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bookmarkStart w:id="1" w:name="_Toc400520796" w:displacedByCustomXml="next"/>
    <w:bookmarkStart w:id="2" w:name="_Toc400522863" w:displacedByCustomXml="next"/>
    <w:sdt>
      <w:sdtPr>
        <w:rPr>
          <w:rFonts w:ascii="Myriad Pro" w:eastAsiaTheme="majorEastAsia" w:hAnsi="Myriad Pro" w:cstheme="majorBidi"/>
          <w:sz w:val="72"/>
          <w:szCs w:val="72"/>
          <w:lang w:eastAsia="en-US"/>
        </w:rPr>
        <w:id w:val="1973707370"/>
        <w:docPartObj>
          <w:docPartGallery w:val="Cover Pages"/>
          <w:docPartUnique/>
        </w:docPartObj>
      </w:sdtPr>
      <w:sdtEndPr>
        <w:rPr>
          <w:sz w:val="22"/>
          <w:szCs w:val="22"/>
        </w:rPr>
      </w:sdtEndPr>
      <w:sdtContent>
        <w:p w14:paraId="707F1D5C" w14:textId="77777777" w:rsidR="00F76A2E" w:rsidRPr="009403D6" w:rsidRDefault="00F76A2E" w:rsidP="009403D6">
          <w:pPr>
            <w:pStyle w:val="Tekstpodstawowy"/>
            <w:spacing w:after="0" w:line="276" w:lineRule="auto"/>
            <w:jc w:val="right"/>
            <w:rPr>
              <w:rFonts w:ascii="Myriad Pro" w:hAnsi="Myriad Pro" w:cs="Arial"/>
              <w:b/>
              <w:sz w:val="18"/>
              <w:szCs w:val="18"/>
            </w:rPr>
          </w:pPr>
        </w:p>
        <w:p w14:paraId="579642BD" w14:textId="77777777" w:rsidR="00F76A2E" w:rsidRPr="009403D6" w:rsidRDefault="00F76A2E" w:rsidP="009403D6">
          <w:pPr>
            <w:pStyle w:val="Bezodstpw"/>
            <w:spacing w:line="276" w:lineRule="auto"/>
            <w:rPr>
              <w:rFonts w:ascii="Myriad Pro" w:eastAsiaTheme="majorEastAsia" w:hAnsi="Myriad Pro" w:cstheme="majorBidi"/>
              <w:sz w:val="72"/>
              <w:szCs w:val="72"/>
              <w:lang w:eastAsia="en-US"/>
            </w:rPr>
          </w:pPr>
        </w:p>
        <w:p w14:paraId="3A8B314A" w14:textId="77777777" w:rsidR="00397255" w:rsidRPr="009403D6" w:rsidRDefault="009F31B3" w:rsidP="00F16A2B">
          <w:pPr>
            <w:spacing w:after="0"/>
            <w:rPr>
              <w:rFonts w:eastAsia="Calibri" w:cs="Times New Roman"/>
              <w:b/>
              <w:smallCaps/>
              <w:sz w:val="40"/>
              <w:szCs w:val="40"/>
            </w:rPr>
          </w:pPr>
          <w:r w:rsidRPr="009403D6">
            <w:rPr>
              <w:rFonts w:eastAsia="Calibri" w:cs="Times New Roman"/>
              <w:b/>
              <w:smallCaps/>
              <w:sz w:val="40"/>
              <w:szCs w:val="40"/>
            </w:rPr>
            <w:t>Plan</w:t>
          </w:r>
          <w:r w:rsidR="00A30B7A" w:rsidRPr="009403D6">
            <w:rPr>
              <w:rFonts w:eastAsia="Calibri" w:cs="Times New Roman"/>
              <w:b/>
              <w:smallCaps/>
              <w:sz w:val="40"/>
              <w:szCs w:val="40"/>
            </w:rPr>
            <w:t xml:space="preserve"> ewaluacji Regionalnego Programu Operacyjnego Województwa Zachodniopomorskiego 2014-2020 </w:t>
          </w:r>
        </w:p>
        <w:p w14:paraId="08EEBB8D" w14:textId="77777777" w:rsidR="00A30B7A" w:rsidRPr="009403D6" w:rsidRDefault="00E30306" w:rsidP="00F16A2B">
          <w:pPr>
            <w:spacing w:after="0"/>
            <w:rPr>
              <w:rFonts w:eastAsia="Calibri" w:cs="Times New Roman"/>
              <w:b/>
              <w:smallCaps/>
              <w:sz w:val="40"/>
              <w:szCs w:val="40"/>
            </w:rPr>
          </w:pPr>
          <w:r w:rsidRPr="009403D6">
            <w:rPr>
              <w:rFonts w:eastAsia="Calibri" w:cs="Times New Roman"/>
              <w:b/>
              <w:smallCaps/>
              <w:sz w:val="40"/>
              <w:szCs w:val="40"/>
            </w:rPr>
            <w:t>aktualizacja</w:t>
          </w:r>
          <w:r w:rsidR="00390B52">
            <w:rPr>
              <w:rFonts w:eastAsia="Calibri" w:cs="Times New Roman"/>
              <w:b/>
              <w:smallCaps/>
              <w:sz w:val="40"/>
              <w:szCs w:val="40"/>
            </w:rPr>
            <w:t>- projekt</w:t>
          </w:r>
          <w:r w:rsidR="007822A3" w:rsidRPr="009403D6">
            <w:rPr>
              <w:rFonts w:eastAsia="Calibri" w:cs="Times New Roman"/>
              <w:b/>
              <w:smallCaps/>
              <w:sz w:val="40"/>
              <w:szCs w:val="40"/>
            </w:rPr>
            <w:t xml:space="preserve"> </w:t>
          </w:r>
          <w:r w:rsidR="002D29F9">
            <w:rPr>
              <w:rFonts w:eastAsia="Calibri" w:cs="Times New Roman"/>
              <w:b/>
              <w:smallCaps/>
              <w:sz w:val="40"/>
              <w:szCs w:val="40"/>
            </w:rPr>
            <w:t xml:space="preserve"> </w:t>
          </w:r>
          <w:r w:rsidR="00A30B7A" w:rsidRPr="009403D6">
            <w:rPr>
              <w:rFonts w:eastAsia="Calibri" w:cs="Times New Roman"/>
              <w:noProof/>
              <w:lang w:eastAsia="pl-PL"/>
            </w:rPr>
            <w:drawing>
              <wp:inline distT="0" distB="0" distL="0" distR="0" wp14:anchorId="0E449CD3" wp14:editId="79410A1D">
                <wp:extent cx="5753100" cy="4476750"/>
                <wp:effectExtent l="0" t="0" r="0" b="0"/>
                <wp:docPr id="28" name="Obraz 28" descr="00_logo_wersja_podstawowa(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00_logo_wersja_podstawowa(rg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4476750"/>
                        </a:xfrm>
                        <a:prstGeom prst="rect">
                          <a:avLst/>
                        </a:prstGeom>
                        <a:noFill/>
                        <a:ln>
                          <a:noFill/>
                        </a:ln>
                      </pic:spPr>
                    </pic:pic>
                  </a:graphicData>
                </a:graphic>
              </wp:inline>
            </w:drawing>
          </w:r>
        </w:p>
        <w:p w14:paraId="499DD7A1" w14:textId="2FB681DB" w:rsidR="00397255" w:rsidRPr="009403D6" w:rsidRDefault="00852EDF" w:rsidP="00F16A2B">
          <w:pPr>
            <w:spacing w:after="0"/>
            <w:rPr>
              <w:rFonts w:eastAsia="Calibri" w:cs="Times New Roman"/>
              <w:smallCaps/>
              <w:sz w:val="24"/>
              <w:szCs w:val="24"/>
            </w:rPr>
          </w:pPr>
          <w:r w:rsidRPr="009403D6">
            <w:rPr>
              <w:rFonts w:eastAsia="Calibri" w:cs="Times New Roman"/>
              <w:smallCaps/>
              <w:sz w:val="24"/>
              <w:szCs w:val="24"/>
            </w:rPr>
            <w:t xml:space="preserve">Przyjęty uchwałą nr   </w:t>
          </w:r>
          <w:r w:rsidR="00D41C23" w:rsidRPr="009403D6">
            <w:rPr>
              <w:rFonts w:eastAsia="Calibri" w:cs="Times New Roman"/>
              <w:smallCaps/>
              <w:sz w:val="24"/>
              <w:szCs w:val="24"/>
            </w:rPr>
            <w:t>29</w:t>
          </w:r>
          <w:r w:rsidRPr="009403D6">
            <w:rPr>
              <w:rFonts w:eastAsia="Calibri" w:cs="Times New Roman"/>
              <w:smallCaps/>
              <w:sz w:val="24"/>
              <w:szCs w:val="24"/>
            </w:rPr>
            <w:t xml:space="preserve">/2016 </w:t>
          </w:r>
          <w:r w:rsidR="00E9234B" w:rsidRPr="009403D6">
            <w:rPr>
              <w:rFonts w:eastAsia="Calibri" w:cs="Times New Roman"/>
              <w:smallCaps/>
              <w:sz w:val="24"/>
              <w:szCs w:val="24"/>
            </w:rPr>
            <w:t xml:space="preserve"> K</w:t>
          </w:r>
          <w:r w:rsidRPr="009403D6">
            <w:rPr>
              <w:rFonts w:eastAsia="Calibri" w:cs="Times New Roman"/>
              <w:smallCaps/>
              <w:sz w:val="24"/>
              <w:szCs w:val="24"/>
            </w:rPr>
            <w:t xml:space="preserve">omitetu </w:t>
          </w:r>
          <w:r w:rsidR="00E9234B" w:rsidRPr="009403D6">
            <w:rPr>
              <w:rFonts w:eastAsia="Calibri" w:cs="Times New Roman"/>
              <w:smallCaps/>
              <w:sz w:val="24"/>
              <w:szCs w:val="24"/>
            </w:rPr>
            <w:t>M</w:t>
          </w:r>
          <w:r w:rsidRPr="009403D6">
            <w:rPr>
              <w:rFonts w:eastAsia="Calibri" w:cs="Times New Roman"/>
              <w:smallCaps/>
              <w:sz w:val="24"/>
              <w:szCs w:val="24"/>
            </w:rPr>
            <w:t xml:space="preserve">onitorującego Regionalny Program Operacyjny </w:t>
          </w:r>
          <w:r w:rsidR="00E9234B" w:rsidRPr="009403D6">
            <w:rPr>
              <w:rFonts w:eastAsia="Calibri" w:cs="Times New Roman"/>
              <w:smallCaps/>
              <w:sz w:val="24"/>
              <w:szCs w:val="24"/>
            </w:rPr>
            <w:t>W</w:t>
          </w:r>
          <w:r w:rsidRPr="009403D6">
            <w:rPr>
              <w:rFonts w:eastAsia="Calibri" w:cs="Times New Roman"/>
              <w:smallCaps/>
              <w:sz w:val="24"/>
              <w:szCs w:val="24"/>
            </w:rPr>
            <w:t xml:space="preserve">ojewództwa </w:t>
          </w:r>
          <w:r w:rsidR="00E9234B" w:rsidRPr="009403D6">
            <w:rPr>
              <w:rFonts w:eastAsia="Calibri" w:cs="Times New Roman"/>
              <w:smallCaps/>
              <w:sz w:val="24"/>
              <w:szCs w:val="24"/>
            </w:rPr>
            <w:t>Z</w:t>
          </w:r>
          <w:r w:rsidRPr="009403D6">
            <w:rPr>
              <w:rFonts w:eastAsia="Calibri" w:cs="Times New Roman"/>
              <w:smallCaps/>
              <w:sz w:val="24"/>
              <w:szCs w:val="24"/>
            </w:rPr>
            <w:t xml:space="preserve">achodniopomorskiego </w:t>
          </w:r>
          <w:r w:rsidR="00E9234B" w:rsidRPr="009403D6">
            <w:rPr>
              <w:rFonts w:eastAsia="Calibri" w:cs="Times New Roman"/>
              <w:smallCaps/>
              <w:sz w:val="24"/>
              <w:szCs w:val="24"/>
            </w:rPr>
            <w:t>na posiedzeniu w dniu 28</w:t>
          </w:r>
          <w:r w:rsidR="00866EDE" w:rsidRPr="009403D6">
            <w:rPr>
              <w:rFonts w:eastAsia="Calibri" w:cs="Times New Roman"/>
              <w:smallCaps/>
              <w:sz w:val="24"/>
              <w:szCs w:val="24"/>
            </w:rPr>
            <w:t xml:space="preserve"> stycznia </w:t>
          </w:r>
          <w:r w:rsidR="00E9234B" w:rsidRPr="009403D6">
            <w:rPr>
              <w:rFonts w:eastAsia="Calibri" w:cs="Times New Roman"/>
              <w:smallCaps/>
              <w:sz w:val="24"/>
              <w:szCs w:val="24"/>
            </w:rPr>
            <w:t xml:space="preserve">2016 r. </w:t>
          </w:r>
          <w:r w:rsidR="00397255" w:rsidRPr="009403D6">
            <w:rPr>
              <w:rFonts w:eastAsia="Calibri" w:cs="Times New Roman"/>
              <w:smallCaps/>
              <w:sz w:val="24"/>
              <w:szCs w:val="24"/>
            </w:rPr>
            <w:br/>
            <w:t xml:space="preserve">Aktualizacja przyjęta uchwałą nr </w:t>
          </w:r>
          <w:r w:rsidR="00390B52">
            <w:rPr>
              <w:rFonts w:eastAsia="Calibri" w:cs="Times New Roman"/>
              <w:smallCaps/>
              <w:sz w:val="24"/>
              <w:szCs w:val="24"/>
            </w:rPr>
            <w:t>……..</w:t>
          </w:r>
          <w:r w:rsidR="00E30306" w:rsidRPr="009403D6">
            <w:rPr>
              <w:rFonts w:eastAsia="Calibri" w:cs="Times New Roman"/>
              <w:smallCaps/>
              <w:sz w:val="24"/>
              <w:szCs w:val="24"/>
            </w:rPr>
            <w:t xml:space="preserve"> </w:t>
          </w:r>
          <w:r w:rsidR="00397255" w:rsidRPr="009403D6">
            <w:rPr>
              <w:rFonts w:eastAsia="Calibri" w:cs="Times New Roman"/>
              <w:smallCaps/>
              <w:sz w:val="24"/>
              <w:szCs w:val="24"/>
            </w:rPr>
            <w:t xml:space="preserve">Komitetu Monitorującego Regionalny Program Operacyjny Województwa Zachodniopomorskiego </w:t>
          </w:r>
          <w:r w:rsidR="00C90D3F">
            <w:rPr>
              <w:rFonts w:eastAsia="Calibri" w:cs="Times New Roman"/>
              <w:smallCaps/>
              <w:sz w:val="24"/>
              <w:szCs w:val="24"/>
            </w:rPr>
            <w:br/>
          </w:r>
          <w:r w:rsidR="00397255" w:rsidRPr="009403D6">
            <w:rPr>
              <w:rFonts w:eastAsia="Calibri" w:cs="Times New Roman"/>
              <w:smallCaps/>
              <w:sz w:val="24"/>
              <w:szCs w:val="24"/>
            </w:rPr>
            <w:t xml:space="preserve">na posiedzeniu w dniu </w:t>
          </w:r>
          <w:r w:rsidR="00390B52">
            <w:rPr>
              <w:rFonts w:eastAsia="Calibri" w:cs="Times New Roman"/>
              <w:smallCaps/>
              <w:sz w:val="24"/>
              <w:szCs w:val="24"/>
            </w:rPr>
            <w:t>……………………….</w:t>
          </w:r>
          <w:r w:rsidR="00397255" w:rsidRPr="009403D6">
            <w:rPr>
              <w:rFonts w:eastAsia="Calibri" w:cs="Times New Roman"/>
              <w:smallCaps/>
              <w:sz w:val="24"/>
              <w:szCs w:val="24"/>
            </w:rPr>
            <w:t>r.</w:t>
          </w:r>
        </w:p>
        <w:p w14:paraId="4766194C" w14:textId="77777777" w:rsidR="00397255" w:rsidRPr="009403D6" w:rsidRDefault="00397255" w:rsidP="009403D6">
          <w:pPr>
            <w:spacing w:after="0"/>
            <w:jc w:val="center"/>
            <w:rPr>
              <w:rFonts w:eastAsia="Calibri" w:cs="Times New Roman"/>
              <w:smallCaps/>
              <w:sz w:val="24"/>
              <w:szCs w:val="24"/>
            </w:rPr>
          </w:pPr>
        </w:p>
        <w:p w14:paraId="32E56256" w14:textId="1D5FAFBD" w:rsidR="00CD29DA" w:rsidRPr="009403D6" w:rsidRDefault="001B5186" w:rsidP="00F16A2B">
          <w:pPr>
            <w:spacing w:after="0"/>
            <w:rPr>
              <w:rFonts w:eastAsiaTheme="majorEastAsia" w:cstheme="majorBidi"/>
              <w:lang w:eastAsia="pl-PL"/>
            </w:rPr>
            <w:sectPr w:rsidR="00CD29DA" w:rsidRPr="009403D6" w:rsidSect="0084330C">
              <w:footerReference w:type="default" r:id="rId10"/>
              <w:footerReference w:type="first" r:id="rId11"/>
              <w:pgSz w:w="11906" w:h="16838"/>
              <w:pgMar w:top="1417" w:right="1417" w:bottom="1417" w:left="1417" w:header="709" w:footer="709" w:gutter="0"/>
              <w:pgNumType w:start="0"/>
              <w:cols w:space="708"/>
              <w:titlePg/>
              <w:docGrid w:linePitch="360"/>
            </w:sectPr>
          </w:pPr>
          <w:r w:rsidRPr="009403D6">
            <w:rPr>
              <w:rFonts w:eastAsia="Calibri" w:cs="Times New Roman"/>
              <w:smallCaps/>
              <w:sz w:val="24"/>
              <w:szCs w:val="24"/>
            </w:rPr>
            <w:t xml:space="preserve">Szczecin, </w:t>
          </w:r>
          <w:r w:rsidR="00390B52">
            <w:rPr>
              <w:rFonts w:eastAsia="Calibri" w:cs="Times New Roman"/>
              <w:smallCaps/>
              <w:sz w:val="24"/>
              <w:szCs w:val="24"/>
            </w:rPr>
            <w:t>…………………….</w:t>
          </w:r>
          <w:r w:rsidR="00853188" w:rsidRPr="009403D6">
            <w:rPr>
              <w:rFonts w:eastAsia="Calibri" w:cs="Times New Roman"/>
              <w:smallCaps/>
              <w:sz w:val="24"/>
              <w:szCs w:val="24"/>
            </w:rPr>
            <w:t xml:space="preserve"> </w:t>
          </w:r>
          <w:r w:rsidR="00A30B7A" w:rsidRPr="009403D6">
            <w:rPr>
              <w:rFonts w:eastAsia="Calibri" w:cs="Times New Roman"/>
              <w:smallCaps/>
              <w:sz w:val="24"/>
              <w:szCs w:val="24"/>
            </w:rPr>
            <w:t>r.</w:t>
          </w:r>
          <w:bookmarkEnd w:id="2"/>
          <w:bookmarkEnd w:id="1"/>
        </w:p>
        <w:sdt>
          <w:sdtPr>
            <w:rPr>
              <w:rFonts w:ascii="Myriad Pro" w:eastAsiaTheme="minorHAnsi" w:hAnsi="Myriad Pro" w:cstheme="minorBidi"/>
              <w:b w:val="0"/>
              <w:bCs w:val="0"/>
              <w:color w:val="auto"/>
              <w:sz w:val="22"/>
              <w:szCs w:val="22"/>
              <w:lang w:eastAsia="en-US"/>
            </w:rPr>
            <w:id w:val="-1209805444"/>
            <w:docPartObj>
              <w:docPartGallery w:val="Table of Contents"/>
              <w:docPartUnique/>
            </w:docPartObj>
          </w:sdtPr>
          <w:sdtEndPr/>
          <w:sdtContent>
            <w:p w14:paraId="24FA3C09" w14:textId="77777777" w:rsidR="0043426B" w:rsidRPr="009403D6" w:rsidRDefault="0043426B" w:rsidP="00F16A2B">
              <w:pPr>
                <w:pStyle w:val="Nagwekspisutreci"/>
                <w:numPr>
                  <w:ilvl w:val="0"/>
                  <w:numId w:val="0"/>
                </w:numPr>
                <w:spacing w:before="0"/>
                <w:ind w:left="432" w:hanging="432"/>
                <w:rPr>
                  <w:rFonts w:ascii="Myriad Pro" w:hAnsi="Myriad Pro"/>
                </w:rPr>
              </w:pPr>
              <w:r w:rsidRPr="009403D6">
                <w:rPr>
                  <w:rFonts w:ascii="Myriad Pro" w:hAnsi="Myriad Pro"/>
                  <w:color w:val="4F6228" w:themeColor="accent3" w:themeShade="80"/>
                </w:rPr>
                <w:t>Spis treści</w:t>
              </w:r>
            </w:p>
            <w:p w14:paraId="1391932D" w14:textId="095FD51D" w:rsidR="00AA67BE" w:rsidRDefault="00FC1B70">
              <w:pPr>
                <w:pStyle w:val="Spistreci1"/>
                <w:rPr>
                  <w:noProof/>
                </w:rPr>
              </w:pPr>
              <w:r w:rsidRPr="009403D6">
                <w:rPr>
                  <w:rFonts w:ascii="Myriad Pro" w:hAnsi="Myriad Pro"/>
                </w:rPr>
                <w:fldChar w:fldCharType="begin"/>
              </w:r>
              <w:r w:rsidR="0043426B" w:rsidRPr="009403D6">
                <w:rPr>
                  <w:rFonts w:ascii="Myriad Pro" w:hAnsi="Myriad Pro"/>
                </w:rPr>
                <w:instrText xml:space="preserve"> TOC \o "1-3" \h \z \u </w:instrText>
              </w:r>
              <w:r w:rsidRPr="009403D6">
                <w:rPr>
                  <w:rFonts w:ascii="Myriad Pro" w:hAnsi="Myriad Pro"/>
                </w:rPr>
                <w:fldChar w:fldCharType="separate"/>
              </w:r>
              <w:hyperlink w:anchor="_Toc123542322" w:history="1">
                <w:r w:rsidR="00AA67BE" w:rsidRPr="00277B41">
                  <w:rPr>
                    <w:rStyle w:val="Hipercze"/>
                    <w:rFonts w:ascii="Myriad Pro" w:hAnsi="Myriad Pro"/>
                    <w:noProof/>
                  </w:rPr>
                  <w:t>Wykaz skrótów</w:t>
                </w:r>
                <w:r w:rsidR="00AA67BE">
                  <w:rPr>
                    <w:noProof/>
                    <w:webHidden/>
                  </w:rPr>
                  <w:tab/>
                </w:r>
                <w:r w:rsidR="00AA67BE">
                  <w:rPr>
                    <w:noProof/>
                    <w:webHidden/>
                  </w:rPr>
                  <w:fldChar w:fldCharType="begin"/>
                </w:r>
                <w:r w:rsidR="00AA67BE">
                  <w:rPr>
                    <w:noProof/>
                    <w:webHidden/>
                  </w:rPr>
                  <w:instrText xml:space="preserve"> PAGEREF _Toc123542322 \h </w:instrText>
                </w:r>
                <w:r w:rsidR="00AA67BE">
                  <w:rPr>
                    <w:noProof/>
                    <w:webHidden/>
                  </w:rPr>
                </w:r>
                <w:r w:rsidR="00AA67BE">
                  <w:rPr>
                    <w:noProof/>
                    <w:webHidden/>
                  </w:rPr>
                  <w:fldChar w:fldCharType="separate"/>
                </w:r>
                <w:r w:rsidR="00AA67BE">
                  <w:rPr>
                    <w:noProof/>
                    <w:webHidden/>
                  </w:rPr>
                  <w:t>3</w:t>
                </w:r>
                <w:r w:rsidR="00AA67BE">
                  <w:rPr>
                    <w:noProof/>
                    <w:webHidden/>
                  </w:rPr>
                  <w:fldChar w:fldCharType="end"/>
                </w:r>
              </w:hyperlink>
            </w:p>
            <w:p w14:paraId="52C7D321" w14:textId="78A23DE1" w:rsidR="00AA67BE" w:rsidRDefault="000B68E1">
              <w:pPr>
                <w:pStyle w:val="Spistreci1"/>
                <w:rPr>
                  <w:noProof/>
                </w:rPr>
              </w:pPr>
              <w:hyperlink w:anchor="_Toc123542323" w:history="1">
                <w:r w:rsidR="00AA67BE" w:rsidRPr="00277B41">
                  <w:rPr>
                    <w:rStyle w:val="Hipercze"/>
                    <w:rFonts w:ascii="Myriad Pro" w:hAnsi="Myriad Pro"/>
                    <w:noProof/>
                  </w:rPr>
                  <w:t>Wprowadzenie</w:t>
                </w:r>
                <w:r w:rsidR="00AA67BE">
                  <w:rPr>
                    <w:noProof/>
                    <w:webHidden/>
                  </w:rPr>
                  <w:tab/>
                </w:r>
                <w:r w:rsidR="00AA67BE">
                  <w:rPr>
                    <w:noProof/>
                    <w:webHidden/>
                  </w:rPr>
                  <w:fldChar w:fldCharType="begin"/>
                </w:r>
                <w:r w:rsidR="00AA67BE">
                  <w:rPr>
                    <w:noProof/>
                    <w:webHidden/>
                  </w:rPr>
                  <w:instrText xml:space="preserve"> PAGEREF _Toc123542323 \h </w:instrText>
                </w:r>
                <w:r w:rsidR="00AA67BE">
                  <w:rPr>
                    <w:noProof/>
                    <w:webHidden/>
                  </w:rPr>
                </w:r>
                <w:r w:rsidR="00AA67BE">
                  <w:rPr>
                    <w:noProof/>
                    <w:webHidden/>
                  </w:rPr>
                  <w:fldChar w:fldCharType="separate"/>
                </w:r>
                <w:r w:rsidR="00AA67BE">
                  <w:rPr>
                    <w:noProof/>
                    <w:webHidden/>
                  </w:rPr>
                  <w:t>5</w:t>
                </w:r>
                <w:r w:rsidR="00AA67BE">
                  <w:rPr>
                    <w:noProof/>
                    <w:webHidden/>
                  </w:rPr>
                  <w:fldChar w:fldCharType="end"/>
                </w:r>
              </w:hyperlink>
            </w:p>
            <w:p w14:paraId="56FB7227" w14:textId="53A4BB48" w:rsidR="00AA67BE" w:rsidRDefault="000B68E1">
              <w:pPr>
                <w:pStyle w:val="Spistreci1"/>
                <w:rPr>
                  <w:noProof/>
                </w:rPr>
              </w:pPr>
              <w:hyperlink w:anchor="_Toc123542324" w:history="1">
                <w:r w:rsidR="00AA67BE" w:rsidRPr="00277B41">
                  <w:rPr>
                    <w:rStyle w:val="Hipercze"/>
                    <w:rFonts w:ascii="Myriad Pro" w:hAnsi="Myriad Pro"/>
                    <w:noProof/>
                  </w:rPr>
                  <w:t>Cel ewaluacji</w:t>
                </w:r>
                <w:r w:rsidR="00AA67BE">
                  <w:rPr>
                    <w:noProof/>
                    <w:webHidden/>
                  </w:rPr>
                  <w:tab/>
                </w:r>
                <w:r w:rsidR="00AA67BE">
                  <w:rPr>
                    <w:noProof/>
                    <w:webHidden/>
                  </w:rPr>
                  <w:fldChar w:fldCharType="begin"/>
                </w:r>
                <w:r w:rsidR="00AA67BE">
                  <w:rPr>
                    <w:noProof/>
                    <w:webHidden/>
                  </w:rPr>
                  <w:instrText xml:space="preserve"> PAGEREF _Toc123542324 \h </w:instrText>
                </w:r>
                <w:r w:rsidR="00AA67BE">
                  <w:rPr>
                    <w:noProof/>
                    <w:webHidden/>
                  </w:rPr>
                </w:r>
                <w:r w:rsidR="00AA67BE">
                  <w:rPr>
                    <w:noProof/>
                    <w:webHidden/>
                  </w:rPr>
                  <w:fldChar w:fldCharType="separate"/>
                </w:r>
                <w:r w:rsidR="00AA67BE">
                  <w:rPr>
                    <w:noProof/>
                    <w:webHidden/>
                  </w:rPr>
                  <w:t>6</w:t>
                </w:r>
                <w:r w:rsidR="00AA67BE">
                  <w:rPr>
                    <w:noProof/>
                    <w:webHidden/>
                  </w:rPr>
                  <w:fldChar w:fldCharType="end"/>
                </w:r>
              </w:hyperlink>
            </w:p>
            <w:p w14:paraId="075721DB" w14:textId="55BFE618" w:rsidR="00AA67BE" w:rsidRDefault="000B68E1">
              <w:pPr>
                <w:pStyle w:val="Spistreci1"/>
                <w:rPr>
                  <w:noProof/>
                </w:rPr>
              </w:pPr>
              <w:hyperlink w:anchor="_Toc123542325" w:history="1">
                <w:r w:rsidR="00AA67BE" w:rsidRPr="00277B41">
                  <w:rPr>
                    <w:rStyle w:val="Hipercze"/>
                    <w:rFonts w:ascii="Myriad Pro" w:hAnsi="Myriad Pro"/>
                    <w:noProof/>
                  </w:rPr>
                  <w:t>Przedmiot ewaluacji</w:t>
                </w:r>
                <w:r w:rsidR="00AA67BE">
                  <w:rPr>
                    <w:noProof/>
                    <w:webHidden/>
                  </w:rPr>
                  <w:tab/>
                </w:r>
                <w:r w:rsidR="00AA67BE">
                  <w:rPr>
                    <w:noProof/>
                    <w:webHidden/>
                  </w:rPr>
                  <w:fldChar w:fldCharType="begin"/>
                </w:r>
                <w:r w:rsidR="00AA67BE">
                  <w:rPr>
                    <w:noProof/>
                    <w:webHidden/>
                  </w:rPr>
                  <w:instrText xml:space="preserve"> PAGEREF _Toc123542325 \h </w:instrText>
                </w:r>
                <w:r w:rsidR="00AA67BE">
                  <w:rPr>
                    <w:noProof/>
                    <w:webHidden/>
                  </w:rPr>
                </w:r>
                <w:r w:rsidR="00AA67BE">
                  <w:rPr>
                    <w:noProof/>
                    <w:webHidden/>
                  </w:rPr>
                  <w:fldChar w:fldCharType="separate"/>
                </w:r>
                <w:r w:rsidR="00AA67BE">
                  <w:rPr>
                    <w:noProof/>
                    <w:webHidden/>
                  </w:rPr>
                  <w:t>8</w:t>
                </w:r>
                <w:r w:rsidR="00AA67BE">
                  <w:rPr>
                    <w:noProof/>
                    <w:webHidden/>
                  </w:rPr>
                  <w:fldChar w:fldCharType="end"/>
                </w:r>
              </w:hyperlink>
            </w:p>
            <w:p w14:paraId="34BA8050" w14:textId="061F2022" w:rsidR="00AA67BE" w:rsidRDefault="000B68E1">
              <w:pPr>
                <w:pStyle w:val="Spistreci1"/>
                <w:rPr>
                  <w:noProof/>
                </w:rPr>
              </w:pPr>
              <w:hyperlink w:anchor="_Toc123542326" w:history="1">
                <w:r w:rsidR="00AA67BE" w:rsidRPr="00277B41">
                  <w:rPr>
                    <w:rStyle w:val="Hipercze"/>
                    <w:rFonts w:ascii="Myriad Pro" w:hAnsi="Myriad Pro"/>
                    <w:noProof/>
                  </w:rPr>
                  <w:t>Organizacja procesu ewaluacji i budowa potencjału ewaluacyjnego</w:t>
                </w:r>
                <w:r w:rsidR="00AA67BE">
                  <w:rPr>
                    <w:noProof/>
                    <w:webHidden/>
                  </w:rPr>
                  <w:tab/>
                </w:r>
                <w:r w:rsidR="00AA67BE">
                  <w:rPr>
                    <w:noProof/>
                    <w:webHidden/>
                  </w:rPr>
                  <w:fldChar w:fldCharType="begin"/>
                </w:r>
                <w:r w:rsidR="00AA67BE">
                  <w:rPr>
                    <w:noProof/>
                    <w:webHidden/>
                  </w:rPr>
                  <w:instrText xml:space="preserve"> PAGEREF _Toc123542326 \h </w:instrText>
                </w:r>
                <w:r w:rsidR="00AA67BE">
                  <w:rPr>
                    <w:noProof/>
                    <w:webHidden/>
                  </w:rPr>
                </w:r>
                <w:r w:rsidR="00AA67BE">
                  <w:rPr>
                    <w:noProof/>
                    <w:webHidden/>
                  </w:rPr>
                  <w:fldChar w:fldCharType="separate"/>
                </w:r>
                <w:r w:rsidR="00AA67BE">
                  <w:rPr>
                    <w:noProof/>
                    <w:webHidden/>
                  </w:rPr>
                  <w:t>17</w:t>
                </w:r>
                <w:r w:rsidR="00AA67BE">
                  <w:rPr>
                    <w:noProof/>
                    <w:webHidden/>
                  </w:rPr>
                  <w:fldChar w:fldCharType="end"/>
                </w:r>
              </w:hyperlink>
            </w:p>
            <w:p w14:paraId="71D947EA" w14:textId="623021A5" w:rsidR="00AA67BE" w:rsidRDefault="000B68E1">
              <w:pPr>
                <w:pStyle w:val="Spistreci1"/>
                <w:rPr>
                  <w:noProof/>
                </w:rPr>
              </w:pPr>
              <w:hyperlink w:anchor="_Toc123542327" w:history="1">
                <w:r w:rsidR="00AA67BE" w:rsidRPr="00277B41">
                  <w:rPr>
                    <w:rStyle w:val="Hipercze"/>
                    <w:rFonts w:ascii="Myriad Pro" w:hAnsi="Myriad Pro"/>
                    <w:noProof/>
                  </w:rPr>
                  <w:t>Podmioty zaangażowane w proces ewaluacji</w:t>
                </w:r>
                <w:r w:rsidR="00AA67BE">
                  <w:rPr>
                    <w:noProof/>
                    <w:webHidden/>
                  </w:rPr>
                  <w:tab/>
                </w:r>
                <w:r w:rsidR="00AA67BE">
                  <w:rPr>
                    <w:noProof/>
                    <w:webHidden/>
                  </w:rPr>
                  <w:fldChar w:fldCharType="begin"/>
                </w:r>
                <w:r w:rsidR="00AA67BE">
                  <w:rPr>
                    <w:noProof/>
                    <w:webHidden/>
                  </w:rPr>
                  <w:instrText xml:space="preserve"> PAGEREF _Toc123542327 \h </w:instrText>
                </w:r>
                <w:r w:rsidR="00AA67BE">
                  <w:rPr>
                    <w:noProof/>
                    <w:webHidden/>
                  </w:rPr>
                </w:r>
                <w:r w:rsidR="00AA67BE">
                  <w:rPr>
                    <w:noProof/>
                    <w:webHidden/>
                  </w:rPr>
                  <w:fldChar w:fldCharType="separate"/>
                </w:r>
                <w:r w:rsidR="00AA67BE">
                  <w:rPr>
                    <w:noProof/>
                    <w:webHidden/>
                  </w:rPr>
                  <w:t>17</w:t>
                </w:r>
                <w:r w:rsidR="00AA67BE">
                  <w:rPr>
                    <w:noProof/>
                    <w:webHidden/>
                  </w:rPr>
                  <w:fldChar w:fldCharType="end"/>
                </w:r>
              </w:hyperlink>
            </w:p>
            <w:p w14:paraId="37A8C775" w14:textId="7FD4FA6C" w:rsidR="00AA67BE" w:rsidRDefault="000B68E1">
              <w:pPr>
                <w:pStyle w:val="Spistreci1"/>
                <w:rPr>
                  <w:noProof/>
                </w:rPr>
              </w:pPr>
              <w:hyperlink w:anchor="_Toc123542328" w:history="1">
                <w:r w:rsidR="00AA67BE" w:rsidRPr="00277B41">
                  <w:rPr>
                    <w:rStyle w:val="Hipercze"/>
                    <w:rFonts w:ascii="Myriad Pro" w:hAnsi="Myriad Pro"/>
                    <w:noProof/>
                  </w:rPr>
                  <w:t>Schemat. Podmioty zaangażowane w proces ewaluacji RPO WZ 2014-2020</w:t>
                </w:r>
                <w:r w:rsidR="00AA67BE">
                  <w:rPr>
                    <w:noProof/>
                    <w:webHidden/>
                  </w:rPr>
                  <w:tab/>
                </w:r>
                <w:r w:rsidR="00AA67BE">
                  <w:rPr>
                    <w:noProof/>
                    <w:webHidden/>
                  </w:rPr>
                  <w:fldChar w:fldCharType="begin"/>
                </w:r>
                <w:r w:rsidR="00AA67BE">
                  <w:rPr>
                    <w:noProof/>
                    <w:webHidden/>
                  </w:rPr>
                  <w:instrText xml:space="preserve"> PAGEREF _Toc123542328 \h </w:instrText>
                </w:r>
                <w:r w:rsidR="00AA67BE">
                  <w:rPr>
                    <w:noProof/>
                    <w:webHidden/>
                  </w:rPr>
                </w:r>
                <w:r w:rsidR="00AA67BE">
                  <w:rPr>
                    <w:noProof/>
                    <w:webHidden/>
                  </w:rPr>
                  <w:fldChar w:fldCharType="separate"/>
                </w:r>
                <w:r w:rsidR="00AA67BE">
                  <w:rPr>
                    <w:noProof/>
                    <w:webHidden/>
                  </w:rPr>
                  <w:t>18</w:t>
                </w:r>
                <w:r w:rsidR="00AA67BE">
                  <w:rPr>
                    <w:noProof/>
                    <w:webHidden/>
                  </w:rPr>
                  <w:fldChar w:fldCharType="end"/>
                </w:r>
              </w:hyperlink>
            </w:p>
            <w:p w14:paraId="60F89943" w14:textId="3B758832" w:rsidR="00AA67BE" w:rsidRDefault="000B68E1">
              <w:pPr>
                <w:pStyle w:val="Spistreci1"/>
                <w:rPr>
                  <w:noProof/>
                </w:rPr>
              </w:pPr>
              <w:hyperlink w:anchor="_Toc123542329" w:history="1">
                <w:r w:rsidR="00AA67BE" w:rsidRPr="00277B41">
                  <w:rPr>
                    <w:rStyle w:val="Hipercze"/>
                    <w:rFonts w:ascii="Myriad Pro" w:hAnsi="Myriad Pro"/>
                    <w:noProof/>
                  </w:rPr>
                  <w:t>Sposoby zapewnienia odpowiedniego zakresu danych na użytek planowanych ewaluacji</w:t>
                </w:r>
                <w:r w:rsidR="00AA67BE">
                  <w:rPr>
                    <w:noProof/>
                    <w:webHidden/>
                  </w:rPr>
                  <w:tab/>
                </w:r>
                <w:r w:rsidR="00AA67BE">
                  <w:rPr>
                    <w:noProof/>
                    <w:webHidden/>
                  </w:rPr>
                  <w:fldChar w:fldCharType="begin"/>
                </w:r>
                <w:r w:rsidR="00AA67BE">
                  <w:rPr>
                    <w:noProof/>
                    <w:webHidden/>
                  </w:rPr>
                  <w:instrText xml:space="preserve"> PAGEREF _Toc123542329 \h </w:instrText>
                </w:r>
                <w:r w:rsidR="00AA67BE">
                  <w:rPr>
                    <w:noProof/>
                    <w:webHidden/>
                  </w:rPr>
                </w:r>
                <w:r w:rsidR="00AA67BE">
                  <w:rPr>
                    <w:noProof/>
                    <w:webHidden/>
                  </w:rPr>
                  <w:fldChar w:fldCharType="separate"/>
                </w:r>
                <w:r w:rsidR="00AA67BE">
                  <w:rPr>
                    <w:noProof/>
                    <w:webHidden/>
                  </w:rPr>
                  <w:t>20</w:t>
                </w:r>
                <w:r w:rsidR="00AA67BE">
                  <w:rPr>
                    <w:noProof/>
                    <w:webHidden/>
                  </w:rPr>
                  <w:fldChar w:fldCharType="end"/>
                </w:r>
              </w:hyperlink>
            </w:p>
            <w:p w14:paraId="3C1C7D4D" w14:textId="520450E2" w:rsidR="00AA67BE" w:rsidRDefault="000B68E1">
              <w:pPr>
                <w:pStyle w:val="Spistreci1"/>
                <w:rPr>
                  <w:noProof/>
                </w:rPr>
              </w:pPr>
              <w:hyperlink w:anchor="_Toc123542330" w:history="1">
                <w:r w:rsidR="00AA67BE" w:rsidRPr="00277B41">
                  <w:rPr>
                    <w:rStyle w:val="Hipercze"/>
                    <w:rFonts w:ascii="Myriad Pro" w:hAnsi="Myriad Pro"/>
                    <w:noProof/>
                  </w:rPr>
                  <w:t>Zapewnienie jakości procesu ewaluacji</w:t>
                </w:r>
                <w:r w:rsidR="00AA67BE">
                  <w:rPr>
                    <w:noProof/>
                    <w:webHidden/>
                  </w:rPr>
                  <w:tab/>
                </w:r>
                <w:r w:rsidR="00AA67BE">
                  <w:rPr>
                    <w:noProof/>
                    <w:webHidden/>
                  </w:rPr>
                  <w:fldChar w:fldCharType="begin"/>
                </w:r>
                <w:r w:rsidR="00AA67BE">
                  <w:rPr>
                    <w:noProof/>
                    <w:webHidden/>
                  </w:rPr>
                  <w:instrText xml:space="preserve"> PAGEREF _Toc123542330 \h </w:instrText>
                </w:r>
                <w:r w:rsidR="00AA67BE">
                  <w:rPr>
                    <w:noProof/>
                    <w:webHidden/>
                  </w:rPr>
                </w:r>
                <w:r w:rsidR="00AA67BE">
                  <w:rPr>
                    <w:noProof/>
                    <w:webHidden/>
                  </w:rPr>
                  <w:fldChar w:fldCharType="separate"/>
                </w:r>
                <w:r w:rsidR="00AA67BE">
                  <w:rPr>
                    <w:noProof/>
                    <w:webHidden/>
                  </w:rPr>
                  <w:t>21</w:t>
                </w:r>
                <w:r w:rsidR="00AA67BE">
                  <w:rPr>
                    <w:noProof/>
                    <w:webHidden/>
                  </w:rPr>
                  <w:fldChar w:fldCharType="end"/>
                </w:r>
              </w:hyperlink>
            </w:p>
            <w:p w14:paraId="0E1967FB" w14:textId="02DCED39" w:rsidR="00AA67BE" w:rsidRDefault="000B68E1">
              <w:pPr>
                <w:pStyle w:val="Spistreci1"/>
                <w:rPr>
                  <w:noProof/>
                </w:rPr>
              </w:pPr>
              <w:hyperlink w:anchor="_Toc123542332" w:history="1">
                <w:r w:rsidR="00AA67BE" w:rsidRPr="00277B41">
                  <w:rPr>
                    <w:rStyle w:val="Hipercze"/>
                    <w:rFonts w:ascii="Myriad Pro" w:hAnsi="Myriad Pro"/>
                    <w:noProof/>
                  </w:rPr>
                  <w:t>Sposoby rozpowszechniania i wykorzystania wyników procesu ewaluacji</w:t>
                </w:r>
                <w:r w:rsidR="00AA67BE">
                  <w:rPr>
                    <w:noProof/>
                    <w:webHidden/>
                  </w:rPr>
                  <w:tab/>
                </w:r>
                <w:r w:rsidR="00AA67BE">
                  <w:rPr>
                    <w:noProof/>
                    <w:webHidden/>
                  </w:rPr>
                  <w:fldChar w:fldCharType="begin"/>
                </w:r>
                <w:r w:rsidR="00AA67BE">
                  <w:rPr>
                    <w:noProof/>
                    <w:webHidden/>
                  </w:rPr>
                  <w:instrText xml:space="preserve"> PAGEREF _Toc123542332 \h </w:instrText>
                </w:r>
                <w:r w:rsidR="00AA67BE">
                  <w:rPr>
                    <w:noProof/>
                    <w:webHidden/>
                  </w:rPr>
                </w:r>
                <w:r w:rsidR="00AA67BE">
                  <w:rPr>
                    <w:noProof/>
                    <w:webHidden/>
                  </w:rPr>
                  <w:fldChar w:fldCharType="separate"/>
                </w:r>
                <w:r w:rsidR="00AA67BE">
                  <w:rPr>
                    <w:noProof/>
                    <w:webHidden/>
                  </w:rPr>
                  <w:t>22</w:t>
                </w:r>
                <w:r w:rsidR="00AA67BE">
                  <w:rPr>
                    <w:noProof/>
                    <w:webHidden/>
                  </w:rPr>
                  <w:fldChar w:fldCharType="end"/>
                </w:r>
              </w:hyperlink>
            </w:p>
            <w:p w14:paraId="7FB6C4A6" w14:textId="71503418" w:rsidR="00AA67BE" w:rsidRDefault="000B68E1">
              <w:pPr>
                <w:pStyle w:val="Spistreci1"/>
                <w:rPr>
                  <w:noProof/>
                </w:rPr>
              </w:pPr>
              <w:hyperlink w:anchor="_Toc123542333" w:history="1">
                <w:r w:rsidR="00AA67BE" w:rsidRPr="00277B41">
                  <w:rPr>
                    <w:rStyle w:val="Hipercze"/>
                    <w:rFonts w:ascii="Myriad Pro" w:hAnsi="Myriad Pro"/>
                    <w:noProof/>
                  </w:rPr>
                  <w:t>Budowa potencjału ewaluacyjnego</w:t>
                </w:r>
                <w:r w:rsidR="00AA67BE">
                  <w:rPr>
                    <w:noProof/>
                    <w:webHidden/>
                  </w:rPr>
                  <w:tab/>
                </w:r>
                <w:r w:rsidR="00AA67BE">
                  <w:rPr>
                    <w:noProof/>
                    <w:webHidden/>
                  </w:rPr>
                  <w:fldChar w:fldCharType="begin"/>
                </w:r>
                <w:r w:rsidR="00AA67BE">
                  <w:rPr>
                    <w:noProof/>
                    <w:webHidden/>
                  </w:rPr>
                  <w:instrText xml:space="preserve"> PAGEREF _Toc123542333 \h </w:instrText>
                </w:r>
                <w:r w:rsidR="00AA67BE">
                  <w:rPr>
                    <w:noProof/>
                    <w:webHidden/>
                  </w:rPr>
                </w:r>
                <w:r w:rsidR="00AA67BE">
                  <w:rPr>
                    <w:noProof/>
                    <w:webHidden/>
                  </w:rPr>
                  <w:fldChar w:fldCharType="separate"/>
                </w:r>
                <w:r w:rsidR="00AA67BE">
                  <w:rPr>
                    <w:noProof/>
                    <w:webHidden/>
                  </w:rPr>
                  <w:t>24</w:t>
                </w:r>
                <w:r w:rsidR="00AA67BE">
                  <w:rPr>
                    <w:noProof/>
                    <w:webHidden/>
                  </w:rPr>
                  <w:fldChar w:fldCharType="end"/>
                </w:r>
              </w:hyperlink>
            </w:p>
            <w:p w14:paraId="21A3048D" w14:textId="4D578FF7" w:rsidR="00AA67BE" w:rsidRDefault="000B68E1">
              <w:pPr>
                <w:pStyle w:val="Spistreci1"/>
                <w:rPr>
                  <w:noProof/>
                </w:rPr>
              </w:pPr>
              <w:hyperlink w:anchor="_Toc123542334" w:history="1">
                <w:r w:rsidR="00AA67BE" w:rsidRPr="00277B41">
                  <w:rPr>
                    <w:rStyle w:val="Hipercze"/>
                    <w:rFonts w:ascii="Myriad Pro" w:hAnsi="Myriad Pro"/>
                    <w:noProof/>
                  </w:rPr>
                  <w:t>Zasoby niezbędne dla realizacji planu ewaluacji</w:t>
                </w:r>
                <w:r w:rsidR="00AA67BE">
                  <w:rPr>
                    <w:noProof/>
                    <w:webHidden/>
                  </w:rPr>
                  <w:tab/>
                </w:r>
                <w:r w:rsidR="00AA67BE">
                  <w:rPr>
                    <w:noProof/>
                    <w:webHidden/>
                  </w:rPr>
                  <w:fldChar w:fldCharType="begin"/>
                </w:r>
                <w:r w:rsidR="00AA67BE">
                  <w:rPr>
                    <w:noProof/>
                    <w:webHidden/>
                  </w:rPr>
                  <w:instrText xml:space="preserve"> PAGEREF _Toc123542334 \h </w:instrText>
                </w:r>
                <w:r w:rsidR="00AA67BE">
                  <w:rPr>
                    <w:noProof/>
                    <w:webHidden/>
                  </w:rPr>
                </w:r>
                <w:r w:rsidR="00AA67BE">
                  <w:rPr>
                    <w:noProof/>
                    <w:webHidden/>
                  </w:rPr>
                  <w:fldChar w:fldCharType="separate"/>
                </w:r>
                <w:r w:rsidR="00AA67BE">
                  <w:rPr>
                    <w:noProof/>
                    <w:webHidden/>
                  </w:rPr>
                  <w:t>27</w:t>
                </w:r>
                <w:r w:rsidR="00AA67BE">
                  <w:rPr>
                    <w:noProof/>
                    <w:webHidden/>
                  </w:rPr>
                  <w:fldChar w:fldCharType="end"/>
                </w:r>
              </w:hyperlink>
            </w:p>
            <w:p w14:paraId="05F24C99" w14:textId="11D8E7D5" w:rsidR="00AA67BE" w:rsidRDefault="000B68E1">
              <w:pPr>
                <w:pStyle w:val="Spistreci1"/>
                <w:rPr>
                  <w:noProof/>
                </w:rPr>
              </w:pPr>
              <w:hyperlink w:anchor="_Toc123542335" w:history="1">
                <w:r w:rsidR="00AA67BE" w:rsidRPr="00277B41">
                  <w:rPr>
                    <w:rStyle w:val="Hipercze"/>
                    <w:rFonts w:ascii="Myriad Pro" w:hAnsi="Myriad Pro"/>
                    <w:noProof/>
                  </w:rPr>
                  <w:t>Planowane do realizacji badania ewaluacyjne</w:t>
                </w:r>
                <w:r w:rsidR="00AA67BE">
                  <w:rPr>
                    <w:noProof/>
                    <w:webHidden/>
                  </w:rPr>
                  <w:tab/>
                </w:r>
                <w:r w:rsidR="00AA67BE">
                  <w:rPr>
                    <w:noProof/>
                    <w:webHidden/>
                  </w:rPr>
                  <w:fldChar w:fldCharType="begin"/>
                </w:r>
                <w:r w:rsidR="00AA67BE">
                  <w:rPr>
                    <w:noProof/>
                    <w:webHidden/>
                  </w:rPr>
                  <w:instrText xml:space="preserve"> PAGEREF _Toc123542335 \h </w:instrText>
                </w:r>
                <w:r w:rsidR="00AA67BE">
                  <w:rPr>
                    <w:noProof/>
                    <w:webHidden/>
                  </w:rPr>
                </w:r>
                <w:r w:rsidR="00AA67BE">
                  <w:rPr>
                    <w:noProof/>
                    <w:webHidden/>
                  </w:rPr>
                  <w:fldChar w:fldCharType="separate"/>
                </w:r>
                <w:r w:rsidR="00AA67BE">
                  <w:rPr>
                    <w:noProof/>
                    <w:webHidden/>
                  </w:rPr>
                  <w:t>28</w:t>
                </w:r>
                <w:r w:rsidR="00AA67BE">
                  <w:rPr>
                    <w:noProof/>
                    <w:webHidden/>
                  </w:rPr>
                  <w:fldChar w:fldCharType="end"/>
                </w:r>
              </w:hyperlink>
            </w:p>
            <w:p w14:paraId="3B7145FA" w14:textId="08748E8B" w:rsidR="00AA67BE" w:rsidRDefault="000B68E1">
              <w:pPr>
                <w:pStyle w:val="Spistreci1"/>
                <w:rPr>
                  <w:noProof/>
                </w:rPr>
              </w:pPr>
              <w:hyperlink w:anchor="_Toc123542336" w:history="1">
                <w:r w:rsidR="00AA67BE" w:rsidRPr="00277B41">
                  <w:rPr>
                    <w:rStyle w:val="Hipercze"/>
                    <w:rFonts w:ascii="Myriad Pro" w:hAnsi="Myriad Pro"/>
                    <w:noProof/>
                  </w:rPr>
                  <w:t>Obszar: Gospodarka</w:t>
                </w:r>
                <w:r w:rsidR="00AA67BE">
                  <w:rPr>
                    <w:noProof/>
                    <w:webHidden/>
                  </w:rPr>
                  <w:tab/>
                </w:r>
                <w:r w:rsidR="00AA67BE">
                  <w:rPr>
                    <w:noProof/>
                    <w:webHidden/>
                  </w:rPr>
                  <w:fldChar w:fldCharType="begin"/>
                </w:r>
                <w:r w:rsidR="00AA67BE">
                  <w:rPr>
                    <w:noProof/>
                    <w:webHidden/>
                  </w:rPr>
                  <w:instrText xml:space="preserve"> PAGEREF _Toc123542336 \h </w:instrText>
                </w:r>
                <w:r w:rsidR="00AA67BE">
                  <w:rPr>
                    <w:noProof/>
                    <w:webHidden/>
                  </w:rPr>
                </w:r>
                <w:r w:rsidR="00AA67BE">
                  <w:rPr>
                    <w:noProof/>
                    <w:webHidden/>
                  </w:rPr>
                  <w:fldChar w:fldCharType="separate"/>
                </w:r>
                <w:r w:rsidR="00AA67BE">
                  <w:rPr>
                    <w:noProof/>
                    <w:webHidden/>
                  </w:rPr>
                  <w:t>29</w:t>
                </w:r>
                <w:r w:rsidR="00AA67BE">
                  <w:rPr>
                    <w:noProof/>
                    <w:webHidden/>
                  </w:rPr>
                  <w:fldChar w:fldCharType="end"/>
                </w:r>
              </w:hyperlink>
            </w:p>
            <w:p w14:paraId="03964ABC" w14:textId="059D283B" w:rsidR="00AA67BE" w:rsidRDefault="000B68E1">
              <w:pPr>
                <w:pStyle w:val="Spistreci1"/>
                <w:rPr>
                  <w:noProof/>
                </w:rPr>
              </w:pPr>
              <w:hyperlink w:anchor="_Toc123542337" w:history="1">
                <w:r w:rsidR="00AA67BE" w:rsidRPr="00277B41">
                  <w:rPr>
                    <w:rStyle w:val="Hipercze"/>
                    <w:rFonts w:ascii="Myriad Pro" w:hAnsi="Myriad Pro"/>
                    <w:i/>
                    <w:noProof/>
                  </w:rPr>
                  <w:t>Rola RPO WZ 2014-2020 we wzmacnianiu regionalnych inteligentnych specjalizacji</w:t>
                </w:r>
                <w:r w:rsidR="00AA67BE">
                  <w:rPr>
                    <w:noProof/>
                    <w:webHidden/>
                  </w:rPr>
                  <w:tab/>
                </w:r>
                <w:r w:rsidR="00AA67BE">
                  <w:rPr>
                    <w:noProof/>
                    <w:webHidden/>
                  </w:rPr>
                  <w:fldChar w:fldCharType="begin"/>
                </w:r>
                <w:r w:rsidR="00AA67BE">
                  <w:rPr>
                    <w:noProof/>
                    <w:webHidden/>
                  </w:rPr>
                  <w:instrText xml:space="preserve"> PAGEREF _Toc123542337 \h </w:instrText>
                </w:r>
                <w:r w:rsidR="00AA67BE">
                  <w:rPr>
                    <w:noProof/>
                    <w:webHidden/>
                  </w:rPr>
                </w:r>
                <w:r w:rsidR="00AA67BE">
                  <w:rPr>
                    <w:noProof/>
                    <w:webHidden/>
                  </w:rPr>
                  <w:fldChar w:fldCharType="separate"/>
                </w:r>
                <w:r w:rsidR="00AA67BE">
                  <w:rPr>
                    <w:noProof/>
                    <w:webHidden/>
                  </w:rPr>
                  <w:t>29</w:t>
                </w:r>
                <w:r w:rsidR="00AA67BE">
                  <w:rPr>
                    <w:noProof/>
                    <w:webHidden/>
                  </w:rPr>
                  <w:fldChar w:fldCharType="end"/>
                </w:r>
              </w:hyperlink>
            </w:p>
            <w:p w14:paraId="37BDC9A4" w14:textId="6479ECA5" w:rsidR="00AA67BE" w:rsidRDefault="000B68E1">
              <w:pPr>
                <w:pStyle w:val="Spistreci1"/>
                <w:rPr>
                  <w:noProof/>
                </w:rPr>
              </w:pPr>
              <w:hyperlink w:anchor="_Toc123542338" w:history="1">
                <w:r w:rsidR="00AA67BE" w:rsidRPr="00277B41">
                  <w:rPr>
                    <w:rStyle w:val="Hipercze"/>
                    <w:rFonts w:ascii="Myriad Pro" w:hAnsi="Myriad Pro"/>
                    <w:noProof/>
                  </w:rPr>
                  <w:t>Obszar: Infrastruktura</w:t>
                </w:r>
                <w:r w:rsidR="00AA67BE">
                  <w:rPr>
                    <w:noProof/>
                    <w:webHidden/>
                  </w:rPr>
                  <w:tab/>
                </w:r>
                <w:r w:rsidR="00AA67BE">
                  <w:rPr>
                    <w:noProof/>
                    <w:webHidden/>
                  </w:rPr>
                  <w:fldChar w:fldCharType="begin"/>
                </w:r>
                <w:r w:rsidR="00AA67BE">
                  <w:rPr>
                    <w:noProof/>
                    <w:webHidden/>
                  </w:rPr>
                  <w:instrText xml:space="preserve"> PAGEREF _Toc123542338 \h </w:instrText>
                </w:r>
                <w:r w:rsidR="00AA67BE">
                  <w:rPr>
                    <w:noProof/>
                    <w:webHidden/>
                  </w:rPr>
                </w:r>
                <w:r w:rsidR="00AA67BE">
                  <w:rPr>
                    <w:noProof/>
                    <w:webHidden/>
                  </w:rPr>
                  <w:fldChar w:fldCharType="separate"/>
                </w:r>
                <w:r w:rsidR="00AA67BE">
                  <w:rPr>
                    <w:noProof/>
                    <w:webHidden/>
                  </w:rPr>
                  <w:t>34</w:t>
                </w:r>
                <w:r w:rsidR="00AA67BE">
                  <w:rPr>
                    <w:noProof/>
                    <w:webHidden/>
                  </w:rPr>
                  <w:fldChar w:fldCharType="end"/>
                </w:r>
              </w:hyperlink>
            </w:p>
            <w:p w14:paraId="06ED6D07" w14:textId="6205224E" w:rsidR="00AA67BE" w:rsidRDefault="000B68E1">
              <w:pPr>
                <w:pStyle w:val="Spistreci1"/>
                <w:rPr>
                  <w:noProof/>
                </w:rPr>
              </w:pPr>
              <w:hyperlink w:anchor="_Toc123542339" w:history="1">
                <w:r w:rsidR="00AA67BE" w:rsidRPr="00277B41">
                  <w:rPr>
                    <w:rStyle w:val="Hipercze"/>
                    <w:rFonts w:ascii="Myriad Pro" w:hAnsi="Myriad Pro"/>
                    <w:i/>
                    <w:noProof/>
                  </w:rPr>
                  <w:t>Efekty projektów środowiskowych realizowanych w ramach RPO WZ 2014-2020</w:t>
                </w:r>
                <w:r w:rsidR="00AA67BE">
                  <w:rPr>
                    <w:noProof/>
                    <w:webHidden/>
                  </w:rPr>
                  <w:tab/>
                </w:r>
                <w:r w:rsidR="00AA67BE">
                  <w:rPr>
                    <w:noProof/>
                    <w:webHidden/>
                  </w:rPr>
                  <w:fldChar w:fldCharType="begin"/>
                </w:r>
                <w:r w:rsidR="00AA67BE">
                  <w:rPr>
                    <w:noProof/>
                    <w:webHidden/>
                  </w:rPr>
                  <w:instrText xml:space="preserve"> PAGEREF _Toc123542339 \h </w:instrText>
                </w:r>
                <w:r w:rsidR="00AA67BE">
                  <w:rPr>
                    <w:noProof/>
                    <w:webHidden/>
                  </w:rPr>
                </w:r>
                <w:r w:rsidR="00AA67BE">
                  <w:rPr>
                    <w:noProof/>
                    <w:webHidden/>
                  </w:rPr>
                  <w:fldChar w:fldCharType="separate"/>
                </w:r>
                <w:r w:rsidR="00AA67BE">
                  <w:rPr>
                    <w:noProof/>
                    <w:webHidden/>
                  </w:rPr>
                  <w:t>34</w:t>
                </w:r>
                <w:r w:rsidR="00AA67BE">
                  <w:rPr>
                    <w:noProof/>
                    <w:webHidden/>
                  </w:rPr>
                  <w:fldChar w:fldCharType="end"/>
                </w:r>
              </w:hyperlink>
            </w:p>
            <w:p w14:paraId="5D7C4DDA" w14:textId="1B2B29E1" w:rsidR="00AA67BE" w:rsidRDefault="000B68E1">
              <w:pPr>
                <w:pStyle w:val="Spistreci1"/>
                <w:rPr>
                  <w:noProof/>
                </w:rPr>
              </w:pPr>
              <w:hyperlink w:anchor="_Toc123542340" w:history="1">
                <w:r w:rsidR="00AA67BE" w:rsidRPr="00277B41">
                  <w:rPr>
                    <w:rStyle w:val="Hipercze"/>
                    <w:rFonts w:eastAsiaTheme="majorEastAsia" w:cstheme="majorBidi"/>
                    <w:b/>
                    <w:bCs/>
                    <w:noProof/>
                  </w:rPr>
                  <w:t>Obszar: Społeczeństwo</w:t>
                </w:r>
                <w:r w:rsidR="00AA67BE">
                  <w:rPr>
                    <w:noProof/>
                    <w:webHidden/>
                  </w:rPr>
                  <w:tab/>
                </w:r>
                <w:r w:rsidR="00AA67BE">
                  <w:rPr>
                    <w:noProof/>
                    <w:webHidden/>
                  </w:rPr>
                  <w:fldChar w:fldCharType="begin"/>
                </w:r>
                <w:r w:rsidR="00AA67BE">
                  <w:rPr>
                    <w:noProof/>
                    <w:webHidden/>
                  </w:rPr>
                  <w:instrText xml:space="preserve"> PAGEREF _Toc123542340 \h </w:instrText>
                </w:r>
                <w:r w:rsidR="00AA67BE">
                  <w:rPr>
                    <w:noProof/>
                    <w:webHidden/>
                  </w:rPr>
                </w:r>
                <w:r w:rsidR="00AA67BE">
                  <w:rPr>
                    <w:noProof/>
                    <w:webHidden/>
                  </w:rPr>
                  <w:fldChar w:fldCharType="separate"/>
                </w:r>
                <w:r w:rsidR="00AA67BE">
                  <w:rPr>
                    <w:noProof/>
                    <w:webHidden/>
                  </w:rPr>
                  <w:t>37</w:t>
                </w:r>
                <w:r w:rsidR="00AA67BE">
                  <w:rPr>
                    <w:noProof/>
                    <w:webHidden/>
                  </w:rPr>
                  <w:fldChar w:fldCharType="end"/>
                </w:r>
              </w:hyperlink>
            </w:p>
            <w:p w14:paraId="04C399C3" w14:textId="390E6C36" w:rsidR="00AA67BE" w:rsidRDefault="000B68E1">
              <w:pPr>
                <w:pStyle w:val="Spistreci1"/>
                <w:rPr>
                  <w:noProof/>
                </w:rPr>
              </w:pPr>
              <w:hyperlink w:anchor="_Toc123542341" w:history="1">
                <w:r w:rsidR="00AA67BE" w:rsidRPr="00277B41">
                  <w:rPr>
                    <w:rStyle w:val="Hipercze"/>
                    <w:rFonts w:eastAsiaTheme="majorEastAsia" w:cstheme="majorBidi"/>
                    <w:b/>
                    <w:bCs/>
                    <w:i/>
                    <w:noProof/>
                  </w:rPr>
                  <w:t>Ewaluacja dotycząca pomiaru poziomu osiągnięcia wartości wskaźnika rezultatu długoterminowego „Liczba osób znajdujących się w lepszej sytuacji na rynku pracy sześć miesięcy po opuszczeniu programu” w ramach RPO WZ 2014-2020</w:t>
                </w:r>
                <w:r w:rsidR="00AA67BE">
                  <w:rPr>
                    <w:noProof/>
                    <w:webHidden/>
                  </w:rPr>
                  <w:tab/>
                </w:r>
                <w:r w:rsidR="00AA67BE">
                  <w:rPr>
                    <w:noProof/>
                    <w:webHidden/>
                  </w:rPr>
                  <w:fldChar w:fldCharType="begin"/>
                </w:r>
                <w:r w:rsidR="00AA67BE">
                  <w:rPr>
                    <w:noProof/>
                    <w:webHidden/>
                  </w:rPr>
                  <w:instrText xml:space="preserve"> PAGEREF _Toc123542341 \h </w:instrText>
                </w:r>
                <w:r w:rsidR="00AA67BE">
                  <w:rPr>
                    <w:noProof/>
                    <w:webHidden/>
                  </w:rPr>
                </w:r>
                <w:r w:rsidR="00AA67BE">
                  <w:rPr>
                    <w:noProof/>
                    <w:webHidden/>
                  </w:rPr>
                  <w:fldChar w:fldCharType="separate"/>
                </w:r>
                <w:r w:rsidR="00AA67BE">
                  <w:rPr>
                    <w:noProof/>
                    <w:webHidden/>
                  </w:rPr>
                  <w:t>37</w:t>
                </w:r>
                <w:r w:rsidR="00AA67BE">
                  <w:rPr>
                    <w:noProof/>
                    <w:webHidden/>
                  </w:rPr>
                  <w:fldChar w:fldCharType="end"/>
                </w:r>
              </w:hyperlink>
            </w:p>
            <w:p w14:paraId="5EEE8117" w14:textId="6C6CD2E0" w:rsidR="00AA67BE" w:rsidRDefault="000B68E1">
              <w:pPr>
                <w:pStyle w:val="Spistreci1"/>
                <w:rPr>
                  <w:noProof/>
                </w:rPr>
              </w:pPr>
              <w:hyperlink w:anchor="_Toc123542342" w:history="1">
                <w:r w:rsidR="00AA67BE" w:rsidRPr="00277B41">
                  <w:rPr>
                    <w:rStyle w:val="Hipercze"/>
                    <w:rFonts w:ascii="Myriad Pro" w:hAnsi="Myriad Pro"/>
                    <w:i/>
                    <w:noProof/>
                  </w:rPr>
                  <w:t>Ocena wpływu RPO WZ 2014-2020 w zakresie włączenia społecznego w regionie</w:t>
                </w:r>
                <w:r w:rsidR="00AA67BE">
                  <w:rPr>
                    <w:noProof/>
                    <w:webHidden/>
                  </w:rPr>
                  <w:tab/>
                </w:r>
                <w:r w:rsidR="00AA67BE">
                  <w:rPr>
                    <w:noProof/>
                    <w:webHidden/>
                  </w:rPr>
                  <w:fldChar w:fldCharType="begin"/>
                </w:r>
                <w:r w:rsidR="00AA67BE">
                  <w:rPr>
                    <w:noProof/>
                    <w:webHidden/>
                  </w:rPr>
                  <w:instrText xml:space="preserve"> PAGEREF _Toc123542342 \h </w:instrText>
                </w:r>
                <w:r w:rsidR="00AA67BE">
                  <w:rPr>
                    <w:noProof/>
                    <w:webHidden/>
                  </w:rPr>
                </w:r>
                <w:r w:rsidR="00AA67BE">
                  <w:rPr>
                    <w:noProof/>
                    <w:webHidden/>
                  </w:rPr>
                  <w:fldChar w:fldCharType="separate"/>
                </w:r>
                <w:r w:rsidR="00AA67BE">
                  <w:rPr>
                    <w:noProof/>
                    <w:webHidden/>
                  </w:rPr>
                  <w:t>39</w:t>
                </w:r>
                <w:r w:rsidR="00AA67BE">
                  <w:rPr>
                    <w:noProof/>
                    <w:webHidden/>
                  </w:rPr>
                  <w:fldChar w:fldCharType="end"/>
                </w:r>
              </w:hyperlink>
            </w:p>
            <w:p w14:paraId="7EDB327B" w14:textId="40026930" w:rsidR="00AA67BE" w:rsidRDefault="000B68E1">
              <w:pPr>
                <w:pStyle w:val="Spistreci1"/>
                <w:rPr>
                  <w:noProof/>
                </w:rPr>
              </w:pPr>
              <w:hyperlink w:anchor="_Toc123542343" w:history="1">
                <w:r w:rsidR="00AA67BE" w:rsidRPr="00277B41">
                  <w:rPr>
                    <w:rStyle w:val="Hipercze"/>
                    <w:rFonts w:ascii="Myriad Pro" w:hAnsi="Myriad Pro"/>
                    <w:i/>
                    <w:noProof/>
                  </w:rPr>
                  <w:t>Ewaluacja działań podejmowanych w ramach RPO WZ 2014 -2020 na rzecz edukacji zawodowej w powiązaniu z zapotrzebowaniem regionalnego rynku pracy</w:t>
                </w:r>
                <w:r w:rsidR="00AA67BE">
                  <w:rPr>
                    <w:noProof/>
                    <w:webHidden/>
                  </w:rPr>
                  <w:tab/>
                </w:r>
                <w:r w:rsidR="00AA67BE">
                  <w:rPr>
                    <w:noProof/>
                    <w:webHidden/>
                  </w:rPr>
                  <w:fldChar w:fldCharType="begin"/>
                </w:r>
                <w:r w:rsidR="00AA67BE">
                  <w:rPr>
                    <w:noProof/>
                    <w:webHidden/>
                  </w:rPr>
                  <w:instrText xml:space="preserve"> PAGEREF _Toc123542343 \h </w:instrText>
                </w:r>
                <w:r w:rsidR="00AA67BE">
                  <w:rPr>
                    <w:noProof/>
                    <w:webHidden/>
                  </w:rPr>
                </w:r>
                <w:r w:rsidR="00AA67BE">
                  <w:rPr>
                    <w:noProof/>
                    <w:webHidden/>
                  </w:rPr>
                  <w:fldChar w:fldCharType="separate"/>
                </w:r>
                <w:r w:rsidR="00AA67BE">
                  <w:rPr>
                    <w:noProof/>
                    <w:webHidden/>
                  </w:rPr>
                  <w:t>43</w:t>
                </w:r>
                <w:r w:rsidR="00AA67BE">
                  <w:rPr>
                    <w:noProof/>
                    <w:webHidden/>
                  </w:rPr>
                  <w:fldChar w:fldCharType="end"/>
                </w:r>
              </w:hyperlink>
            </w:p>
            <w:p w14:paraId="3A2CA4CD" w14:textId="6E32599E" w:rsidR="00AA67BE" w:rsidRDefault="000B68E1">
              <w:pPr>
                <w:pStyle w:val="Spistreci1"/>
                <w:rPr>
                  <w:noProof/>
                </w:rPr>
              </w:pPr>
              <w:hyperlink w:anchor="_Toc123542344" w:history="1">
                <w:r w:rsidR="00AA67BE" w:rsidRPr="00277B41">
                  <w:rPr>
                    <w:rStyle w:val="Hipercze"/>
                    <w:rFonts w:ascii="Myriad Pro" w:hAnsi="Myriad Pro"/>
                    <w:i/>
                    <w:noProof/>
                  </w:rPr>
                  <w:t>Efekty Regionalnych Programów Zdrowotnych realizowanych w ramach RPO WZ 2014 -2020</w:t>
                </w:r>
                <w:r w:rsidR="00AA67BE">
                  <w:rPr>
                    <w:noProof/>
                    <w:webHidden/>
                  </w:rPr>
                  <w:tab/>
                </w:r>
                <w:r w:rsidR="00AA67BE">
                  <w:rPr>
                    <w:noProof/>
                    <w:webHidden/>
                  </w:rPr>
                  <w:fldChar w:fldCharType="begin"/>
                </w:r>
                <w:r w:rsidR="00AA67BE">
                  <w:rPr>
                    <w:noProof/>
                    <w:webHidden/>
                  </w:rPr>
                  <w:instrText xml:space="preserve"> PAGEREF _Toc123542344 \h </w:instrText>
                </w:r>
                <w:r w:rsidR="00AA67BE">
                  <w:rPr>
                    <w:noProof/>
                    <w:webHidden/>
                  </w:rPr>
                </w:r>
                <w:r w:rsidR="00AA67BE">
                  <w:rPr>
                    <w:noProof/>
                    <w:webHidden/>
                  </w:rPr>
                  <w:fldChar w:fldCharType="separate"/>
                </w:r>
                <w:r w:rsidR="00AA67BE">
                  <w:rPr>
                    <w:noProof/>
                    <w:webHidden/>
                  </w:rPr>
                  <w:t>45</w:t>
                </w:r>
                <w:r w:rsidR="00AA67BE">
                  <w:rPr>
                    <w:noProof/>
                    <w:webHidden/>
                  </w:rPr>
                  <w:fldChar w:fldCharType="end"/>
                </w:r>
              </w:hyperlink>
            </w:p>
            <w:p w14:paraId="5DBB19B9" w14:textId="51ECBB5C" w:rsidR="00AA67BE" w:rsidRDefault="000B68E1">
              <w:pPr>
                <w:pStyle w:val="Spistreci1"/>
                <w:rPr>
                  <w:noProof/>
                </w:rPr>
              </w:pPr>
              <w:hyperlink w:anchor="_Toc123542345" w:history="1">
                <w:r w:rsidR="00AA67BE" w:rsidRPr="00277B41">
                  <w:rPr>
                    <w:rStyle w:val="Hipercze"/>
                    <w:rFonts w:ascii="Myriad Pro" w:hAnsi="Myriad Pro"/>
                    <w:noProof/>
                  </w:rPr>
                  <w:t>Badania przekrojowe</w:t>
                </w:r>
                <w:r w:rsidR="00AA67BE">
                  <w:rPr>
                    <w:noProof/>
                    <w:webHidden/>
                  </w:rPr>
                  <w:tab/>
                </w:r>
                <w:r w:rsidR="00AA67BE">
                  <w:rPr>
                    <w:noProof/>
                    <w:webHidden/>
                  </w:rPr>
                  <w:fldChar w:fldCharType="begin"/>
                </w:r>
                <w:r w:rsidR="00AA67BE">
                  <w:rPr>
                    <w:noProof/>
                    <w:webHidden/>
                  </w:rPr>
                  <w:instrText xml:space="preserve"> PAGEREF _Toc123542345 \h </w:instrText>
                </w:r>
                <w:r w:rsidR="00AA67BE">
                  <w:rPr>
                    <w:noProof/>
                    <w:webHidden/>
                  </w:rPr>
                </w:r>
                <w:r w:rsidR="00AA67BE">
                  <w:rPr>
                    <w:noProof/>
                    <w:webHidden/>
                  </w:rPr>
                  <w:fldChar w:fldCharType="separate"/>
                </w:r>
                <w:r w:rsidR="00AA67BE">
                  <w:rPr>
                    <w:noProof/>
                    <w:webHidden/>
                  </w:rPr>
                  <w:t>47</w:t>
                </w:r>
                <w:r w:rsidR="00AA67BE">
                  <w:rPr>
                    <w:noProof/>
                    <w:webHidden/>
                  </w:rPr>
                  <w:fldChar w:fldCharType="end"/>
                </w:r>
              </w:hyperlink>
            </w:p>
            <w:p w14:paraId="6DD6B275" w14:textId="691CE11C" w:rsidR="00AA67BE" w:rsidRDefault="000B68E1">
              <w:pPr>
                <w:pStyle w:val="Spistreci1"/>
                <w:rPr>
                  <w:noProof/>
                </w:rPr>
              </w:pPr>
              <w:hyperlink w:anchor="_Toc123542346" w:history="1">
                <w:r w:rsidR="00AA67BE" w:rsidRPr="00277B41">
                  <w:rPr>
                    <w:rStyle w:val="Hipercze"/>
                    <w:rFonts w:ascii="Myriad Pro" w:hAnsi="Myriad Pro"/>
                    <w:i/>
                    <w:noProof/>
                  </w:rPr>
                  <w:t>Ewaluacja podsumowująca postęp rzeczowy i rezultaty RPO WZ 2007-2013</w:t>
                </w:r>
                <w:r w:rsidR="00AA67BE">
                  <w:rPr>
                    <w:noProof/>
                    <w:webHidden/>
                  </w:rPr>
                  <w:tab/>
                </w:r>
                <w:r w:rsidR="00AA67BE">
                  <w:rPr>
                    <w:noProof/>
                    <w:webHidden/>
                  </w:rPr>
                  <w:fldChar w:fldCharType="begin"/>
                </w:r>
                <w:r w:rsidR="00AA67BE">
                  <w:rPr>
                    <w:noProof/>
                    <w:webHidden/>
                  </w:rPr>
                  <w:instrText xml:space="preserve"> PAGEREF _Toc123542346 \h </w:instrText>
                </w:r>
                <w:r w:rsidR="00AA67BE">
                  <w:rPr>
                    <w:noProof/>
                    <w:webHidden/>
                  </w:rPr>
                </w:r>
                <w:r w:rsidR="00AA67BE">
                  <w:rPr>
                    <w:noProof/>
                    <w:webHidden/>
                  </w:rPr>
                  <w:fldChar w:fldCharType="separate"/>
                </w:r>
                <w:r w:rsidR="00AA67BE">
                  <w:rPr>
                    <w:noProof/>
                    <w:webHidden/>
                  </w:rPr>
                  <w:t>47</w:t>
                </w:r>
                <w:r w:rsidR="00AA67BE">
                  <w:rPr>
                    <w:noProof/>
                    <w:webHidden/>
                  </w:rPr>
                  <w:fldChar w:fldCharType="end"/>
                </w:r>
              </w:hyperlink>
            </w:p>
            <w:p w14:paraId="6089340E" w14:textId="71719B67" w:rsidR="00AA67BE" w:rsidRDefault="000B68E1">
              <w:pPr>
                <w:pStyle w:val="Spistreci1"/>
                <w:rPr>
                  <w:noProof/>
                </w:rPr>
              </w:pPr>
              <w:hyperlink w:anchor="_Toc123542347" w:history="1">
                <w:r w:rsidR="00AA67BE" w:rsidRPr="00277B41">
                  <w:rPr>
                    <w:rStyle w:val="Hipercze"/>
                    <w:rFonts w:ascii="Myriad Pro" w:hAnsi="Myriad Pro"/>
                    <w:i/>
                    <w:noProof/>
                  </w:rPr>
                  <w:t>Ewaluacja bieżąca kryteriów i systemu wyboru projektów RPO WZ 2014-2020</w:t>
                </w:r>
                <w:r w:rsidR="00AA67BE">
                  <w:rPr>
                    <w:noProof/>
                    <w:webHidden/>
                  </w:rPr>
                  <w:tab/>
                </w:r>
                <w:r w:rsidR="00AA67BE">
                  <w:rPr>
                    <w:noProof/>
                    <w:webHidden/>
                  </w:rPr>
                  <w:fldChar w:fldCharType="begin"/>
                </w:r>
                <w:r w:rsidR="00AA67BE">
                  <w:rPr>
                    <w:noProof/>
                    <w:webHidden/>
                  </w:rPr>
                  <w:instrText xml:space="preserve"> PAGEREF _Toc123542347 \h </w:instrText>
                </w:r>
                <w:r w:rsidR="00AA67BE">
                  <w:rPr>
                    <w:noProof/>
                    <w:webHidden/>
                  </w:rPr>
                </w:r>
                <w:r w:rsidR="00AA67BE">
                  <w:rPr>
                    <w:noProof/>
                    <w:webHidden/>
                  </w:rPr>
                  <w:fldChar w:fldCharType="separate"/>
                </w:r>
                <w:r w:rsidR="00AA67BE">
                  <w:rPr>
                    <w:noProof/>
                    <w:webHidden/>
                  </w:rPr>
                  <w:t>49</w:t>
                </w:r>
                <w:r w:rsidR="00AA67BE">
                  <w:rPr>
                    <w:noProof/>
                    <w:webHidden/>
                  </w:rPr>
                  <w:fldChar w:fldCharType="end"/>
                </w:r>
              </w:hyperlink>
            </w:p>
            <w:p w14:paraId="0A9ED92D" w14:textId="50C6C220" w:rsidR="00AA67BE" w:rsidRDefault="000B68E1">
              <w:pPr>
                <w:pStyle w:val="Spistreci1"/>
                <w:rPr>
                  <w:noProof/>
                </w:rPr>
              </w:pPr>
              <w:hyperlink w:anchor="_Toc123542348" w:history="1">
                <w:r w:rsidR="00AA67BE" w:rsidRPr="00277B41">
                  <w:rPr>
                    <w:rStyle w:val="Hipercze"/>
                    <w:rFonts w:ascii="Myriad Pro" w:hAnsi="Myriad Pro"/>
                    <w:i/>
                    <w:noProof/>
                  </w:rPr>
                  <w:t>Ewaluacja mid-term dotycząca postępu rzeczowego RPO WZ 2014-2020 dla potrzeb przeglądu śródokresowego, w tym realizacji zapisów ram i rezerwy wykonania</w:t>
                </w:r>
                <w:r w:rsidR="00AA67BE">
                  <w:rPr>
                    <w:noProof/>
                    <w:webHidden/>
                  </w:rPr>
                  <w:tab/>
                </w:r>
                <w:r w:rsidR="00AA67BE">
                  <w:rPr>
                    <w:noProof/>
                    <w:webHidden/>
                  </w:rPr>
                  <w:fldChar w:fldCharType="begin"/>
                </w:r>
                <w:r w:rsidR="00AA67BE">
                  <w:rPr>
                    <w:noProof/>
                    <w:webHidden/>
                  </w:rPr>
                  <w:instrText xml:space="preserve"> PAGEREF _Toc123542348 \h </w:instrText>
                </w:r>
                <w:r w:rsidR="00AA67BE">
                  <w:rPr>
                    <w:noProof/>
                    <w:webHidden/>
                  </w:rPr>
                </w:r>
                <w:r w:rsidR="00AA67BE">
                  <w:rPr>
                    <w:noProof/>
                    <w:webHidden/>
                  </w:rPr>
                  <w:fldChar w:fldCharType="separate"/>
                </w:r>
                <w:r w:rsidR="00AA67BE">
                  <w:rPr>
                    <w:noProof/>
                    <w:webHidden/>
                  </w:rPr>
                  <w:t>51</w:t>
                </w:r>
                <w:r w:rsidR="00AA67BE">
                  <w:rPr>
                    <w:noProof/>
                    <w:webHidden/>
                  </w:rPr>
                  <w:fldChar w:fldCharType="end"/>
                </w:r>
              </w:hyperlink>
            </w:p>
            <w:p w14:paraId="0AFE4FE5" w14:textId="7AEB2D8D" w:rsidR="00AA67BE" w:rsidRDefault="000B68E1">
              <w:pPr>
                <w:pStyle w:val="Spistreci1"/>
                <w:rPr>
                  <w:noProof/>
                </w:rPr>
              </w:pPr>
              <w:hyperlink w:anchor="_Toc123542349" w:history="1">
                <w:r w:rsidR="00AA67BE" w:rsidRPr="00277B41">
                  <w:rPr>
                    <w:rStyle w:val="Hipercze"/>
                    <w:rFonts w:ascii="Myriad Pro" w:hAnsi="Myriad Pro"/>
                    <w:i/>
                    <w:noProof/>
                  </w:rPr>
                  <w:t>Ewaluacja ex post Regionalnego Programu Operacyjnego Województwa Zachodniopomorskiego 2014-2020</w:t>
                </w:r>
                <w:r w:rsidR="00AA67BE">
                  <w:rPr>
                    <w:noProof/>
                    <w:webHidden/>
                  </w:rPr>
                  <w:tab/>
                </w:r>
                <w:r w:rsidR="00AA67BE">
                  <w:rPr>
                    <w:noProof/>
                    <w:webHidden/>
                  </w:rPr>
                  <w:fldChar w:fldCharType="begin"/>
                </w:r>
                <w:r w:rsidR="00AA67BE">
                  <w:rPr>
                    <w:noProof/>
                    <w:webHidden/>
                  </w:rPr>
                  <w:instrText xml:space="preserve"> PAGEREF _Toc123542349 \h </w:instrText>
                </w:r>
                <w:r w:rsidR="00AA67BE">
                  <w:rPr>
                    <w:noProof/>
                    <w:webHidden/>
                  </w:rPr>
                </w:r>
                <w:r w:rsidR="00AA67BE">
                  <w:rPr>
                    <w:noProof/>
                    <w:webHidden/>
                  </w:rPr>
                  <w:fldChar w:fldCharType="separate"/>
                </w:r>
                <w:r w:rsidR="00AA67BE">
                  <w:rPr>
                    <w:noProof/>
                    <w:webHidden/>
                  </w:rPr>
                  <w:t>52</w:t>
                </w:r>
                <w:r w:rsidR="00AA67BE">
                  <w:rPr>
                    <w:noProof/>
                    <w:webHidden/>
                  </w:rPr>
                  <w:fldChar w:fldCharType="end"/>
                </w:r>
              </w:hyperlink>
            </w:p>
            <w:p w14:paraId="594BAEAD" w14:textId="4186483F" w:rsidR="00AA67BE" w:rsidRDefault="000B68E1">
              <w:pPr>
                <w:pStyle w:val="Spistreci1"/>
                <w:rPr>
                  <w:noProof/>
                </w:rPr>
              </w:pPr>
              <w:hyperlink w:anchor="_Toc123542350" w:history="1">
                <w:r w:rsidR="00AA67BE" w:rsidRPr="00277B41">
                  <w:rPr>
                    <w:rStyle w:val="Hipercze"/>
                    <w:rFonts w:ascii="Myriad Pro" w:hAnsi="Myriad Pro"/>
                    <w:i/>
                    <w:noProof/>
                  </w:rPr>
                  <w:t>Ocena ex ante instrumentów finansowych wdrażanych w województwie zachodniopomorskim w latach 2021-2027</w:t>
                </w:r>
                <w:r w:rsidR="00AA67BE">
                  <w:rPr>
                    <w:noProof/>
                    <w:webHidden/>
                  </w:rPr>
                  <w:tab/>
                </w:r>
                <w:r w:rsidR="00AA67BE">
                  <w:rPr>
                    <w:noProof/>
                    <w:webHidden/>
                  </w:rPr>
                  <w:fldChar w:fldCharType="begin"/>
                </w:r>
                <w:r w:rsidR="00AA67BE">
                  <w:rPr>
                    <w:noProof/>
                    <w:webHidden/>
                  </w:rPr>
                  <w:instrText xml:space="preserve"> PAGEREF _Toc123542350 \h </w:instrText>
                </w:r>
                <w:r w:rsidR="00AA67BE">
                  <w:rPr>
                    <w:noProof/>
                    <w:webHidden/>
                  </w:rPr>
                </w:r>
                <w:r w:rsidR="00AA67BE">
                  <w:rPr>
                    <w:noProof/>
                    <w:webHidden/>
                  </w:rPr>
                  <w:fldChar w:fldCharType="separate"/>
                </w:r>
                <w:r w:rsidR="00AA67BE">
                  <w:rPr>
                    <w:noProof/>
                    <w:webHidden/>
                  </w:rPr>
                  <w:t>54</w:t>
                </w:r>
                <w:r w:rsidR="00AA67BE">
                  <w:rPr>
                    <w:noProof/>
                    <w:webHidden/>
                  </w:rPr>
                  <w:fldChar w:fldCharType="end"/>
                </w:r>
              </w:hyperlink>
            </w:p>
            <w:p w14:paraId="4778FC50" w14:textId="766707E0" w:rsidR="00AA67BE" w:rsidRDefault="000B68E1">
              <w:pPr>
                <w:pStyle w:val="Spistreci1"/>
                <w:rPr>
                  <w:noProof/>
                </w:rPr>
              </w:pPr>
              <w:hyperlink w:anchor="_Toc123542351" w:history="1">
                <w:r w:rsidR="00AA67BE" w:rsidRPr="00277B41">
                  <w:rPr>
                    <w:rStyle w:val="Hipercze"/>
                    <w:rFonts w:ascii="Myriad Pro" w:hAnsi="Myriad Pro"/>
                    <w:noProof/>
                  </w:rPr>
                  <w:t>Załączniki</w:t>
                </w:r>
                <w:r w:rsidR="00AA67BE">
                  <w:rPr>
                    <w:noProof/>
                    <w:webHidden/>
                  </w:rPr>
                  <w:tab/>
                </w:r>
                <w:r w:rsidR="00AA67BE">
                  <w:rPr>
                    <w:noProof/>
                    <w:webHidden/>
                  </w:rPr>
                  <w:fldChar w:fldCharType="begin"/>
                </w:r>
                <w:r w:rsidR="00AA67BE">
                  <w:rPr>
                    <w:noProof/>
                    <w:webHidden/>
                  </w:rPr>
                  <w:instrText xml:space="preserve"> PAGEREF _Toc123542351 \h </w:instrText>
                </w:r>
                <w:r w:rsidR="00AA67BE">
                  <w:rPr>
                    <w:noProof/>
                    <w:webHidden/>
                  </w:rPr>
                </w:r>
                <w:r w:rsidR="00AA67BE">
                  <w:rPr>
                    <w:noProof/>
                    <w:webHidden/>
                  </w:rPr>
                  <w:fldChar w:fldCharType="separate"/>
                </w:r>
                <w:r w:rsidR="00AA67BE">
                  <w:rPr>
                    <w:noProof/>
                    <w:webHidden/>
                  </w:rPr>
                  <w:t>55</w:t>
                </w:r>
                <w:r w:rsidR="00AA67BE">
                  <w:rPr>
                    <w:noProof/>
                    <w:webHidden/>
                  </w:rPr>
                  <w:fldChar w:fldCharType="end"/>
                </w:r>
              </w:hyperlink>
            </w:p>
            <w:p w14:paraId="07745E42" w14:textId="1D0ADF3A" w:rsidR="00AA67BE" w:rsidRDefault="000B68E1">
              <w:pPr>
                <w:pStyle w:val="Spistreci1"/>
                <w:rPr>
                  <w:noProof/>
                </w:rPr>
              </w:pPr>
              <w:hyperlink w:anchor="_Toc123542352" w:history="1">
                <w:r w:rsidR="00AA67BE" w:rsidRPr="00277B41">
                  <w:rPr>
                    <w:rStyle w:val="Hipercze"/>
                    <w:rFonts w:ascii="Myriad Pro" w:hAnsi="Myriad Pro"/>
                    <w:noProof/>
                  </w:rPr>
                  <w:t>Załącznik 1 Chronologiczny wykaz do planu ewaluacji RPO WZ 2014-2020 na wykresie Gantt’a</w:t>
                </w:r>
                <w:r w:rsidR="00AA67BE">
                  <w:rPr>
                    <w:noProof/>
                    <w:webHidden/>
                  </w:rPr>
                  <w:tab/>
                </w:r>
                <w:r w:rsidR="00AA67BE">
                  <w:rPr>
                    <w:noProof/>
                    <w:webHidden/>
                  </w:rPr>
                  <w:fldChar w:fldCharType="begin"/>
                </w:r>
                <w:r w:rsidR="00AA67BE">
                  <w:rPr>
                    <w:noProof/>
                    <w:webHidden/>
                  </w:rPr>
                  <w:instrText xml:space="preserve"> PAGEREF _Toc123542352 \h </w:instrText>
                </w:r>
                <w:r w:rsidR="00AA67BE">
                  <w:rPr>
                    <w:noProof/>
                    <w:webHidden/>
                  </w:rPr>
                </w:r>
                <w:r w:rsidR="00AA67BE">
                  <w:rPr>
                    <w:noProof/>
                    <w:webHidden/>
                  </w:rPr>
                  <w:fldChar w:fldCharType="separate"/>
                </w:r>
                <w:r w:rsidR="00AA67BE">
                  <w:rPr>
                    <w:noProof/>
                    <w:webHidden/>
                  </w:rPr>
                  <w:t>55</w:t>
                </w:r>
                <w:r w:rsidR="00AA67BE">
                  <w:rPr>
                    <w:noProof/>
                    <w:webHidden/>
                  </w:rPr>
                  <w:fldChar w:fldCharType="end"/>
                </w:r>
              </w:hyperlink>
            </w:p>
            <w:p w14:paraId="1650D19C" w14:textId="5D278D75" w:rsidR="00AA67BE" w:rsidRDefault="000B68E1">
              <w:pPr>
                <w:pStyle w:val="Spistreci1"/>
                <w:rPr>
                  <w:noProof/>
                </w:rPr>
              </w:pPr>
              <w:hyperlink w:anchor="_Toc123542353" w:history="1">
                <w:r w:rsidR="00AA67BE" w:rsidRPr="00277B41">
                  <w:rPr>
                    <w:rStyle w:val="Hipercze"/>
                    <w:rFonts w:ascii="Myriad Pro" w:hAnsi="Myriad Pro"/>
                    <w:noProof/>
                  </w:rPr>
                  <w:t>Załącznik 2 Szacowane koszty zadań ewaluacyjnych</w:t>
                </w:r>
                <w:r w:rsidR="00AA67BE">
                  <w:rPr>
                    <w:noProof/>
                    <w:webHidden/>
                  </w:rPr>
                  <w:tab/>
                </w:r>
                <w:r w:rsidR="00AA67BE">
                  <w:rPr>
                    <w:noProof/>
                    <w:webHidden/>
                  </w:rPr>
                  <w:fldChar w:fldCharType="begin"/>
                </w:r>
                <w:r w:rsidR="00AA67BE">
                  <w:rPr>
                    <w:noProof/>
                    <w:webHidden/>
                  </w:rPr>
                  <w:instrText xml:space="preserve"> PAGEREF _Toc123542353 \h </w:instrText>
                </w:r>
                <w:r w:rsidR="00AA67BE">
                  <w:rPr>
                    <w:noProof/>
                    <w:webHidden/>
                  </w:rPr>
                </w:r>
                <w:r w:rsidR="00AA67BE">
                  <w:rPr>
                    <w:noProof/>
                    <w:webHidden/>
                  </w:rPr>
                  <w:fldChar w:fldCharType="separate"/>
                </w:r>
                <w:r w:rsidR="00AA67BE">
                  <w:rPr>
                    <w:noProof/>
                    <w:webHidden/>
                  </w:rPr>
                  <w:t>56</w:t>
                </w:r>
                <w:r w:rsidR="00AA67BE">
                  <w:rPr>
                    <w:noProof/>
                    <w:webHidden/>
                  </w:rPr>
                  <w:fldChar w:fldCharType="end"/>
                </w:r>
              </w:hyperlink>
            </w:p>
            <w:p w14:paraId="35861A06" w14:textId="0B8908E8" w:rsidR="00AA67BE" w:rsidRDefault="000B68E1">
              <w:pPr>
                <w:pStyle w:val="Spistreci1"/>
                <w:rPr>
                  <w:noProof/>
                </w:rPr>
              </w:pPr>
              <w:hyperlink w:anchor="_Toc123542354" w:history="1">
                <w:r w:rsidR="00AA67BE" w:rsidRPr="00277B41">
                  <w:rPr>
                    <w:rStyle w:val="Hipercze"/>
                    <w:rFonts w:ascii="Myriad Pro" w:hAnsi="Myriad Pro"/>
                    <w:noProof/>
                  </w:rPr>
                  <w:t>Załącznik 3 Wzór deklaracji poufności wykonawcy</w:t>
                </w:r>
                <w:r w:rsidR="00AA67BE">
                  <w:rPr>
                    <w:noProof/>
                    <w:webHidden/>
                  </w:rPr>
                  <w:tab/>
                </w:r>
                <w:r w:rsidR="00AA67BE">
                  <w:rPr>
                    <w:noProof/>
                    <w:webHidden/>
                  </w:rPr>
                  <w:fldChar w:fldCharType="begin"/>
                </w:r>
                <w:r w:rsidR="00AA67BE">
                  <w:rPr>
                    <w:noProof/>
                    <w:webHidden/>
                  </w:rPr>
                  <w:instrText xml:space="preserve"> PAGEREF _Toc123542354 \h </w:instrText>
                </w:r>
                <w:r w:rsidR="00AA67BE">
                  <w:rPr>
                    <w:noProof/>
                    <w:webHidden/>
                  </w:rPr>
                </w:r>
                <w:r w:rsidR="00AA67BE">
                  <w:rPr>
                    <w:noProof/>
                    <w:webHidden/>
                  </w:rPr>
                  <w:fldChar w:fldCharType="separate"/>
                </w:r>
                <w:r w:rsidR="00AA67BE">
                  <w:rPr>
                    <w:noProof/>
                    <w:webHidden/>
                  </w:rPr>
                  <w:t>57</w:t>
                </w:r>
                <w:r w:rsidR="00AA67BE">
                  <w:rPr>
                    <w:noProof/>
                    <w:webHidden/>
                  </w:rPr>
                  <w:fldChar w:fldCharType="end"/>
                </w:r>
              </w:hyperlink>
            </w:p>
            <w:p w14:paraId="74A1358A" w14:textId="66799F43" w:rsidR="00AA67BE" w:rsidRDefault="000B68E1">
              <w:pPr>
                <w:pStyle w:val="Spistreci1"/>
                <w:rPr>
                  <w:noProof/>
                </w:rPr>
              </w:pPr>
              <w:hyperlink w:anchor="_Toc123542355" w:history="1">
                <w:r w:rsidR="00AA67BE" w:rsidRPr="00277B41">
                  <w:rPr>
                    <w:rStyle w:val="Hipercze"/>
                    <w:rFonts w:ascii="Myriad Pro" w:hAnsi="Myriad Pro"/>
                    <w:noProof/>
                  </w:rPr>
                  <w:t>Załącznik 4 Wzór karty oceny procesu i wyników zewnętrznego badania ewaluacyjnego</w:t>
                </w:r>
                <w:r w:rsidR="00AA67BE">
                  <w:rPr>
                    <w:noProof/>
                    <w:webHidden/>
                  </w:rPr>
                  <w:tab/>
                </w:r>
                <w:r w:rsidR="00AA67BE">
                  <w:rPr>
                    <w:noProof/>
                    <w:webHidden/>
                  </w:rPr>
                  <w:fldChar w:fldCharType="begin"/>
                </w:r>
                <w:r w:rsidR="00AA67BE">
                  <w:rPr>
                    <w:noProof/>
                    <w:webHidden/>
                  </w:rPr>
                  <w:instrText xml:space="preserve"> PAGEREF _Toc123542355 \h </w:instrText>
                </w:r>
                <w:r w:rsidR="00AA67BE">
                  <w:rPr>
                    <w:noProof/>
                    <w:webHidden/>
                  </w:rPr>
                </w:r>
                <w:r w:rsidR="00AA67BE">
                  <w:rPr>
                    <w:noProof/>
                    <w:webHidden/>
                  </w:rPr>
                  <w:fldChar w:fldCharType="separate"/>
                </w:r>
                <w:r w:rsidR="00AA67BE">
                  <w:rPr>
                    <w:noProof/>
                    <w:webHidden/>
                  </w:rPr>
                  <w:t>58</w:t>
                </w:r>
                <w:r w:rsidR="00AA67BE">
                  <w:rPr>
                    <w:noProof/>
                    <w:webHidden/>
                  </w:rPr>
                  <w:fldChar w:fldCharType="end"/>
                </w:r>
              </w:hyperlink>
            </w:p>
            <w:p w14:paraId="678FD568" w14:textId="1DCF4547" w:rsidR="00AA67BE" w:rsidRDefault="000B68E1">
              <w:pPr>
                <w:pStyle w:val="Spistreci1"/>
                <w:rPr>
                  <w:noProof/>
                </w:rPr>
              </w:pPr>
              <w:hyperlink w:anchor="_Toc123542356" w:history="1">
                <w:r w:rsidR="00AA67BE" w:rsidRPr="00277B41">
                  <w:rPr>
                    <w:rStyle w:val="Hipercze"/>
                    <w:rFonts w:ascii="Myriad Pro" w:hAnsi="Myriad Pro"/>
                    <w:noProof/>
                  </w:rPr>
                  <w:t>Załącznik 5 Wzór karty oceny procesu i wyników wewnętrznego badania ewaluacyjnego</w:t>
                </w:r>
                <w:r w:rsidR="00AA67BE">
                  <w:rPr>
                    <w:noProof/>
                    <w:webHidden/>
                  </w:rPr>
                  <w:tab/>
                </w:r>
                <w:r w:rsidR="00AA67BE">
                  <w:rPr>
                    <w:noProof/>
                    <w:webHidden/>
                  </w:rPr>
                  <w:fldChar w:fldCharType="begin"/>
                </w:r>
                <w:r w:rsidR="00AA67BE">
                  <w:rPr>
                    <w:noProof/>
                    <w:webHidden/>
                  </w:rPr>
                  <w:instrText xml:space="preserve"> PAGEREF _Toc123542356 \h </w:instrText>
                </w:r>
                <w:r w:rsidR="00AA67BE">
                  <w:rPr>
                    <w:noProof/>
                    <w:webHidden/>
                  </w:rPr>
                </w:r>
                <w:r w:rsidR="00AA67BE">
                  <w:rPr>
                    <w:noProof/>
                    <w:webHidden/>
                  </w:rPr>
                  <w:fldChar w:fldCharType="separate"/>
                </w:r>
                <w:r w:rsidR="00AA67BE">
                  <w:rPr>
                    <w:noProof/>
                    <w:webHidden/>
                  </w:rPr>
                  <w:t>59</w:t>
                </w:r>
                <w:r w:rsidR="00AA67BE">
                  <w:rPr>
                    <w:noProof/>
                    <w:webHidden/>
                  </w:rPr>
                  <w:fldChar w:fldCharType="end"/>
                </w:r>
              </w:hyperlink>
            </w:p>
            <w:p w14:paraId="13FAF4BD" w14:textId="69517792" w:rsidR="00AA67BE" w:rsidRDefault="000B68E1">
              <w:pPr>
                <w:pStyle w:val="Spistreci1"/>
                <w:rPr>
                  <w:noProof/>
                </w:rPr>
              </w:pPr>
              <w:hyperlink w:anchor="_Toc123542357" w:history="1">
                <w:r w:rsidR="00AA67BE" w:rsidRPr="00277B41">
                  <w:rPr>
                    <w:rStyle w:val="Hipercze"/>
                    <w:rFonts w:ascii="Myriad Pro" w:hAnsi="Myriad Pro"/>
                    <w:noProof/>
                  </w:rPr>
                  <w:t>Literatura przedmiotu</w:t>
                </w:r>
                <w:r w:rsidR="00AA67BE">
                  <w:rPr>
                    <w:noProof/>
                    <w:webHidden/>
                  </w:rPr>
                  <w:tab/>
                </w:r>
                <w:r w:rsidR="00AA67BE">
                  <w:rPr>
                    <w:noProof/>
                    <w:webHidden/>
                  </w:rPr>
                  <w:fldChar w:fldCharType="begin"/>
                </w:r>
                <w:r w:rsidR="00AA67BE">
                  <w:rPr>
                    <w:noProof/>
                    <w:webHidden/>
                  </w:rPr>
                  <w:instrText xml:space="preserve"> PAGEREF _Toc123542357 \h </w:instrText>
                </w:r>
                <w:r w:rsidR="00AA67BE">
                  <w:rPr>
                    <w:noProof/>
                    <w:webHidden/>
                  </w:rPr>
                </w:r>
                <w:r w:rsidR="00AA67BE">
                  <w:rPr>
                    <w:noProof/>
                    <w:webHidden/>
                  </w:rPr>
                  <w:fldChar w:fldCharType="separate"/>
                </w:r>
                <w:r w:rsidR="00AA67BE">
                  <w:rPr>
                    <w:noProof/>
                    <w:webHidden/>
                  </w:rPr>
                  <w:t>60</w:t>
                </w:r>
                <w:r w:rsidR="00AA67BE">
                  <w:rPr>
                    <w:noProof/>
                    <w:webHidden/>
                  </w:rPr>
                  <w:fldChar w:fldCharType="end"/>
                </w:r>
              </w:hyperlink>
            </w:p>
            <w:p w14:paraId="45E92891" w14:textId="77777777" w:rsidR="004A33B4" w:rsidRPr="009403D6" w:rsidRDefault="00FC1B70" w:rsidP="00F16A2B">
              <w:pPr>
                <w:spacing w:after="0" w:line="360" w:lineRule="auto"/>
                <w:rPr>
                  <w:lang w:eastAsia="pl-PL"/>
                </w:rPr>
                <w:sectPr w:rsidR="004A33B4" w:rsidRPr="009403D6" w:rsidSect="004A33B4">
                  <w:footerReference w:type="first" r:id="rId12"/>
                  <w:pgSz w:w="11906" w:h="16838"/>
                  <w:pgMar w:top="1417" w:right="1417" w:bottom="1417" w:left="1417" w:header="709" w:footer="709" w:gutter="0"/>
                  <w:cols w:space="708"/>
                  <w:titlePg/>
                  <w:docGrid w:linePitch="360"/>
                </w:sectPr>
              </w:pPr>
              <w:r w:rsidRPr="009403D6">
                <w:rPr>
                  <w:b/>
                  <w:bCs/>
                </w:rPr>
                <w:fldChar w:fldCharType="end"/>
              </w:r>
            </w:p>
          </w:sdtContent>
        </w:sdt>
        <w:p w14:paraId="1CC61E64" w14:textId="77777777" w:rsidR="00A92E80" w:rsidRPr="009403D6" w:rsidRDefault="00A92E80" w:rsidP="009403D6">
          <w:pPr>
            <w:pStyle w:val="Nagwek1"/>
            <w:numPr>
              <w:ilvl w:val="0"/>
              <w:numId w:val="0"/>
            </w:numPr>
            <w:spacing w:before="0"/>
            <w:ind w:left="432" w:hanging="432"/>
            <w:rPr>
              <w:rFonts w:ascii="Myriad Pro" w:hAnsi="Myriad Pro"/>
              <w:color w:val="4F6228" w:themeColor="accent3" w:themeShade="80"/>
              <w:lang w:eastAsia="pl-PL"/>
            </w:rPr>
          </w:pPr>
          <w:bookmarkStart w:id="3" w:name="_Toc123542322"/>
          <w:r w:rsidRPr="009403D6">
            <w:rPr>
              <w:rFonts w:ascii="Myriad Pro" w:hAnsi="Myriad Pro"/>
              <w:color w:val="4F6228" w:themeColor="accent3" w:themeShade="80"/>
              <w:lang w:eastAsia="pl-PL"/>
            </w:rPr>
            <w:lastRenderedPageBreak/>
            <w:t>Wykaz skrótów</w:t>
          </w:r>
          <w:bookmarkEnd w:id="3"/>
          <w:r w:rsidRPr="009403D6">
            <w:rPr>
              <w:rFonts w:ascii="Myriad Pro" w:hAnsi="Myriad Pro"/>
              <w:color w:val="4F6228" w:themeColor="accent3" w:themeShade="80"/>
              <w:lang w:eastAsia="pl-PL"/>
            </w:rPr>
            <w:t xml:space="preserve"> </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844"/>
            <w:gridCol w:w="7218"/>
          </w:tblGrid>
          <w:tr w:rsidR="00D64CC2" w:rsidRPr="009403D6" w14:paraId="2F92BF66" w14:textId="77777777" w:rsidTr="00D64CC2">
            <w:tc>
              <w:tcPr>
                <w:tcW w:w="1877" w:type="dxa"/>
              </w:tcPr>
              <w:p w14:paraId="7788A264" w14:textId="77777777" w:rsidR="00D64CC2" w:rsidRPr="009403D6" w:rsidRDefault="00D64CC2" w:rsidP="00F16A2B">
                <w:pPr>
                  <w:spacing w:after="0"/>
                  <w:rPr>
                    <w:rFonts w:cs="Tahoma"/>
                    <w:iCs/>
                  </w:rPr>
                </w:pPr>
                <w:r w:rsidRPr="009403D6">
                  <w:t>B+R+I</w:t>
                </w:r>
              </w:p>
            </w:tc>
            <w:tc>
              <w:tcPr>
                <w:tcW w:w="7411" w:type="dxa"/>
              </w:tcPr>
              <w:p w14:paraId="4FCABBC8" w14:textId="77777777" w:rsidR="00D64CC2" w:rsidRPr="009403D6" w:rsidRDefault="00D64CC2" w:rsidP="00F16A2B">
                <w:pPr>
                  <w:spacing w:after="0"/>
                  <w:rPr>
                    <w:rFonts w:cs="EUAlbertina"/>
                    <w:bCs/>
                  </w:rPr>
                </w:pPr>
                <w:proofErr w:type="spellStart"/>
                <w:r w:rsidRPr="009403D6">
                  <w:t>Badania+Rozwój+Innowacje</w:t>
                </w:r>
                <w:proofErr w:type="spellEnd"/>
              </w:p>
            </w:tc>
          </w:tr>
          <w:tr w:rsidR="00766001" w:rsidRPr="009403D6" w14:paraId="7E8A7566" w14:textId="77777777" w:rsidTr="00D64CC2">
            <w:tc>
              <w:tcPr>
                <w:tcW w:w="1877" w:type="dxa"/>
              </w:tcPr>
              <w:p w14:paraId="2BC57A6E" w14:textId="77777777" w:rsidR="00766001" w:rsidRPr="009403D6" w:rsidRDefault="00766001" w:rsidP="00F16A2B">
                <w:pPr>
                  <w:spacing w:after="0"/>
                  <w:rPr>
                    <w:rFonts w:cs="Tahoma"/>
                    <w:iCs/>
                  </w:rPr>
                </w:pPr>
                <w:r w:rsidRPr="009403D6">
                  <w:rPr>
                    <w:rFonts w:cs="Tahoma"/>
                    <w:iCs/>
                  </w:rPr>
                  <w:t>CIS</w:t>
                </w:r>
              </w:p>
            </w:tc>
            <w:tc>
              <w:tcPr>
                <w:tcW w:w="7411" w:type="dxa"/>
              </w:tcPr>
              <w:p w14:paraId="51F6A7A6" w14:textId="77777777" w:rsidR="00766001" w:rsidRPr="009403D6" w:rsidRDefault="00766001" w:rsidP="00F16A2B">
                <w:pPr>
                  <w:spacing w:after="0"/>
                  <w:rPr>
                    <w:rFonts w:cs="EUAlbertina"/>
                    <w:bCs/>
                  </w:rPr>
                </w:pPr>
                <w:r w:rsidRPr="009403D6">
                  <w:rPr>
                    <w:rFonts w:cs="EUAlbertina"/>
                    <w:bCs/>
                  </w:rPr>
                  <w:t xml:space="preserve">Centrum Integracji Społecznej </w:t>
                </w:r>
              </w:p>
            </w:tc>
          </w:tr>
          <w:tr w:rsidR="00D64CC2" w:rsidRPr="009403D6" w14:paraId="59BFBDDE" w14:textId="77777777" w:rsidTr="00D64CC2">
            <w:tc>
              <w:tcPr>
                <w:tcW w:w="1877" w:type="dxa"/>
              </w:tcPr>
              <w:p w14:paraId="20C6D20D" w14:textId="77777777" w:rsidR="00D64CC2" w:rsidRPr="009403D6" w:rsidRDefault="00D64CC2" w:rsidP="00F16A2B">
                <w:pPr>
                  <w:spacing w:after="0"/>
                </w:pPr>
                <w:r w:rsidRPr="009403D6">
                  <w:rPr>
                    <w:rFonts w:cs="Tahoma"/>
                    <w:iCs/>
                  </w:rPr>
                  <w:t>CPR</w:t>
                </w:r>
              </w:p>
              <w:p w14:paraId="06750A47" w14:textId="77777777" w:rsidR="00D64CC2" w:rsidRPr="009403D6" w:rsidRDefault="00D64CC2" w:rsidP="00F16A2B">
                <w:pPr>
                  <w:spacing w:after="0"/>
                </w:pPr>
              </w:p>
            </w:tc>
            <w:tc>
              <w:tcPr>
                <w:tcW w:w="7411" w:type="dxa"/>
              </w:tcPr>
              <w:p w14:paraId="5317F931" w14:textId="77777777" w:rsidR="00D64CC2" w:rsidRPr="009403D6" w:rsidRDefault="00D64CC2" w:rsidP="00F16A2B">
                <w:pPr>
                  <w:spacing w:after="0"/>
                </w:pPr>
                <w:r w:rsidRPr="009403D6">
                  <w:rPr>
                    <w:rFonts w:cs="EUAlbertina"/>
                    <w:bCs/>
                  </w:rPr>
                  <w:t xml:space="preserve">Rozporządzenie </w:t>
                </w:r>
                <w:r w:rsidR="000C664E" w:rsidRPr="009403D6">
                  <w:rPr>
                    <w:rFonts w:cs="EUAlbertina"/>
                    <w:bCs/>
                  </w:rPr>
                  <w:t>P</w:t>
                </w:r>
                <w:r w:rsidRPr="009403D6">
                  <w:rPr>
                    <w:rFonts w:cs="EUAlbertina"/>
                    <w:bCs/>
                  </w:rPr>
                  <w:t xml:space="preserve">arlamentu </w:t>
                </w:r>
                <w:r w:rsidR="000C664E" w:rsidRPr="009403D6">
                  <w:rPr>
                    <w:rFonts w:cs="EUAlbertina"/>
                    <w:bCs/>
                  </w:rPr>
                  <w:t>E</w:t>
                </w:r>
                <w:r w:rsidRPr="009403D6">
                  <w:rPr>
                    <w:rFonts w:cs="EUAlbertina"/>
                    <w:bCs/>
                  </w:rPr>
                  <w:t xml:space="preserve">uropejskiego i </w:t>
                </w:r>
                <w:r w:rsidR="000C664E" w:rsidRPr="009403D6">
                  <w:rPr>
                    <w:rFonts w:cs="EUAlbertina"/>
                    <w:bCs/>
                  </w:rPr>
                  <w:t>R</w:t>
                </w:r>
                <w:r w:rsidRPr="009403D6">
                  <w:rPr>
                    <w:rFonts w:cs="EUAlbertina"/>
                    <w:bCs/>
                  </w:rPr>
                  <w:t xml:space="preserve">ady (UE) nr 1303/2013 </w:t>
                </w:r>
                <w:r w:rsidRPr="009403D6">
                  <w:rPr>
                    <w:rFonts w:cs="EUAlbertina"/>
                    <w:bCs/>
                  </w:rPr>
                  <w:br/>
                  <w:t xml:space="preserve">z dnia 17 grudnia 2013 r. ustanawiające wspólne przepisy dotyczące Europejskiego Funduszu Rozwoju Regionalnego, Europejskiego Funduszu Społecznego, Funduszu Spójności, Europejskiego Funduszu Rolnego na rzecz Rozwoju Obszarów Wiejskich oraz Europejskiego Funduszu Morskiego </w:t>
                </w:r>
                <w:r w:rsidR="0094070A" w:rsidRPr="009403D6">
                  <w:rPr>
                    <w:rFonts w:cs="EUAlbertina"/>
                    <w:bCs/>
                  </w:rPr>
                  <w:br/>
                </w:r>
                <w:r w:rsidRPr="009403D6">
                  <w:rPr>
                    <w:rFonts w:cs="EUAlbertina"/>
                    <w:bCs/>
                  </w:rPr>
                  <w:t xml:space="preserve">i Rybackiego oraz ustanawiające przepisy ogólne dotyczące Europejskiego Funduszu Rozwoju Regionalnego, Europejskiego Funduszu Społecznego, Funduszu Spójności i Europejskiego Funduszu Morskiego </w:t>
                </w:r>
                <w:r w:rsidRPr="009403D6">
                  <w:rPr>
                    <w:rFonts w:cs="EUAlbertina"/>
                    <w:bCs/>
                  </w:rPr>
                  <w:br/>
                  <w:t>i Rybackiego oraz uchylające rozporządzenie Rady (WE) nr 1083/2006.</w:t>
                </w:r>
              </w:p>
            </w:tc>
          </w:tr>
          <w:tr w:rsidR="00D64CC2" w:rsidRPr="009403D6" w14:paraId="58B0BBA9" w14:textId="77777777" w:rsidTr="00D64CC2">
            <w:tc>
              <w:tcPr>
                <w:tcW w:w="1877" w:type="dxa"/>
              </w:tcPr>
              <w:p w14:paraId="2BE3CB29" w14:textId="77777777" w:rsidR="00D64CC2" w:rsidRPr="009403D6" w:rsidRDefault="00D64CC2" w:rsidP="00F16A2B">
                <w:pPr>
                  <w:spacing w:after="0"/>
                </w:pPr>
                <w:r w:rsidRPr="009403D6">
                  <w:rPr>
                    <w:lang w:eastAsia="pl-PL"/>
                  </w:rPr>
                  <w:t>CT</w:t>
                </w:r>
              </w:p>
            </w:tc>
            <w:tc>
              <w:tcPr>
                <w:tcW w:w="7411" w:type="dxa"/>
              </w:tcPr>
              <w:p w14:paraId="5CF5B1BE" w14:textId="77777777" w:rsidR="00D64CC2" w:rsidRPr="009403D6" w:rsidRDefault="00D64CC2" w:rsidP="00F16A2B">
                <w:pPr>
                  <w:spacing w:after="0"/>
                </w:pPr>
                <w:r w:rsidRPr="009403D6">
                  <w:t>Cel tematyczny</w:t>
                </w:r>
              </w:p>
            </w:tc>
          </w:tr>
          <w:tr w:rsidR="00D64CC2" w:rsidRPr="009403D6" w14:paraId="75443E24" w14:textId="77777777" w:rsidTr="00D64CC2">
            <w:tc>
              <w:tcPr>
                <w:tcW w:w="1877" w:type="dxa"/>
              </w:tcPr>
              <w:p w14:paraId="0F1C22FB" w14:textId="77777777" w:rsidR="00D64CC2" w:rsidRPr="009403D6" w:rsidRDefault="00D64CC2" w:rsidP="00F16A2B">
                <w:pPr>
                  <w:spacing w:after="0"/>
                </w:pPr>
                <w:r w:rsidRPr="009403D6">
                  <w:t>EFMR</w:t>
                </w:r>
              </w:p>
            </w:tc>
            <w:tc>
              <w:tcPr>
                <w:tcW w:w="7411" w:type="dxa"/>
              </w:tcPr>
              <w:p w14:paraId="4576AFD4" w14:textId="77777777" w:rsidR="00D64CC2" w:rsidRPr="009403D6" w:rsidRDefault="00D64CC2" w:rsidP="00F16A2B">
                <w:pPr>
                  <w:spacing w:after="0"/>
                </w:pPr>
                <w:r w:rsidRPr="009403D6">
                  <w:t>Europejski Fundusz Morski i Rybacki</w:t>
                </w:r>
              </w:p>
            </w:tc>
          </w:tr>
          <w:tr w:rsidR="00D64CC2" w:rsidRPr="009403D6" w14:paraId="5FDF6DDF" w14:textId="77777777" w:rsidTr="00D64CC2">
            <w:tc>
              <w:tcPr>
                <w:tcW w:w="1877" w:type="dxa"/>
              </w:tcPr>
              <w:p w14:paraId="5610DB05" w14:textId="77777777" w:rsidR="00D64CC2" w:rsidRPr="009403D6" w:rsidRDefault="00D64CC2" w:rsidP="00F16A2B">
                <w:pPr>
                  <w:spacing w:after="0"/>
                </w:pPr>
                <w:r w:rsidRPr="009403D6">
                  <w:t>EFRR</w:t>
                </w:r>
              </w:p>
            </w:tc>
            <w:tc>
              <w:tcPr>
                <w:tcW w:w="7411" w:type="dxa"/>
              </w:tcPr>
              <w:p w14:paraId="5FAF370A" w14:textId="77777777" w:rsidR="00D64CC2" w:rsidRPr="009403D6" w:rsidRDefault="00D64CC2" w:rsidP="00F16A2B">
                <w:pPr>
                  <w:spacing w:after="0"/>
                </w:pPr>
                <w:r w:rsidRPr="009403D6">
                  <w:t>Europejski Fundusz Rozwoju Regionalnego</w:t>
                </w:r>
              </w:p>
            </w:tc>
          </w:tr>
          <w:tr w:rsidR="00D64CC2" w:rsidRPr="009403D6" w14:paraId="59519EB3" w14:textId="77777777" w:rsidTr="00D64CC2">
            <w:tc>
              <w:tcPr>
                <w:tcW w:w="1877" w:type="dxa"/>
              </w:tcPr>
              <w:p w14:paraId="1986EBCA" w14:textId="77777777" w:rsidR="00D64CC2" w:rsidRPr="009403D6" w:rsidRDefault="00D64CC2" w:rsidP="00F16A2B">
                <w:pPr>
                  <w:spacing w:after="0"/>
                </w:pPr>
                <w:r w:rsidRPr="009403D6">
                  <w:t>EFRROW</w:t>
                </w:r>
              </w:p>
            </w:tc>
            <w:tc>
              <w:tcPr>
                <w:tcW w:w="7411" w:type="dxa"/>
              </w:tcPr>
              <w:p w14:paraId="68106DCF" w14:textId="77777777" w:rsidR="00D64CC2" w:rsidRPr="009403D6" w:rsidRDefault="00D64CC2" w:rsidP="00F16A2B">
                <w:pPr>
                  <w:spacing w:after="0"/>
                </w:pPr>
                <w:r w:rsidRPr="009403D6">
                  <w:rPr>
                    <w:bCs/>
                  </w:rPr>
                  <w:t>Europejski Fundusz Rolny na rzecz Rozwoju Obszarów Wiejskich</w:t>
                </w:r>
                <w:r w:rsidRPr="009403D6">
                  <w:rPr>
                    <w:b/>
                    <w:bCs/>
                  </w:rPr>
                  <w:t xml:space="preserve"> </w:t>
                </w:r>
                <w:r w:rsidRPr="009403D6">
                  <w:t> </w:t>
                </w:r>
              </w:p>
            </w:tc>
          </w:tr>
          <w:tr w:rsidR="00D64CC2" w:rsidRPr="009403D6" w14:paraId="489C0C6C" w14:textId="77777777" w:rsidTr="00D64CC2">
            <w:tc>
              <w:tcPr>
                <w:tcW w:w="1877" w:type="dxa"/>
              </w:tcPr>
              <w:p w14:paraId="2B422693" w14:textId="77777777" w:rsidR="00D64CC2" w:rsidRPr="009403D6" w:rsidRDefault="00D64CC2" w:rsidP="00F16A2B">
                <w:pPr>
                  <w:spacing w:after="0"/>
                </w:pPr>
                <w:r w:rsidRPr="009403D6">
                  <w:t>EFS</w:t>
                </w:r>
              </w:p>
            </w:tc>
            <w:tc>
              <w:tcPr>
                <w:tcW w:w="7411" w:type="dxa"/>
              </w:tcPr>
              <w:p w14:paraId="23CE9E4F" w14:textId="77777777" w:rsidR="00D64CC2" w:rsidRPr="009403D6" w:rsidRDefault="00D64CC2" w:rsidP="00F16A2B">
                <w:pPr>
                  <w:spacing w:after="0"/>
                </w:pPr>
                <w:r w:rsidRPr="009403D6">
                  <w:t>Europejski Fundusz Społeczny</w:t>
                </w:r>
              </w:p>
            </w:tc>
          </w:tr>
          <w:tr w:rsidR="00D64CC2" w:rsidRPr="009403D6" w14:paraId="015530ED" w14:textId="77777777" w:rsidTr="00D64CC2">
            <w:tc>
              <w:tcPr>
                <w:tcW w:w="1877" w:type="dxa"/>
              </w:tcPr>
              <w:p w14:paraId="25956F44" w14:textId="77777777" w:rsidR="00D64CC2" w:rsidRPr="009403D6" w:rsidRDefault="00D64CC2" w:rsidP="00F16A2B">
                <w:pPr>
                  <w:spacing w:after="0"/>
                </w:pPr>
                <w:r w:rsidRPr="009403D6">
                  <w:t>EFSI</w:t>
                </w:r>
              </w:p>
            </w:tc>
            <w:tc>
              <w:tcPr>
                <w:tcW w:w="7411" w:type="dxa"/>
              </w:tcPr>
              <w:p w14:paraId="70DA49FC" w14:textId="77777777" w:rsidR="00D64CC2" w:rsidRPr="009403D6" w:rsidRDefault="00D64CC2" w:rsidP="00F16A2B">
                <w:pPr>
                  <w:spacing w:after="0"/>
                </w:pPr>
                <w:r w:rsidRPr="009403D6">
                  <w:t>Europejskie Fundusze Strukturalne i Inwestycyjne</w:t>
                </w:r>
              </w:p>
            </w:tc>
          </w:tr>
          <w:tr w:rsidR="00D64CC2" w:rsidRPr="009403D6" w14:paraId="49687C3A" w14:textId="77777777" w:rsidTr="00D64CC2">
            <w:tc>
              <w:tcPr>
                <w:tcW w:w="1877" w:type="dxa"/>
              </w:tcPr>
              <w:p w14:paraId="3C42A89F" w14:textId="77777777" w:rsidR="00D64CC2" w:rsidRPr="009403D6" w:rsidRDefault="00D64CC2" w:rsidP="00F16A2B">
                <w:pPr>
                  <w:spacing w:after="0"/>
                </w:pPr>
                <w:r w:rsidRPr="009403D6">
                  <w:t>GUS</w:t>
                </w:r>
              </w:p>
            </w:tc>
            <w:tc>
              <w:tcPr>
                <w:tcW w:w="7411" w:type="dxa"/>
              </w:tcPr>
              <w:p w14:paraId="644BC243" w14:textId="77777777" w:rsidR="00D64CC2" w:rsidRPr="009403D6" w:rsidRDefault="00D64CC2" w:rsidP="00F16A2B">
                <w:pPr>
                  <w:spacing w:after="0"/>
                </w:pPr>
                <w:r w:rsidRPr="009403D6">
                  <w:t>Główny Urząd Statystyczny</w:t>
                </w:r>
              </w:p>
            </w:tc>
          </w:tr>
          <w:tr w:rsidR="00D64CC2" w:rsidRPr="009403D6" w14:paraId="413EA3CF" w14:textId="77777777" w:rsidTr="00D64CC2">
            <w:tc>
              <w:tcPr>
                <w:tcW w:w="1877" w:type="dxa"/>
              </w:tcPr>
              <w:p w14:paraId="48728886" w14:textId="77777777" w:rsidR="00D64CC2" w:rsidRPr="009403D6" w:rsidRDefault="00D64CC2" w:rsidP="00F16A2B">
                <w:pPr>
                  <w:spacing w:after="0"/>
                </w:pPr>
                <w:r w:rsidRPr="009403D6">
                  <w:t>IP</w:t>
                </w:r>
              </w:p>
            </w:tc>
            <w:tc>
              <w:tcPr>
                <w:tcW w:w="7411" w:type="dxa"/>
              </w:tcPr>
              <w:p w14:paraId="6CEC5325" w14:textId="77777777" w:rsidR="00D64CC2" w:rsidRPr="009403D6" w:rsidRDefault="00D64CC2" w:rsidP="00F16A2B">
                <w:pPr>
                  <w:spacing w:after="0"/>
                </w:pPr>
                <w:r w:rsidRPr="009403D6">
                  <w:t>Instytucja Pośrednicząca</w:t>
                </w:r>
              </w:p>
            </w:tc>
          </w:tr>
          <w:tr w:rsidR="00D64CC2" w:rsidRPr="009403D6" w14:paraId="73370290" w14:textId="77777777" w:rsidTr="00D64CC2">
            <w:tc>
              <w:tcPr>
                <w:tcW w:w="1877" w:type="dxa"/>
              </w:tcPr>
              <w:p w14:paraId="1B1F0F4C" w14:textId="77777777" w:rsidR="00D64CC2" w:rsidRPr="009403D6" w:rsidRDefault="00D64CC2" w:rsidP="00F16A2B">
                <w:pPr>
                  <w:spacing w:after="0"/>
                </w:pPr>
                <w:r w:rsidRPr="009403D6">
                  <w:t>IZ</w:t>
                </w:r>
              </w:p>
            </w:tc>
            <w:tc>
              <w:tcPr>
                <w:tcW w:w="7411" w:type="dxa"/>
              </w:tcPr>
              <w:p w14:paraId="119A9AF2" w14:textId="77777777" w:rsidR="00D64CC2" w:rsidRPr="009403D6" w:rsidRDefault="00D64CC2" w:rsidP="00F16A2B">
                <w:pPr>
                  <w:spacing w:after="0"/>
                </w:pPr>
                <w:r w:rsidRPr="009403D6">
                  <w:t>Instytucja Zarządzająca</w:t>
                </w:r>
              </w:p>
            </w:tc>
          </w:tr>
          <w:tr w:rsidR="00D64CC2" w:rsidRPr="009403D6" w14:paraId="5E30EE6C" w14:textId="77777777" w:rsidTr="00D64CC2">
            <w:tc>
              <w:tcPr>
                <w:tcW w:w="1877" w:type="dxa"/>
              </w:tcPr>
              <w:p w14:paraId="206A478C" w14:textId="77777777" w:rsidR="00D64CC2" w:rsidRPr="009403D6" w:rsidRDefault="00D64CC2" w:rsidP="00F16A2B">
                <w:pPr>
                  <w:spacing w:after="0"/>
                </w:pPr>
                <w:r w:rsidRPr="009403D6">
                  <w:t xml:space="preserve">JE </w:t>
                </w:r>
              </w:p>
            </w:tc>
            <w:tc>
              <w:tcPr>
                <w:tcW w:w="7411" w:type="dxa"/>
              </w:tcPr>
              <w:p w14:paraId="28479BCE" w14:textId="77777777" w:rsidR="00D64CC2" w:rsidRPr="009403D6" w:rsidRDefault="00D64CC2" w:rsidP="00F16A2B">
                <w:pPr>
                  <w:spacing w:after="0"/>
                </w:pPr>
                <w:r w:rsidRPr="009403D6">
                  <w:t>Jednostka Ewaluacyjna</w:t>
                </w:r>
              </w:p>
            </w:tc>
          </w:tr>
          <w:tr w:rsidR="00D64CC2" w:rsidRPr="009403D6" w14:paraId="1342F5A6" w14:textId="77777777" w:rsidTr="00D64CC2">
            <w:tc>
              <w:tcPr>
                <w:tcW w:w="1877" w:type="dxa"/>
              </w:tcPr>
              <w:p w14:paraId="1637951B" w14:textId="77777777" w:rsidR="00D64CC2" w:rsidRPr="009403D6" w:rsidRDefault="00D64CC2" w:rsidP="00F16A2B">
                <w:pPr>
                  <w:spacing w:after="0"/>
                </w:pPr>
                <w:r w:rsidRPr="009403D6">
                  <w:t>JST</w:t>
                </w:r>
              </w:p>
            </w:tc>
            <w:tc>
              <w:tcPr>
                <w:tcW w:w="7411" w:type="dxa"/>
              </w:tcPr>
              <w:p w14:paraId="6D5FE78D" w14:textId="77777777" w:rsidR="00D64CC2" w:rsidRPr="009403D6" w:rsidRDefault="00D64CC2" w:rsidP="00F16A2B">
                <w:pPr>
                  <w:spacing w:after="0"/>
                </w:pPr>
                <w:r w:rsidRPr="009403D6">
                  <w:t>Jednostka Samorządu Terytorialnego</w:t>
                </w:r>
              </w:p>
            </w:tc>
          </w:tr>
          <w:tr w:rsidR="00D64CC2" w:rsidRPr="009403D6" w14:paraId="75AFCDFA" w14:textId="77777777" w:rsidTr="00D64CC2">
            <w:tc>
              <w:tcPr>
                <w:tcW w:w="1877" w:type="dxa"/>
              </w:tcPr>
              <w:p w14:paraId="0AD6AAAA" w14:textId="77777777" w:rsidR="00D64CC2" w:rsidRPr="009403D6" w:rsidRDefault="00D64CC2" w:rsidP="00F16A2B">
                <w:pPr>
                  <w:spacing w:after="0"/>
                </w:pPr>
                <w:r w:rsidRPr="009403D6">
                  <w:t>KE</w:t>
                </w:r>
              </w:p>
            </w:tc>
            <w:tc>
              <w:tcPr>
                <w:tcW w:w="7411" w:type="dxa"/>
              </w:tcPr>
              <w:p w14:paraId="685DE890" w14:textId="77777777" w:rsidR="00D64CC2" w:rsidRPr="009403D6" w:rsidRDefault="00D64CC2" w:rsidP="00F16A2B">
                <w:pPr>
                  <w:spacing w:after="0"/>
                </w:pPr>
                <w:r w:rsidRPr="009403D6">
                  <w:t>Komisja Europejska</w:t>
                </w:r>
              </w:p>
            </w:tc>
          </w:tr>
          <w:tr w:rsidR="00766001" w:rsidRPr="009403D6" w14:paraId="77DAE2EA" w14:textId="77777777" w:rsidTr="00D64CC2">
            <w:tc>
              <w:tcPr>
                <w:tcW w:w="1877" w:type="dxa"/>
              </w:tcPr>
              <w:p w14:paraId="747DDEB6" w14:textId="77777777" w:rsidR="00766001" w:rsidRPr="009403D6" w:rsidRDefault="00766001" w:rsidP="00F16A2B">
                <w:pPr>
                  <w:spacing w:after="0"/>
                </w:pPr>
                <w:r w:rsidRPr="009403D6">
                  <w:t>KIS</w:t>
                </w:r>
              </w:p>
            </w:tc>
            <w:tc>
              <w:tcPr>
                <w:tcW w:w="7411" w:type="dxa"/>
              </w:tcPr>
              <w:p w14:paraId="1BD5E5BA" w14:textId="77777777" w:rsidR="00766001" w:rsidRPr="009403D6" w:rsidRDefault="00766001" w:rsidP="00F16A2B">
                <w:pPr>
                  <w:spacing w:after="0"/>
                </w:pPr>
                <w:r w:rsidRPr="009403D6">
                  <w:t>Klub Integracji Społecznej</w:t>
                </w:r>
              </w:p>
            </w:tc>
          </w:tr>
          <w:tr w:rsidR="00D64CC2" w:rsidRPr="009403D6" w14:paraId="0B57431F" w14:textId="77777777" w:rsidTr="00D64CC2">
            <w:tc>
              <w:tcPr>
                <w:tcW w:w="1877" w:type="dxa"/>
              </w:tcPr>
              <w:p w14:paraId="23401CC0" w14:textId="77777777" w:rsidR="00D64CC2" w:rsidRPr="009403D6" w:rsidRDefault="00D64CC2" w:rsidP="00F16A2B">
                <w:pPr>
                  <w:spacing w:after="0"/>
                </w:pPr>
                <w:r w:rsidRPr="009403D6">
                  <w:t>KJE</w:t>
                </w:r>
              </w:p>
            </w:tc>
            <w:tc>
              <w:tcPr>
                <w:tcW w:w="7411" w:type="dxa"/>
              </w:tcPr>
              <w:p w14:paraId="6D9BC165" w14:textId="77777777" w:rsidR="00D64CC2" w:rsidRPr="009403D6" w:rsidRDefault="00D64CC2" w:rsidP="00F16A2B">
                <w:pPr>
                  <w:spacing w:after="0"/>
                </w:pPr>
                <w:r w:rsidRPr="009403D6">
                  <w:t>Krajowa Jednostka Ewaluacji</w:t>
                </w:r>
              </w:p>
            </w:tc>
          </w:tr>
          <w:tr w:rsidR="00F31660" w:rsidRPr="009403D6" w14:paraId="08E9AF94" w14:textId="77777777" w:rsidTr="00D64CC2">
            <w:tc>
              <w:tcPr>
                <w:tcW w:w="1877" w:type="dxa"/>
              </w:tcPr>
              <w:p w14:paraId="2DB6A074" w14:textId="77777777" w:rsidR="00F31660" w:rsidRPr="009403D6" w:rsidRDefault="00F31660" w:rsidP="00F16A2B">
                <w:pPr>
                  <w:spacing w:after="0"/>
                </w:pPr>
                <w:r w:rsidRPr="009403D6">
                  <w:t>KKBOF</w:t>
                </w:r>
              </w:p>
            </w:tc>
            <w:tc>
              <w:tcPr>
                <w:tcW w:w="7411" w:type="dxa"/>
              </w:tcPr>
              <w:p w14:paraId="523651B7" w14:textId="77777777" w:rsidR="00F31660" w:rsidRPr="009403D6" w:rsidRDefault="00F31660" w:rsidP="00F16A2B">
                <w:pPr>
                  <w:spacing w:after="0"/>
                </w:pPr>
                <w:r w:rsidRPr="009403D6">
                  <w:t xml:space="preserve">Koszalińsko- Kołobrzesko- Białogardzki Obszar Funkcjonalny </w:t>
                </w:r>
              </w:p>
            </w:tc>
          </w:tr>
          <w:tr w:rsidR="00D64CC2" w:rsidRPr="009403D6" w14:paraId="16842211" w14:textId="77777777" w:rsidTr="00D64CC2">
            <w:tc>
              <w:tcPr>
                <w:tcW w:w="1877" w:type="dxa"/>
              </w:tcPr>
              <w:p w14:paraId="080168EE" w14:textId="77777777" w:rsidR="00D64CC2" w:rsidRPr="009403D6" w:rsidRDefault="00D64CC2" w:rsidP="00F16A2B">
                <w:pPr>
                  <w:spacing w:after="0"/>
                </w:pPr>
                <w:r w:rsidRPr="009403D6">
                  <w:t>KM</w:t>
                </w:r>
              </w:p>
            </w:tc>
            <w:tc>
              <w:tcPr>
                <w:tcW w:w="7411" w:type="dxa"/>
              </w:tcPr>
              <w:p w14:paraId="392333B9" w14:textId="77777777" w:rsidR="00D64CC2" w:rsidRPr="009403D6" w:rsidRDefault="00D64CC2" w:rsidP="00F16A2B">
                <w:pPr>
                  <w:spacing w:after="0"/>
                </w:pPr>
                <w:r w:rsidRPr="009403D6">
                  <w:t>Komitet Monitorujący</w:t>
                </w:r>
              </w:p>
            </w:tc>
          </w:tr>
          <w:tr w:rsidR="00D64CC2" w:rsidRPr="009403D6" w14:paraId="63E4A387" w14:textId="77777777" w:rsidTr="00D64CC2">
            <w:tc>
              <w:tcPr>
                <w:tcW w:w="1877" w:type="dxa"/>
              </w:tcPr>
              <w:p w14:paraId="661BA231" w14:textId="77777777" w:rsidR="00D64CC2" w:rsidRPr="009403D6" w:rsidRDefault="00D64CC2" w:rsidP="00F16A2B">
                <w:pPr>
                  <w:spacing w:after="0"/>
                </w:pPr>
                <w:r w:rsidRPr="009403D6">
                  <w:t>KM RPO WZ 2014-2020</w:t>
                </w:r>
              </w:p>
            </w:tc>
            <w:tc>
              <w:tcPr>
                <w:tcW w:w="7411" w:type="dxa"/>
              </w:tcPr>
              <w:p w14:paraId="4D2A1E99" w14:textId="77777777" w:rsidR="00D64CC2" w:rsidRPr="009403D6" w:rsidRDefault="00D64CC2" w:rsidP="00F16A2B">
                <w:pPr>
                  <w:spacing w:after="0"/>
                </w:pPr>
                <w:r w:rsidRPr="009403D6">
                  <w:t>Komitet Monitorujący Regionalny Program Operacyjny Województwa Zachodniopomorskiego 2014-2020</w:t>
                </w:r>
              </w:p>
            </w:tc>
          </w:tr>
          <w:tr w:rsidR="00D64CC2" w:rsidRPr="009403D6" w14:paraId="3DCBA3F2" w14:textId="77777777" w:rsidTr="00D64CC2">
            <w:tc>
              <w:tcPr>
                <w:tcW w:w="1877" w:type="dxa"/>
              </w:tcPr>
              <w:p w14:paraId="55626AFA" w14:textId="77777777" w:rsidR="00D64CC2" w:rsidRPr="009403D6" w:rsidRDefault="00D64CC2" w:rsidP="00F16A2B">
                <w:pPr>
                  <w:spacing w:after="0"/>
                </w:pPr>
                <w:r w:rsidRPr="009403D6">
                  <w:t>KPOŚK</w:t>
                </w:r>
              </w:p>
            </w:tc>
            <w:tc>
              <w:tcPr>
                <w:tcW w:w="7411" w:type="dxa"/>
              </w:tcPr>
              <w:p w14:paraId="3BAED91B" w14:textId="77777777" w:rsidR="00D64CC2" w:rsidRPr="009403D6" w:rsidRDefault="00D64CC2" w:rsidP="00F16A2B">
                <w:pPr>
                  <w:spacing w:after="0"/>
                </w:pPr>
                <w:r w:rsidRPr="009403D6">
                  <w:t xml:space="preserve">Krajowy Program Oczyszczania Ścieków Komunalnych </w:t>
                </w:r>
              </w:p>
            </w:tc>
          </w:tr>
          <w:tr w:rsidR="00D64CC2" w:rsidRPr="009403D6" w14:paraId="6C78A367" w14:textId="77777777" w:rsidTr="00D64CC2">
            <w:tc>
              <w:tcPr>
                <w:tcW w:w="1877" w:type="dxa"/>
              </w:tcPr>
              <w:p w14:paraId="485D4B29" w14:textId="77777777" w:rsidR="00D64CC2" w:rsidRPr="009403D6" w:rsidRDefault="00D64CC2" w:rsidP="00F16A2B">
                <w:pPr>
                  <w:spacing w:after="0"/>
                </w:pPr>
                <w:r w:rsidRPr="009403D6">
                  <w:t>KS</w:t>
                </w:r>
              </w:p>
            </w:tc>
            <w:tc>
              <w:tcPr>
                <w:tcW w:w="7411" w:type="dxa"/>
              </w:tcPr>
              <w:p w14:paraId="3E195257" w14:textId="77777777" w:rsidR="00D64CC2" w:rsidRPr="009403D6" w:rsidRDefault="00D64CC2" w:rsidP="00F16A2B">
                <w:pPr>
                  <w:spacing w:after="0"/>
                </w:pPr>
                <w:r w:rsidRPr="009403D6">
                  <w:t xml:space="preserve">Kontrakt Samorządowy </w:t>
                </w:r>
              </w:p>
            </w:tc>
          </w:tr>
          <w:tr w:rsidR="00D64CC2" w:rsidRPr="009403D6" w14:paraId="4F0DB3BB" w14:textId="77777777" w:rsidTr="00D64CC2">
            <w:tc>
              <w:tcPr>
                <w:tcW w:w="1877" w:type="dxa"/>
              </w:tcPr>
              <w:p w14:paraId="6B21916A" w14:textId="77777777" w:rsidR="00D64CC2" w:rsidRPr="009403D6" w:rsidRDefault="00D64CC2" w:rsidP="00F16A2B">
                <w:pPr>
                  <w:spacing w:after="0"/>
                </w:pPr>
                <w:r w:rsidRPr="009403D6">
                  <w:t>KSI</w:t>
                </w:r>
              </w:p>
            </w:tc>
            <w:tc>
              <w:tcPr>
                <w:tcW w:w="7411" w:type="dxa"/>
              </w:tcPr>
              <w:p w14:paraId="01D47809" w14:textId="77777777" w:rsidR="00D64CC2" w:rsidRPr="009403D6" w:rsidRDefault="00D64CC2" w:rsidP="00F16A2B">
                <w:pPr>
                  <w:spacing w:after="0"/>
                </w:pPr>
                <w:r w:rsidRPr="009403D6">
                  <w:t>Krajowy System Informatyczny</w:t>
                </w:r>
              </w:p>
            </w:tc>
          </w:tr>
          <w:tr w:rsidR="00D64CC2" w:rsidRPr="009403D6" w14:paraId="5EA4CC2E" w14:textId="77777777" w:rsidTr="00D64CC2">
            <w:tc>
              <w:tcPr>
                <w:tcW w:w="1877" w:type="dxa"/>
              </w:tcPr>
              <w:p w14:paraId="5BB4EB32" w14:textId="77777777" w:rsidR="00D64CC2" w:rsidRPr="009403D6" w:rsidRDefault="00CC6FEC" w:rsidP="00F16A2B">
                <w:pPr>
                  <w:spacing w:after="0"/>
                </w:pPr>
                <w:proofErr w:type="spellStart"/>
                <w:r w:rsidRPr="009403D6">
                  <w:t>M</w:t>
                </w:r>
                <w:r w:rsidR="00FB02AE" w:rsidRPr="009403D6">
                  <w:t>I</w:t>
                </w:r>
                <w:r w:rsidR="00B763A6" w:rsidRPr="009403D6">
                  <w:t>i</w:t>
                </w:r>
                <w:r w:rsidRPr="009403D6">
                  <w:t>R</w:t>
                </w:r>
                <w:proofErr w:type="spellEnd"/>
              </w:p>
            </w:tc>
            <w:tc>
              <w:tcPr>
                <w:tcW w:w="7411" w:type="dxa"/>
              </w:tcPr>
              <w:p w14:paraId="46AFBAF9" w14:textId="77777777" w:rsidR="00D64CC2" w:rsidRPr="009403D6" w:rsidRDefault="00D64CC2" w:rsidP="00F16A2B">
                <w:pPr>
                  <w:spacing w:after="0"/>
                </w:pPr>
                <w:r w:rsidRPr="009403D6">
                  <w:t xml:space="preserve">Ministerstwo </w:t>
                </w:r>
                <w:r w:rsidR="00FB02AE" w:rsidRPr="009403D6">
                  <w:t xml:space="preserve">Inwestycji i </w:t>
                </w:r>
                <w:r w:rsidRPr="009403D6">
                  <w:t>Rozwoju</w:t>
                </w:r>
              </w:p>
            </w:tc>
          </w:tr>
          <w:tr w:rsidR="00D64CC2" w:rsidRPr="009403D6" w14:paraId="6056B425" w14:textId="77777777" w:rsidTr="00D64CC2">
            <w:tc>
              <w:tcPr>
                <w:tcW w:w="1877" w:type="dxa"/>
              </w:tcPr>
              <w:p w14:paraId="7339E5DD" w14:textId="77777777" w:rsidR="00D64CC2" w:rsidRPr="009403D6" w:rsidRDefault="00D64CC2" w:rsidP="00F16A2B">
                <w:pPr>
                  <w:spacing w:after="0"/>
                </w:pPr>
                <w:r w:rsidRPr="009403D6">
                  <w:t>MŚP</w:t>
                </w:r>
              </w:p>
            </w:tc>
            <w:tc>
              <w:tcPr>
                <w:tcW w:w="7411" w:type="dxa"/>
              </w:tcPr>
              <w:p w14:paraId="0F34315F" w14:textId="77777777" w:rsidR="00D64CC2" w:rsidRPr="009403D6" w:rsidRDefault="00D64CC2" w:rsidP="00F16A2B">
                <w:pPr>
                  <w:spacing w:after="0"/>
                </w:pPr>
                <w:r w:rsidRPr="009403D6">
                  <w:t>Małe i średnie przedsiębiorstwa</w:t>
                </w:r>
              </w:p>
            </w:tc>
          </w:tr>
          <w:tr w:rsidR="00D64CC2" w:rsidRPr="009403D6" w14:paraId="16DE9CB1" w14:textId="77777777" w:rsidTr="00D64CC2">
            <w:tc>
              <w:tcPr>
                <w:tcW w:w="1877" w:type="dxa"/>
              </w:tcPr>
              <w:p w14:paraId="7949D6D7" w14:textId="77777777" w:rsidR="00D64CC2" w:rsidRPr="009403D6" w:rsidRDefault="00D64CC2" w:rsidP="00F16A2B">
                <w:pPr>
                  <w:spacing w:after="0"/>
                </w:pPr>
                <w:proofErr w:type="spellStart"/>
                <w:r w:rsidRPr="009403D6">
                  <w:t>M</w:t>
                </w:r>
                <w:r w:rsidR="00CC6FEC" w:rsidRPr="009403D6">
                  <w:t>R</w:t>
                </w:r>
                <w:r w:rsidRPr="009403D6">
                  <w:t>PiPS</w:t>
                </w:r>
                <w:proofErr w:type="spellEnd"/>
              </w:p>
            </w:tc>
            <w:tc>
              <w:tcPr>
                <w:tcW w:w="7411" w:type="dxa"/>
              </w:tcPr>
              <w:p w14:paraId="20C3E96C" w14:textId="77777777" w:rsidR="00D64CC2" w:rsidRPr="009403D6" w:rsidRDefault="00D64CC2" w:rsidP="00F16A2B">
                <w:pPr>
                  <w:spacing w:after="0"/>
                </w:pPr>
                <w:r w:rsidRPr="009403D6">
                  <w:t xml:space="preserve">Ministerstwo </w:t>
                </w:r>
                <w:r w:rsidR="00CC6FEC" w:rsidRPr="009403D6">
                  <w:t xml:space="preserve">Rodziny, </w:t>
                </w:r>
                <w:r w:rsidRPr="009403D6">
                  <w:t>Pracy i Polityki Społecznej</w:t>
                </w:r>
              </w:p>
            </w:tc>
          </w:tr>
          <w:tr w:rsidR="00D64CC2" w:rsidRPr="009403D6" w14:paraId="2105CB02" w14:textId="77777777" w:rsidTr="00D64CC2">
            <w:tc>
              <w:tcPr>
                <w:tcW w:w="1877" w:type="dxa"/>
              </w:tcPr>
              <w:p w14:paraId="752DFE93" w14:textId="77777777" w:rsidR="00D64CC2" w:rsidRPr="009403D6" w:rsidRDefault="00D64CC2" w:rsidP="00F16A2B">
                <w:pPr>
                  <w:spacing w:after="0"/>
                </w:pPr>
                <w:r w:rsidRPr="009403D6">
                  <w:t>OP</w:t>
                </w:r>
              </w:p>
            </w:tc>
            <w:tc>
              <w:tcPr>
                <w:tcW w:w="7411" w:type="dxa"/>
              </w:tcPr>
              <w:p w14:paraId="008C4A2A" w14:textId="77777777" w:rsidR="00D64CC2" w:rsidRPr="009403D6" w:rsidRDefault="00D64CC2" w:rsidP="00F16A2B">
                <w:pPr>
                  <w:spacing w:after="0"/>
                </w:pPr>
                <w:r w:rsidRPr="009403D6">
                  <w:t>Oś priorytetowa</w:t>
                </w:r>
              </w:p>
            </w:tc>
          </w:tr>
          <w:tr w:rsidR="00D64CC2" w:rsidRPr="009403D6" w14:paraId="6317E0BB" w14:textId="77777777" w:rsidTr="00D64CC2">
            <w:tc>
              <w:tcPr>
                <w:tcW w:w="1877" w:type="dxa"/>
              </w:tcPr>
              <w:p w14:paraId="7649C379" w14:textId="77777777" w:rsidR="00D64CC2" w:rsidRPr="009403D6" w:rsidRDefault="00D64CC2" w:rsidP="00F16A2B">
                <w:pPr>
                  <w:spacing w:after="0"/>
                </w:pPr>
                <w:r w:rsidRPr="009403D6">
                  <w:t>OWES</w:t>
                </w:r>
              </w:p>
            </w:tc>
            <w:tc>
              <w:tcPr>
                <w:tcW w:w="7411" w:type="dxa"/>
              </w:tcPr>
              <w:p w14:paraId="06DCE3B2" w14:textId="77777777" w:rsidR="00D64CC2" w:rsidRPr="009403D6" w:rsidRDefault="00D64CC2" w:rsidP="00F16A2B">
                <w:pPr>
                  <w:spacing w:after="0"/>
                </w:pPr>
                <w:r w:rsidRPr="009403D6">
                  <w:t>Ośrodki Wsparcia Ekonomii Społecznej</w:t>
                </w:r>
              </w:p>
            </w:tc>
          </w:tr>
          <w:tr w:rsidR="00D64CC2" w:rsidRPr="009403D6" w14:paraId="0E8CA943" w14:textId="77777777" w:rsidTr="00D64CC2">
            <w:tc>
              <w:tcPr>
                <w:tcW w:w="1877" w:type="dxa"/>
              </w:tcPr>
              <w:p w14:paraId="26154133" w14:textId="77777777" w:rsidR="00D64CC2" w:rsidRPr="009403D6" w:rsidRDefault="00D64CC2" w:rsidP="00F16A2B">
                <w:pPr>
                  <w:spacing w:after="0"/>
                </w:pPr>
                <w:r w:rsidRPr="009403D6">
                  <w:t>PE</w:t>
                </w:r>
              </w:p>
            </w:tc>
            <w:tc>
              <w:tcPr>
                <w:tcW w:w="7411" w:type="dxa"/>
              </w:tcPr>
              <w:p w14:paraId="1872FE26" w14:textId="77777777" w:rsidR="00D64CC2" w:rsidRPr="009403D6" w:rsidRDefault="00D64CC2" w:rsidP="00F16A2B">
                <w:pPr>
                  <w:spacing w:after="0"/>
                </w:pPr>
                <w:r w:rsidRPr="009403D6">
                  <w:t>Plan Ewaluacji</w:t>
                </w:r>
              </w:p>
            </w:tc>
          </w:tr>
          <w:tr w:rsidR="00766001" w:rsidRPr="009403D6" w14:paraId="38085E88" w14:textId="77777777" w:rsidTr="00D64CC2">
            <w:tc>
              <w:tcPr>
                <w:tcW w:w="1877" w:type="dxa"/>
              </w:tcPr>
              <w:p w14:paraId="45461E52" w14:textId="77777777" w:rsidR="00766001" w:rsidRPr="009403D6" w:rsidRDefault="00766001" w:rsidP="00F16A2B">
                <w:pPr>
                  <w:spacing w:after="0"/>
                </w:pPr>
                <w:r w:rsidRPr="009403D6">
                  <w:t>PES</w:t>
                </w:r>
              </w:p>
            </w:tc>
            <w:tc>
              <w:tcPr>
                <w:tcW w:w="7411" w:type="dxa"/>
              </w:tcPr>
              <w:p w14:paraId="2E06055C" w14:textId="77777777" w:rsidR="00766001" w:rsidRPr="009403D6" w:rsidRDefault="00766001" w:rsidP="00F16A2B">
                <w:pPr>
                  <w:spacing w:after="0"/>
                </w:pPr>
                <w:r w:rsidRPr="009403D6">
                  <w:t>Przedsiębiorstwo ekonomii społecznej</w:t>
                </w:r>
              </w:p>
            </w:tc>
          </w:tr>
          <w:tr w:rsidR="00D64CC2" w:rsidRPr="009403D6" w14:paraId="43F1FE1B" w14:textId="77777777" w:rsidTr="00D64CC2">
            <w:tc>
              <w:tcPr>
                <w:tcW w:w="1877" w:type="dxa"/>
              </w:tcPr>
              <w:p w14:paraId="341F6584" w14:textId="77777777" w:rsidR="00D64CC2" w:rsidRPr="009403D6" w:rsidRDefault="00D64CC2" w:rsidP="00F16A2B">
                <w:pPr>
                  <w:spacing w:after="0"/>
                </w:pPr>
                <w:r w:rsidRPr="009403D6">
                  <w:t>PI</w:t>
                </w:r>
              </w:p>
            </w:tc>
            <w:tc>
              <w:tcPr>
                <w:tcW w:w="7411" w:type="dxa"/>
              </w:tcPr>
              <w:p w14:paraId="33865830" w14:textId="77777777" w:rsidR="00D64CC2" w:rsidRPr="009403D6" w:rsidRDefault="00D64CC2" w:rsidP="00F16A2B">
                <w:pPr>
                  <w:spacing w:after="0"/>
                </w:pPr>
                <w:r w:rsidRPr="009403D6">
                  <w:t>Priorytet inwestycyjny</w:t>
                </w:r>
              </w:p>
            </w:tc>
          </w:tr>
          <w:tr w:rsidR="00D64CC2" w:rsidRPr="009403D6" w14:paraId="606A25FF" w14:textId="77777777" w:rsidTr="00D64CC2">
            <w:tc>
              <w:tcPr>
                <w:tcW w:w="1877" w:type="dxa"/>
              </w:tcPr>
              <w:p w14:paraId="35AE3564" w14:textId="77777777" w:rsidR="00D64CC2" w:rsidRPr="009403D6" w:rsidRDefault="00D64CC2" w:rsidP="00F16A2B">
                <w:pPr>
                  <w:spacing w:after="0"/>
                </w:pPr>
                <w:r w:rsidRPr="009403D6">
                  <w:t>PKB</w:t>
                </w:r>
              </w:p>
            </w:tc>
            <w:tc>
              <w:tcPr>
                <w:tcW w:w="7411" w:type="dxa"/>
              </w:tcPr>
              <w:p w14:paraId="77430029" w14:textId="77777777" w:rsidR="00D64CC2" w:rsidRPr="009403D6" w:rsidRDefault="00D64CC2" w:rsidP="00F16A2B">
                <w:pPr>
                  <w:spacing w:after="0"/>
                </w:pPr>
                <w:r w:rsidRPr="009403D6">
                  <w:t>Produkt Krajowy Brutto</w:t>
                </w:r>
              </w:p>
            </w:tc>
          </w:tr>
          <w:tr w:rsidR="00D64CC2" w:rsidRPr="009403D6" w14:paraId="7AB0A969" w14:textId="77777777" w:rsidTr="00D64CC2">
            <w:tc>
              <w:tcPr>
                <w:tcW w:w="1877" w:type="dxa"/>
              </w:tcPr>
              <w:p w14:paraId="63408046" w14:textId="77777777" w:rsidR="00D64CC2" w:rsidRPr="009403D6" w:rsidRDefault="00D64CC2" w:rsidP="00F16A2B">
                <w:pPr>
                  <w:spacing w:after="0"/>
                </w:pPr>
                <w:r w:rsidRPr="009403D6">
                  <w:t>POWER</w:t>
                </w:r>
              </w:p>
            </w:tc>
            <w:tc>
              <w:tcPr>
                <w:tcW w:w="7411" w:type="dxa"/>
              </w:tcPr>
              <w:p w14:paraId="3C85F910" w14:textId="77777777" w:rsidR="00D64CC2" w:rsidRPr="009403D6" w:rsidRDefault="00D64CC2" w:rsidP="00F16A2B">
                <w:pPr>
                  <w:spacing w:after="0"/>
                </w:pPr>
                <w:r w:rsidRPr="009403D6">
                  <w:t>Program Operacyjny Wiedza Edukacja Rozwój</w:t>
                </w:r>
              </w:p>
            </w:tc>
          </w:tr>
          <w:tr w:rsidR="00D64CC2" w:rsidRPr="009403D6" w14:paraId="13B13C73" w14:textId="77777777" w:rsidTr="00D64CC2">
            <w:tc>
              <w:tcPr>
                <w:tcW w:w="1877" w:type="dxa"/>
              </w:tcPr>
              <w:p w14:paraId="66600FBD" w14:textId="77777777" w:rsidR="00D64CC2" w:rsidRPr="009403D6" w:rsidRDefault="00D64CC2" w:rsidP="00F16A2B">
                <w:pPr>
                  <w:spacing w:after="0"/>
                </w:pPr>
                <w:r w:rsidRPr="009403D6">
                  <w:t>PUP</w:t>
                </w:r>
              </w:p>
            </w:tc>
            <w:tc>
              <w:tcPr>
                <w:tcW w:w="7411" w:type="dxa"/>
              </w:tcPr>
              <w:p w14:paraId="0E48A366" w14:textId="77777777" w:rsidR="00D64CC2" w:rsidRPr="009403D6" w:rsidRDefault="00D64CC2" w:rsidP="00F16A2B">
                <w:pPr>
                  <w:spacing w:after="0"/>
                </w:pPr>
                <w:r w:rsidRPr="009403D6">
                  <w:t>Powiatowy Urząd Pracy</w:t>
                </w:r>
              </w:p>
            </w:tc>
          </w:tr>
          <w:tr w:rsidR="00D64CC2" w:rsidRPr="009403D6" w14:paraId="0A76C564" w14:textId="77777777" w:rsidTr="00D64CC2">
            <w:tc>
              <w:tcPr>
                <w:tcW w:w="1877" w:type="dxa"/>
              </w:tcPr>
              <w:p w14:paraId="1168CAB1" w14:textId="77777777" w:rsidR="00D64CC2" w:rsidRPr="009403D6" w:rsidRDefault="00D64CC2" w:rsidP="00F16A2B">
                <w:pPr>
                  <w:spacing w:after="0"/>
                </w:pPr>
                <w:r w:rsidRPr="009403D6">
                  <w:t>RFT</w:t>
                </w:r>
              </w:p>
            </w:tc>
            <w:tc>
              <w:tcPr>
                <w:tcW w:w="7411" w:type="dxa"/>
              </w:tcPr>
              <w:p w14:paraId="7C34A3A4" w14:textId="77777777" w:rsidR="00D64CC2" w:rsidRPr="009403D6" w:rsidRDefault="00D64CC2" w:rsidP="00F16A2B">
                <w:pPr>
                  <w:spacing w:after="0"/>
                </w:pPr>
                <w:r w:rsidRPr="009403D6">
                  <w:t>Regionalne Fora Terytorialne</w:t>
                </w:r>
              </w:p>
            </w:tc>
          </w:tr>
          <w:tr w:rsidR="00D64CC2" w:rsidRPr="009403D6" w14:paraId="5C934CCC" w14:textId="77777777" w:rsidTr="00D64CC2">
            <w:tc>
              <w:tcPr>
                <w:tcW w:w="1877" w:type="dxa"/>
              </w:tcPr>
              <w:p w14:paraId="097F35B8" w14:textId="77777777" w:rsidR="00D64CC2" w:rsidRPr="009403D6" w:rsidRDefault="00D64CC2" w:rsidP="00F16A2B">
                <w:pPr>
                  <w:spacing w:after="0"/>
                </w:pPr>
                <w:r w:rsidRPr="009403D6">
                  <w:t>ROPS</w:t>
                </w:r>
              </w:p>
            </w:tc>
            <w:tc>
              <w:tcPr>
                <w:tcW w:w="7411" w:type="dxa"/>
              </w:tcPr>
              <w:p w14:paraId="703C83A5" w14:textId="77777777" w:rsidR="00D64CC2" w:rsidRPr="009403D6" w:rsidRDefault="00D64CC2" w:rsidP="00F16A2B">
                <w:pPr>
                  <w:spacing w:after="0"/>
                </w:pPr>
                <w:r w:rsidRPr="009403D6">
                  <w:t xml:space="preserve">Regionalny Ośrodek Pomocy Społecznej </w:t>
                </w:r>
              </w:p>
            </w:tc>
          </w:tr>
          <w:tr w:rsidR="00D64CC2" w:rsidRPr="009403D6" w14:paraId="08EDF775" w14:textId="77777777" w:rsidTr="00D64CC2">
            <w:tc>
              <w:tcPr>
                <w:tcW w:w="1877" w:type="dxa"/>
              </w:tcPr>
              <w:p w14:paraId="19F611B1" w14:textId="77777777" w:rsidR="00D64CC2" w:rsidRPr="009403D6" w:rsidRDefault="00D64CC2" w:rsidP="00F16A2B">
                <w:pPr>
                  <w:spacing w:after="0"/>
                </w:pPr>
                <w:r w:rsidRPr="009403D6">
                  <w:lastRenderedPageBreak/>
                  <w:t>ROT</w:t>
                </w:r>
              </w:p>
            </w:tc>
            <w:tc>
              <w:tcPr>
                <w:tcW w:w="7411" w:type="dxa"/>
              </w:tcPr>
              <w:p w14:paraId="10117624" w14:textId="77777777" w:rsidR="00D64CC2" w:rsidRPr="009403D6" w:rsidRDefault="00D64CC2" w:rsidP="00F16A2B">
                <w:pPr>
                  <w:spacing w:after="0"/>
                </w:pPr>
                <w:r w:rsidRPr="009403D6">
                  <w:t>Regionalne Obserwatorium Terytorialne</w:t>
                </w:r>
              </w:p>
            </w:tc>
          </w:tr>
          <w:tr w:rsidR="00D64CC2" w:rsidRPr="009403D6" w14:paraId="720FBECE" w14:textId="77777777" w:rsidTr="00D64CC2">
            <w:tc>
              <w:tcPr>
                <w:tcW w:w="1877" w:type="dxa"/>
              </w:tcPr>
              <w:p w14:paraId="2C3AF5B5" w14:textId="77777777" w:rsidR="00D64CC2" w:rsidRPr="009403D6" w:rsidRDefault="00D64CC2" w:rsidP="00F16A2B">
                <w:pPr>
                  <w:spacing w:after="0"/>
                </w:pPr>
                <w:r w:rsidRPr="009403D6">
                  <w:t>RPO WZ 2014-2020 / Program</w:t>
                </w:r>
              </w:p>
            </w:tc>
            <w:tc>
              <w:tcPr>
                <w:tcW w:w="7411" w:type="dxa"/>
              </w:tcPr>
              <w:p w14:paraId="6CF0EF0D" w14:textId="77777777" w:rsidR="00D64CC2" w:rsidRPr="009403D6" w:rsidRDefault="00D64CC2" w:rsidP="00F16A2B">
                <w:pPr>
                  <w:spacing w:after="0"/>
                </w:pPr>
                <w:r w:rsidRPr="009403D6">
                  <w:t>Regionalny Program Operacyjny Województwa Zachodniopomorskiego 2014-2020</w:t>
                </w:r>
              </w:p>
            </w:tc>
          </w:tr>
          <w:tr w:rsidR="00D64CC2" w:rsidRPr="009403D6" w14:paraId="68255DD6" w14:textId="77777777" w:rsidTr="00D64CC2">
            <w:tc>
              <w:tcPr>
                <w:tcW w:w="1877" w:type="dxa"/>
              </w:tcPr>
              <w:p w14:paraId="6117D30E" w14:textId="77777777" w:rsidR="00D64CC2" w:rsidRPr="009403D6" w:rsidRDefault="00D64CC2" w:rsidP="00F16A2B">
                <w:pPr>
                  <w:spacing w:after="0"/>
                </w:pPr>
                <w:r w:rsidRPr="009403D6">
                  <w:t>SIWZ</w:t>
                </w:r>
              </w:p>
            </w:tc>
            <w:tc>
              <w:tcPr>
                <w:tcW w:w="7411" w:type="dxa"/>
              </w:tcPr>
              <w:p w14:paraId="6A08A16A" w14:textId="77777777" w:rsidR="00D64CC2" w:rsidRPr="009403D6" w:rsidRDefault="00D64CC2" w:rsidP="00F16A2B">
                <w:pPr>
                  <w:spacing w:after="0"/>
                </w:pPr>
                <w:r w:rsidRPr="009403D6">
                  <w:t>Specyfikacja Istotnych Warunków Zamówienia</w:t>
                </w:r>
              </w:p>
            </w:tc>
          </w:tr>
          <w:tr w:rsidR="00D64CC2" w:rsidRPr="009403D6" w14:paraId="2A3C7516" w14:textId="77777777" w:rsidTr="00D64CC2">
            <w:tc>
              <w:tcPr>
                <w:tcW w:w="1877" w:type="dxa"/>
              </w:tcPr>
              <w:p w14:paraId="7C8DBE05" w14:textId="77777777" w:rsidR="00D64CC2" w:rsidRPr="009403D6" w:rsidRDefault="00D64CC2" w:rsidP="00F16A2B">
                <w:pPr>
                  <w:spacing w:after="0"/>
                </w:pPr>
                <w:r w:rsidRPr="009403D6">
                  <w:t>SL2014</w:t>
                </w:r>
              </w:p>
            </w:tc>
            <w:tc>
              <w:tcPr>
                <w:tcW w:w="7411" w:type="dxa"/>
              </w:tcPr>
              <w:p w14:paraId="64BFB981" w14:textId="77777777" w:rsidR="00D64CC2" w:rsidRPr="009403D6" w:rsidRDefault="00D64CC2" w:rsidP="00F16A2B">
                <w:pPr>
                  <w:spacing w:after="0"/>
                </w:pPr>
                <w:r w:rsidRPr="009403D6">
                  <w:t>Centralny System Informatyczny</w:t>
                </w:r>
              </w:p>
            </w:tc>
          </w:tr>
          <w:tr w:rsidR="00F31660" w:rsidRPr="009403D6" w14:paraId="71C47D3B" w14:textId="77777777" w:rsidTr="00D64CC2">
            <w:tc>
              <w:tcPr>
                <w:tcW w:w="1877" w:type="dxa"/>
              </w:tcPr>
              <w:p w14:paraId="6C64A40E" w14:textId="77777777" w:rsidR="00F31660" w:rsidRPr="009403D6" w:rsidRDefault="00F31660" w:rsidP="00F16A2B">
                <w:pPr>
                  <w:spacing w:after="0"/>
                </w:pPr>
                <w:r w:rsidRPr="009403D6">
                  <w:t xml:space="preserve">SOM </w:t>
                </w:r>
              </w:p>
            </w:tc>
            <w:tc>
              <w:tcPr>
                <w:tcW w:w="7411" w:type="dxa"/>
              </w:tcPr>
              <w:p w14:paraId="6BF6AFD5" w14:textId="77777777" w:rsidR="00F31660" w:rsidRPr="009403D6" w:rsidRDefault="00F31660" w:rsidP="00F16A2B">
                <w:pPr>
                  <w:spacing w:after="0"/>
                </w:pPr>
                <w:r w:rsidRPr="009403D6">
                  <w:t xml:space="preserve">Szczeciński Obszar Metropolitalny </w:t>
                </w:r>
              </w:p>
            </w:tc>
          </w:tr>
          <w:tr w:rsidR="00D64CC2" w:rsidRPr="009403D6" w14:paraId="15A2C2A0" w14:textId="77777777" w:rsidTr="00D64CC2">
            <w:tc>
              <w:tcPr>
                <w:tcW w:w="1877" w:type="dxa"/>
              </w:tcPr>
              <w:p w14:paraId="1A052E35" w14:textId="77777777" w:rsidR="00D64CC2" w:rsidRPr="009403D6" w:rsidRDefault="00D64CC2" w:rsidP="00F16A2B">
                <w:pPr>
                  <w:spacing w:after="0"/>
                </w:pPr>
                <w:r w:rsidRPr="009403D6">
                  <w:t>SOPZ</w:t>
                </w:r>
              </w:p>
            </w:tc>
            <w:tc>
              <w:tcPr>
                <w:tcW w:w="7411" w:type="dxa"/>
              </w:tcPr>
              <w:p w14:paraId="53CA5EC6" w14:textId="77777777" w:rsidR="00D64CC2" w:rsidRPr="009403D6" w:rsidRDefault="00D64CC2" w:rsidP="00F16A2B">
                <w:pPr>
                  <w:spacing w:after="0"/>
                </w:pPr>
                <w:r w:rsidRPr="009403D6">
                  <w:t>Szczegółowy Opis Przedmiotu Zamówienia</w:t>
                </w:r>
              </w:p>
            </w:tc>
          </w:tr>
          <w:tr w:rsidR="00D64CC2" w:rsidRPr="009403D6" w14:paraId="15D70C4B" w14:textId="77777777" w:rsidTr="00D64CC2">
            <w:tc>
              <w:tcPr>
                <w:tcW w:w="1877" w:type="dxa"/>
              </w:tcPr>
              <w:p w14:paraId="20112ECC" w14:textId="77777777" w:rsidR="00D64CC2" w:rsidRPr="009403D6" w:rsidRDefault="00D64CC2" w:rsidP="00F16A2B">
                <w:pPr>
                  <w:spacing w:after="0"/>
                </w:pPr>
                <w:r w:rsidRPr="009403D6">
                  <w:t>SWOT</w:t>
                </w:r>
              </w:p>
            </w:tc>
            <w:tc>
              <w:tcPr>
                <w:tcW w:w="7411" w:type="dxa"/>
              </w:tcPr>
              <w:p w14:paraId="4E3D0434" w14:textId="77777777" w:rsidR="00D64CC2" w:rsidRPr="009403D6" w:rsidRDefault="00D64CC2" w:rsidP="00F16A2B">
                <w:pPr>
                  <w:spacing w:after="0"/>
                </w:pPr>
                <w:r w:rsidRPr="009403D6">
                  <w:t>Analiza mocnych i słabych stron oraz szans i zagrożeń</w:t>
                </w:r>
              </w:p>
            </w:tc>
          </w:tr>
          <w:tr w:rsidR="00D64CC2" w:rsidRPr="009403D6" w14:paraId="5157CDAB" w14:textId="77777777" w:rsidTr="00D64CC2">
            <w:tc>
              <w:tcPr>
                <w:tcW w:w="1877" w:type="dxa"/>
              </w:tcPr>
              <w:p w14:paraId="75FF6512" w14:textId="77777777" w:rsidR="00D64CC2" w:rsidRPr="009403D6" w:rsidRDefault="00D64CC2" w:rsidP="00F16A2B">
                <w:pPr>
                  <w:spacing w:after="0"/>
                </w:pPr>
                <w:r w:rsidRPr="009403D6">
                  <w:t>SWR</w:t>
                </w:r>
              </w:p>
            </w:tc>
            <w:tc>
              <w:tcPr>
                <w:tcW w:w="7411" w:type="dxa"/>
              </w:tcPr>
              <w:p w14:paraId="61D55CD9" w14:textId="77777777" w:rsidR="00D64CC2" w:rsidRPr="009403D6" w:rsidRDefault="00D64CC2" w:rsidP="00F16A2B">
                <w:pPr>
                  <w:spacing w:after="0"/>
                </w:pPr>
                <w:r w:rsidRPr="009403D6">
                  <w:t>System Wdrażania Rekomendacji</w:t>
                </w:r>
              </w:p>
            </w:tc>
          </w:tr>
          <w:tr w:rsidR="00D64CC2" w:rsidRPr="009403D6" w14:paraId="22EB1913" w14:textId="77777777" w:rsidTr="00D64CC2">
            <w:tc>
              <w:tcPr>
                <w:tcW w:w="1877" w:type="dxa"/>
              </w:tcPr>
              <w:p w14:paraId="3079F4FC" w14:textId="77777777" w:rsidR="00D64CC2" w:rsidRPr="009403D6" w:rsidRDefault="00D64CC2" w:rsidP="00F16A2B">
                <w:pPr>
                  <w:spacing w:after="0"/>
                </w:pPr>
                <w:r w:rsidRPr="009403D6">
                  <w:t>TEN-T</w:t>
                </w:r>
              </w:p>
            </w:tc>
            <w:tc>
              <w:tcPr>
                <w:tcW w:w="7411" w:type="dxa"/>
              </w:tcPr>
              <w:p w14:paraId="51B8358C" w14:textId="77777777" w:rsidR="00D64CC2" w:rsidRPr="009403D6" w:rsidRDefault="00D64CC2" w:rsidP="00F16A2B">
                <w:pPr>
                  <w:spacing w:after="0"/>
                </w:pPr>
                <w:r w:rsidRPr="009403D6">
                  <w:t>Transeuropejska Sieć Transportowa</w:t>
                </w:r>
              </w:p>
            </w:tc>
          </w:tr>
          <w:tr w:rsidR="00D64CC2" w:rsidRPr="009403D6" w14:paraId="08AB9939" w14:textId="77777777" w:rsidTr="00D64CC2">
            <w:tc>
              <w:tcPr>
                <w:tcW w:w="1877" w:type="dxa"/>
              </w:tcPr>
              <w:p w14:paraId="302D9FE1" w14:textId="77777777" w:rsidR="00D64CC2" w:rsidRPr="009403D6" w:rsidRDefault="00D64CC2" w:rsidP="00F16A2B">
                <w:pPr>
                  <w:spacing w:after="0"/>
                </w:pPr>
                <w:r w:rsidRPr="009403D6">
                  <w:t>UE</w:t>
                </w:r>
              </w:p>
            </w:tc>
            <w:tc>
              <w:tcPr>
                <w:tcW w:w="7411" w:type="dxa"/>
              </w:tcPr>
              <w:p w14:paraId="615B5A7F" w14:textId="77777777" w:rsidR="00D64CC2" w:rsidRPr="009403D6" w:rsidRDefault="00D64CC2" w:rsidP="00F16A2B">
                <w:pPr>
                  <w:spacing w:after="0"/>
                </w:pPr>
                <w:r w:rsidRPr="009403D6">
                  <w:t>Unia Europejska</w:t>
                </w:r>
              </w:p>
            </w:tc>
          </w:tr>
          <w:tr w:rsidR="00D64CC2" w:rsidRPr="009403D6" w14:paraId="230E5DAE" w14:textId="77777777" w:rsidTr="00D64CC2">
            <w:tc>
              <w:tcPr>
                <w:tcW w:w="1877" w:type="dxa"/>
              </w:tcPr>
              <w:p w14:paraId="3A21E671" w14:textId="77777777" w:rsidR="00D64CC2" w:rsidRPr="009403D6" w:rsidRDefault="00D64CC2" w:rsidP="00F16A2B">
                <w:pPr>
                  <w:spacing w:after="0"/>
                </w:pPr>
                <w:r w:rsidRPr="009403D6">
                  <w:t>UM WZ</w:t>
                </w:r>
              </w:p>
            </w:tc>
            <w:tc>
              <w:tcPr>
                <w:tcW w:w="7411" w:type="dxa"/>
              </w:tcPr>
              <w:p w14:paraId="41924282" w14:textId="77777777" w:rsidR="00D64CC2" w:rsidRPr="009403D6" w:rsidRDefault="00D64CC2" w:rsidP="00F16A2B">
                <w:pPr>
                  <w:spacing w:after="0"/>
                </w:pPr>
                <w:r w:rsidRPr="009403D6">
                  <w:t>Urząd Marszałkowski Województwa Zachodniopomorskiego</w:t>
                </w:r>
              </w:p>
            </w:tc>
          </w:tr>
          <w:tr w:rsidR="00D64CC2" w:rsidRPr="009403D6" w14:paraId="2D5E2679" w14:textId="77777777" w:rsidTr="00D64CC2">
            <w:tc>
              <w:tcPr>
                <w:tcW w:w="1877" w:type="dxa"/>
              </w:tcPr>
              <w:p w14:paraId="792C97A0" w14:textId="77777777" w:rsidR="00D64CC2" w:rsidRPr="009403D6" w:rsidRDefault="00D64CC2" w:rsidP="00F16A2B">
                <w:pPr>
                  <w:spacing w:after="0"/>
                </w:pPr>
                <w:r w:rsidRPr="009403D6">
                  <w:t>WLWK</w:t>
                </w:r>
              </w:p>
            </w:tc>
            <w:tc>
              <w:tcPr>
                <w:tcW w:w="7411" w:type="dxa"/>
              </w:tcPr>
              <w:p w14:paraId="3EC1D6E7" w14:textId="77777777" w:rsidR="00D64CC2" w:rsidRPr="009403D6" w:rsidRDefault="00D64CC2" w:rsidP="00F16A2B">
                <w:pPr>
                  <w:spacing w:after="0"/>
                </w:pPr>
                <w:r w:rsidRPr="009403D6">
                  <w:t>Wspólna Lista Wskaźników Kluczowych</w:t>
                </w:r>
              </w:p>
            </w:tc>
          </w:tr>
          <w:tr w:rsidR="00766001" w:rsidRPr="009403D6" w14:paraId="1919EF07" w14:textId="77777777" w:rsidTr="00D64CC2">
            <w:tc>
              <w:tcPr>
                <w:tcW w:w="1877" w:type="dxa"/>
              </w:tcPr>
              <w:p w14:paraId="0FF6BF89" w14:textId="77777777" w:rsidR="00766001" w:rsidRPr="009403D6" w:rsidRDefault="00766001" w:rsidP="00F16A2B">
                <w:pPr>
                  <w:spacing w:after="0"/>
                </w:pPr>
                <w:r w:rsidRPr="009403D6">
                  <w:t>WTZ</w:t>
                </w:r>
              </w:p>
            </w:tc>
            <w:tc>
              <w:tcPr>
                <w:tcW w:w="7411" w:type="dxa"/>
              </w:tcPr>
              <w:p w14:paraId="081E9A81" w14:textId="77777777" w:rsidR="00766001" w:rsidRPr="009403D6" w:rsidRDefault="00766001" w:rsidP="00F16A2B">
                <w:pPr>
                  <w:spacing w:after="0"/>
                </w:pPr>
                <w:r w:rsidRPr="009403D6">
                  <w:t xml:space="preserve">Warsztat Terapii Zajęciowej </w:t>
                </w:r>
              </w:p>
            </w:tc>
          </w:tr>
          <w:tr w:rsidR="00D64CC2" w:rsidRPr="009403D6" w14:paraId="16F4C8AF" w14:textId="77777777" w:rsidTr="00D64CC2">
            <w:tc>
              <w:tcPr>
                <w:tcW w:w="1877" w:type="dxa"/>
              </w:tcPr>
              <w:p w14:paraId="12F3A0CF" w14:textId="77777777" w:rsidR="00D64CC2" w:rsidRPr="009403D6" w:rsidRDefault="00D64CC2" w:rsidP="00F16A2B">
                <w:pPr>
                  <w:spacing w:after="0"/>
                </w:pPr>
                <w:r w:rsidRPr="009403D6">
                  <w:t>WUP</w:t>
                </w:r>
              </w:p>
            </w:tc>
            <w:tc>
              <w:tcPr>
                <w:tcW w:w="7411" w:type="dxa"/>
              </w:tcPr>
              <w:p w14:paraId="276CE0B2" w14:textId="77777777" w:rsidR="00D64CC2" w:rsidRPr="009403D6" w:rsidRDefault="00D64CC2" w:rsidP="00F16A2B">
                <w:pPr>
                  <w:spacing w:after="0"/>
                </w:pPr>
                <w:r w:rsidRPr="009403D6">
                  <w:t>Wojewódzki Urząd Pracy</w:t>
                </w:r>
                <w:r w:rsidR="00914A2D" w:rsidRPr="009403D6">
                  <w:t xml:space="preserve"> w Szczecinie</w:t>
                </w:r>
              </w:p>
            </w:tc>
          </w:tr>
          <w:tr w:rsidR="00D64CC2" w:rsidRPr="009403D6" w14:paraId="04B8D36C" w14:textId="77777777" w:rsidTr="00D64CC2">
            <w:tc>
              <w:tcPr>
                <w:tcW w:w="1877" w:type="dxa"/>
              </w:tcPr>
              <w:p w14:paraId="47C3A802" w14:textId="77777777" w:rsidR="00D64CC2" w:rsidRPr="009403D6" w:rsidRDefault="00D64CC2" w:rsidP="00F16A2B">
                <w:pPr>
                  <w:spacing w:after="0"/>
                </w:pPr>
                <w:r w:rsidRPr="009403D6">
                  <w:t>WWRPO</w:t>
                </w:r>
              </w:p>
            </w:tc>
            <w:tc>
              <w:tcPr>
                <w:tcW w:w="7411" w:type="dxa"/>
              </w:tcPr>
              <w:p w14:paraId="381124AD" w14:textId="77777777" w:rsidR="00D64CC2" w:rsidRPr="009403D6" w:rsidRDefault="00D64CC2" w:rsidP="00F16A2B">
                <w:pPr>
                  <w:spacing w:after="0"/>
                </w:pPr>
                <w:r w:rsidRPr="009403D6">
                  <w:t xml:space="preserve">Wydział Wdrażania Regionalnego Programu Operacyjnego </w:t>
                </w:r>
                <w:r w:rsidR="00914A2D" w:rsidRPr="009403D6">
                  <w:t xml:space="preserve">Urzędu Marszałkowskiego Województwa Zachodniopomorskiego </w:t>
                </w:r>
              </w:p>
            </w:tc>
          </w:tr>
          <w:tr w:rsidR="005C7266" w:rsidRPr="009403D6" w14:paraId="17C89D5F" w14:textId="77777777" w:rsidTr="00D64CC2">
            <w:tc>
              <w:tcPr>
                <w:tcW w:w="1877" w:type="dxa"/>
              </w:tcPr>
              <w:p w14:paraId="41939027" w14:textId="77777777" w:rsidR="005C7266" w:rsidRPr="009403D6" w:rsidRDefault="005C7266" w:rsidP="00F16A2B">
                <w:pPr>
                  <w:spacing w:after="0"/>
                </w:pPr>
                <w:r w:rsidRPr="009403D6">
                  <w:t xml:space="preserve">WWŚRPO </w:t>
                </w:r>
              </w:p>
            </w:tc>
            <w:tc>
              <w:tcPr>
                <w:tcW w:w="7411" w:type="dxa"/>
              </w:tcPr>
              <w:p w14:paraId="550E11AB" w14:textId="77777777" w:rsidR="005C7266" w:rsidRPr="009403D6" w:rsidRDefault="005C7266" w:rsidP="00F16A2B">
                <w:pPr>
                  <w:spacing w:after="0"/>
                </w:pPr>
                <w:r w:rsidRPr="009403D6">
                  <w:t>Wydział Wdrażania Działań Środowiskowych Regionalnego Programu Operacyjnego Urz</w:t>
                </w:r>
                <w:r w:rsidR="00365F8D" w:rsidRPr="009403D6">
                  <w:t>ę</w:t>
                </w:r>
                <w:r w:rsidRPr="009403D6">
                  <w:t>du Marszałkowskiego Województwa Zachodniopomorskiego</w:t>
                </w:r>
              </w:p>
            </w:tc>
          </w:tr>
          <w:tr w:rsidR="00766001" w:rsidRPr="009403D6" w14:paraId="0E229474" w14:textId="77777777" w:rsidTr="00D64CC2">
            <w:tc>
              <w:tcPr>
                <w:tcW w:w="1877" w:type="dxa"/>
              </w:tcPr>
              <w:p w14:paraId="064A0D99" w14:textId="77777777" w:rsidR="00766001" w:rsidRPr="009403D6" w:rsidRDefault="00766001" w:rsidP="00F16A2B">
                <w:pPr>
                  <w:spacing w:after="0"/>
                </w:pPr>
                <w:r w:rsidRPr="009403D6">
                  <w:t>ZAZ</w:t>
                </w:r>
              </w:p>
            </w:tc>
            <w:tc>
              <w:tcPr>
                <w:tcW w:w="7411" w:type="dxa"/>
              </w:tcPr>
              <w:p w14:paraId="61F85004" w14:textId="77777777" w:rsidR="00766001" w:rsidRPr="009403D6" w:rsidRDefault="00766001" w:rsidP="00F16A2B">
                <w:pPr>
                  <w:spacing w:after="0"/>
                </w:pPr>
                <w:r w:rsidRPr="009403D6">
                  <w:t xml:space="preserve">Zakład Aktywności Zawodowej </w:t>
                </w:r>
              </w:p>
            </w:tc>
          </w:tr>
          <w:tr w:rsidR="00D64CC2" w:rsidRPr="009403D6" w14:paraId="41812280" w14:textId="77777777" w:rsidTr="00D64CC2">
            <w:tc>
              <w:tcPr>
                <w:tcW w:w="1877" w:type="dxa"/>
              </w:tcPr>
              <w:p w14:paraId="5FA5E84D" w14:textId="77777777" w:rsidR="00D64CC2" w:rsidRPr="009403D6" w:rsidRDefault="00D64CC2" w:rsidP="00F16A2B">
                <w:pPr>
                  <w:spacing w:after="0"/>
                </w:pPr>
                <w:r w:rsidRPr="009403D6">
                  <w:t>ZIT</w:t>
                </w:r>
              </w:p>
            </w:tc>
            <w:tc>
              <w:tcPr>
                <w:tcW w:w="7411" w:type="dxa"/>
              </w:tcPr>
              <w:p w14:paraId="7ACDBAB8" w14:textId="77777777" w:rsidR="00D64CC2" w:rsidRPr="009403D6" w:rsidRDefault="00D64CC2" w:rsidP="00F16A2B">
                <w:pPr>
                  <w:spacing w:after="0"/>
                </w:pPr>
                <w:r w:rsidRPr="009403D6">
                  <w:t>Zintegrowane Inwestycje Terytorialne</w:t>
                </w:r>
              </w:p>
            </w:tc>
          </w:tr>
          <w:tr w:rsidR="00D64CC2" w:rsidRPr="009403D6" w14:paraId="19AC17D5" w14:textId="77777777" w:rsidTr="00D64CC2">
            <w:tc>
              <w:tcPr>
                <w:tcW w:w="1877" w:type="dxa"/>
              </w:tcPr>
              <w:p w14:paraId="12155382" w14:textId="77777777" w:rsidR="00D64CC2" w:rsidRPr="009403D6" w:rsidRDefault="00D64CC2" w:rsidP="00F16A2B">
                <w:pPr>
                  <w:spacing w:after="0"/>
                </w:pPr>
                <w:r w:rsidRPr="009403D6">
                  <w:t>ZUS</w:t>
                </w:r>
              </w:p>
            </w:tc>
            <w:tc>
              <w:tcPr>
                <w:tcW w:w="7411" w:type="dxa"/>
              </w:tcPr>
              <w:p w14:paraId="57314EE2" w14:textId="77777777" w:rsidR="00D64CC2" w:rsidRPr="009403D6" w:rsidRDefault="00D64CC2" w:rsidP="00F16A2B">
                <w:pPr>
                  <w:spacing w:after="0"/>
                </w:pPr>
                <w:r w:rsidRPr="009403D6">
                  <w:t>Zakład Ubezpieczeń Społecznych</w:t>
                </w:r>
              </w:p>
            </w:tc>
          </w:tr>
        </w:tbl>
        <w:p w14:paraId="7A1B1726"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7C5405A9"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3E6A2426"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08F9941C"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69B3A287"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2B6F0344"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5CDD0298" w14:textId="77777777" w:rsidR="00B1094B" w:rsidRPr="009403D6" w:rsidRDefault="00B1094B" w:rsidP="009403D6">
          <w:pPr>
            <w:pStyle w:val="Nagwek1"/>
            <w:numPr>
              <w:ilvl w:val="0"/>
              <w:numId w:val="0"/>
            </w:numPr>
            <w:spacing w:before="0"/>
            <w:rPr>
              <w:rFonts w:ascii="Myriad Pro" w:hAnsi="Myriad Pro"/>
              <w:color w:val="4F6228" w:themeColor="accent3" w:themeShade="80"/>
              <w:lang w:eastAsia="pl-PL"/>
            </w:rPr>
          </w:pPr>
        </w:p>
        <w:p w14:paraId="25B97895" w14:textId="77777777" w:rsidR="00B1094B" w:rsidRPr="009403D6" w:rsidRDefault="00B1094B" w:rsidP="009403D6">
          <w:pPr>
            <w:spacing w:after="0"/>
            <w:rPr>
              <w:lang w:eastAsia="pl-PL"/>
            </w:rPr>
          </w:pPr>
        </w:p>
        <w:p w14:paraId="5753AD2A" w14:textId="77777777" w:rsidR="00B1094B" w:rsidRPr="009403D6" w:rsidRDefault="00B1094B" w:rsidP="009403D6">
          <w:pPr>
            <w:spacing w:after="0"/>
            <w:rPr>
              <w:lang w:eastAsia="pl-PL"/>
            </w:rPr>
          </w:pPr>
        </w:p>
        <w:p w14:paraId="40271793"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36C02AC9"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05362655"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09693F08"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25A3D992"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19DE6A57"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04A25D35"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63DE664F"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6607DD68" w14:textId="77777777" w:rsidR="009403D6" w:rsidRDefault="009403D6" w:rsidP="009403D6">
          <w:pPr>
            <w:pStyle w:val="Nagwek1"/>
            <w:numPr>
              <w:ilvl w:val="0"/>
              <w:numId w:val="0"/>
            </w:numPr>
            <w:spacing w:before="0"/>
            <w:rPr>
              <w:rFonts w:ascii="Myriad Pro" w:hAnsi="Myriad Pro"/>
              <w:color w:val="4F6228" w:themeColor="accent3" w:themeShade="80"/>
              <w:lang w:eastAsia="pl-PL"/>
            </w:rPr>
          </w:pPr>
        </w:p>
        <w:p w14:paraId="56C5D085" w14:textId="77777777" w:rsidR="009403D6" w:rsidRPr="009403D6" w:rsidRDefault="009403D6" w:rsidP="009403D6">
          <w:pPr>
            <w:rPr>
              <w:lang w:eastAsia="pl-PL"/>
            </w:rPr>
          </w:pPr>
        </w:p>
        <w:p w14:paraId="7DDD742D" w14:textId="77777777" w:rsidR="00423C75" w:rsidRPr="009403D6" w:rsidRDefault="00423C75" w:rsidP="00F16A2B">
          <w:pPr>
            <w:pStyle w:val="Nagwek1"/>
            <w:numPr>
              <w:ilvl w:val="0"/>
              <w:numId w:val="0"/>
            </w:numPr>
            <w:spacing w:before="0"/>
            <w:rPr>
              <w:rFonts w:ascii="Myriad Pro" w:hAnsi="Myriad Pro"/>
              <w:color w:val="4F6228" w:themeColor="accent3" w:themeShade="80"/>
              <w:lang w:eastAsia="pl-PL"/>
            </w:rPr>
          </w:pPr>
          <w:bookmarkStart w:id="4" w:name="_Toc123542323"/>
          <w:r w:rsidRPr="009403D6">
            <w:rPr>
              <w:rFonts w:ascii="Myriad Pro" w:hAnsi="Myriad Pro"/>
              <w:color w:val="4F6228" w:themeColor="accent3" w:themeShade="80"/>
              <w:lang w:eastAsia="pl-PL"/>
            </w:rPr>
            <w:lastRenderedPageBreak/>
            <w:t>Wprowadzenie</w:t>
          </w:r>
          <w:bookmarkEnd w:id="4"/>
          <w:r w:rsidRPr="009403D6">
            <w:rPr>
              <w:rFonts w:ascii="Myriad Pro" w:hAnsi="Myriad Pro"/>
              <w:color w:val="4F6228" w:themeColor="accent3" w:themeShade="80"/>
              <w:lang w:eastAsia="pl-PL"/>
            </w:rPr>
            <w:t xml:space="preserve"> </w:t>
          </w:r>
        </w:p>
        <w:p w14:paraId="33BED7D6" w14:textId="77777777" w:rsidR="00B1094B" w:rsidRPr="009403D6" w:rsidRDefault="00B1094B" w:rsidP="00F16A2B">
          <w:pPr>
            <w:spacing w:after="0"/>
            <w:rPr>
              <w:lang w:eastAsia="pl-PL"/>
            </w:rPr>
          </w:pPr>
        </w:p>
        <w:p w14:paraId="3B6AFF64" w14:textId="77777777" w:rsidR="009F31B3" w:rsidRPr="009403D6" w:rsidRDefault="009F31B3" w:rsidP="00F16A2B">
          <w:pPr>
            <w:spacing w:after="0"/>
            <w:rPr>
              <w:b/>
              <w:bCs/>
              <w:lang w:eastAsia="pl-PL"/>
            </w:rPr>
          </w:pPr>
          <w:bookmarkStart w:id="5" w:name="_Toc436396359"/>
          <w:bookmarkStart w:id="6" w:name="_Toc436396577"/>
          <w:bookmarkStart w:id="7" w:name="_Toc436731380"/>
          <w:bookmarkStart w:id="8" w:name="_Toc436741200"/>
          <w:bookmarkStart w:id="9" w:name="_Toc436743035"/>
          <w:bookmarkStart w:id="10" w:name="_Toc436909687"/>
          <w:r w:rsidRPr="009403D6">
            <w:rPr>
              <w:lang w:eastAsia="pl-PL"/>
            </w:rPr>
            <w:t xml:space="preserve">Zgodnie z art. </w:t>
          </w:r>
          <w:r w:rsidR="00B470EF" w:rsidRPr="009403D6">
            <w:rPr>
              <w:lang w:eastAsia="pl-PL"/>
            </w:rPr>
            <w:t xml:space="preserve">54 </w:t>
          </w:r>
          <w:r w:rsidRPr="009403D6">
            <w:rPr>
              <w:lang w:eastAsia="pl-PL"/>
            </w:rPr>
            <w:t>CPR</w:t>
          </w:r>
          <w:r w:rsidRPr="009403D6">
            <w:rPr>
              <w:rStyle w:val="Odwoanieprzypisudolnego"/>
              <w:lang w:eastAsia="pl-PL"/>
            </w:rPr>
            <w:footnoteReference w:id="1"/>
          </w:r>
          <w:r w:rsidRPr="009403D6">
            <w:rPr>
              <w:lang w:eastAsia="pl-PL"/>
            </w:rPr>
            <w:t xml:space="preserve"> Instytucja Zarządzająca Regionalnym Programem Operacyjnym Województwa Zachodniopomorskiego 2</w:t>
          </w:r>
          <w:r w:rsidR="0094070A" w:rsidRPr="009403D6">
            <w:rPr>
              <w:lang w:eastAsia="pl-PL"/>
            </w:rPr>
            <w:t xml:space="preserve">014-2020 (IZ RPO WZ 2014-2020) </w:t>
          </w:r>
          <w:r w:rsidRPr="009403D6">
            <w:rPr>
              <w:lang w:eastAsia="pl-PL"/>
            </w:rPr>
            <w:t xml:space="preserve">jest zobowiązana do </w:t>
          </w:r>
          <w:r w:rsidR="00196CAE" w:rsidRPr="009403D6">
            <w:rPr>
              <w:lang w:eastAsia="pl-PL"/>
            </w:rPr>
            <w:t>przeprowadzania ewaluacji w celu poprawy jakości projektowania i wdrażania programu, jak również w celu analizy jego skuteczności, efektywności i wpływu. Wpływ programu jest ewaluowany w świetle zadań każdego z EFSI w odniesieniu do celów unijnej strategii na rze</w:t>
          </w:r>
          <w:r w:rsidR="003F72D3">
            <w:rPr>
              <w:lang w:eastAsia="pl-PL"/>
            </w:rPr>
            <w:t>c</w:t>
          </w:r>
          <w:r w:rsidR="00196CAE" w:rsidRPr="009403D6">
            <w:rPr>
              <w:lang w:eastAsia="pl-PL"/>
            </w:rPr>
            <w:t xml:space="preserve">z inteligentnego, zrównoważonego wzrostu sprzyjającego włączeniu społecznemu </w:t>
          </w:r>
          <w:r w:rsidR="00B1094B" w:rsidRPr="009403D6">
            <w:rPr>
              <w:lang w:eastAsia="pl-PL"/>
            </w:rPr>
            <w:br/>
          </w:r>
          <w:r w:rsidR="00196CAE" w:rsidRPr="009403D6">
            <w:rPr>
              <w:lang w:eastAsia="pl-PL"/>
            </w:rPr>
            <w:t>i z uwzględnieniem wielkości programu</w:t>
          </w:r>
          <w:r w:rsidR="007D0D6C" w:rsidRPr="009403D6">
            <w:rPr>
              <w:lang w:eastAsia="pl-PL"/>
            </w:rPr>
            <w:t>.</w:t>
          </w:r>
          <w:bookmarkEnd w:id="5"/>
          <w:bookmarkEnd w:id="6"/>
          <w:bookmarkEnd w:id="7"/>
          <w:bookmarkEnd w:id="8"/>
          <w:bookmarkEnd w:id="9"/>
          <w:bookmarkEnd w:id="10"/>
          <w:r w:rsidR="007D0D6C" w:rsidRPr="009403D6">
            <w:rPr>
              <w:lang w:eastAsia="pl-PL"/>
            </w:rPr>
            <w:t xml:space="preserve"> </w:t>
          </w:r>
        </w:p>
        <w:p w14:paraId="12D46038" w14:textId="77777777" w:rsidR="002522E5" w:rsidRPr="009403D6" w:rsidRDefault="00A747AE" w:rsidP="00F16A2B">
          <w:pPr>
            <w:spacing w:after="0"/>
            <w:rPr>
              <w:lang w:eastAsia="pl-PL"/>
            </w:rPr>
          </w:pPr>
          <w:r w:rsidRPr="009403D6">
            <w:rPr>
              <w:lang w:eastAsia="pl-PL"/>
            </w:rPr>
            <w:t xml:space="preserve">Obowiązek przeprowadzania ewaluacji wynika też z ustawy o zasadach prowadzenia polityki rozwoju, a także z </w:t>
          </w:r>
          <w:r w:rsidR="002419E9" w:rsidRPr="009403D6">
            <w:rPr>
              <w:lang w:eastAsia="pl-PL"/>
            </w:rPr>
            <w:t xml:space="preserve">art. 9 ust.2 </w:t>
          </w:r>
          <w:proofErr w:type="spellStart"/>
          <w:r w:rsidR="002419E9" w:rsidRPr="009403D6">
            <w:rPr>
              <w:lang w:eastAsia="pl-PL"/>
            </w:rPr>
            <w:t>ppkt</w:t>
          </w:r>
          <w:proofErr w:type="spellEnd"/>
          <w:r w:rsidR="002419E9" w:rsidRPr="009403D6">
            <w:rPr>
              <w:lang w:eastAsia="pl-PL"/>
            </w:rPr>
            <w:t xml:space="preserve"> 10 </w:t>
          </w:r>
          <w:r w:rsidRPr="009403D6">
            <w:rPr>
              <w:lang w:eastAsia="pl-PL"/>
            </w:rPr>
            <w:t xml:space="preserve">ustawy </w:t>
          </w:r>
          <w:r w:rsidR="00862BEC" w:rsidRPr="009403D6">
            <w:rPr>
              <w:lang w:eastAsia="pl-PL"/>
            </w:rPr>
            <w:t xml:space="preserve">o zasadach realizacji programów w zakresie polityki spójności </w:t>
          </w:r>
          <w:r w:rsidR="002419E9" w:rsidRPr="009403D6">
            <w:rPr>
              <w:lang w:eastAsia="pl-PL"/>
            </w:rPr>
            <w:t xml:space="preserve">finansowanych w perspektywie finansowej 2014-2020 i spoczywa na Instytucji Zarządzającej RPO WZ 2014-2020. Niniejszy Plan Ewaluacji jest dokumentem określającym </w:t>
          </w:r>
          <w:r w:rsidR="002522E5" w:rsidRPr="009403D6">
            <w:rPr>
              <w:lang w:eastAsia="pl-PL"/>
            </w:rPr>
            <w:t xml:space="preserve">cele </w:t>
          </w:r>
          <w:r w:rsidR="00B1094B" w:rsidRPr="009403D6">
            <w:rPr>
              <w:lang w:eastAsia="pl-PL"/>
            </w:rPr>
            <w:br/>
          </w:r>
          <w:r w:rsidR="002522E5" w:rsidRPr="009403D6">
            <w:rPr>
              <w:lang w:eastAsia="pl-PL"/>
            </w:rPr>
            <w:t xml:space="preserve">i kierunki RPO WZ 2014-2020 oraz przedstawia listę badań ewaluacyjnych przewidzianych do realizacji w perspektywie finansowej 2014-2020. </w:t>
          </w:r>
        </w:p>
        <w:p w14:paraId="787C035B" w14:textId="77777777" w:rsidR="00A4671D" w:rsidRDefault="002522E5" w:rsidP="00F16A2B">
          <w:pPr>
            <w:spacing w:after="0"/>
            <w:rPr>
              <w:lang w:eastAsia="pl-PL"/>
            </w:rPr>
          </w:pPr>
          <w:r w:rsidRPr="009403D6">
            <w:rPr>
              <w:lang w:eastAsia="pl-PL"/>
            </w:rPr>
            <w:t xml:space="preserve">W latach 2014-2020 ewaluacja będzie </w:t>
          </w:r>
          <w:r w:rsidR="00A4671D" w:rsidRPr="009403D6">
            <w:rPr>
              <w:lang w:eastAsia="pl-PL"/>
            </w:rPr>
            <w:t>też pełniła ważną rolę w kształtowaniu przyszłej polityki spójności Unii Europejskiej. Wyniki badań ewaluacyjnych w latach 2014-2020 będą kluczowym źródłem argumentów podczas dyskusji nad budżetem UE w okresie po roku 2020, stanowiąc uzasadnienie dla kontynuacji lub zmiany</w:t>
          </w:r>
          <w:r w:rsidRPr="009403D6">
            <w:rPr>
              <w:lang w:eastAsia="pl-PL"/>
            </w:rPr>
            <w:t xml:space="preserve"> </w:t>
          </w:r>
          <w:r w:rsidR="00A4671D" w:rsidRPr="009403D6">
            <w:rPr>
              <w:lang w:eastAsia="pl-PL"/>
            </w:rPr>
            <w:t xml:space="preserve">modelu polityki spójności UE. </w:t>
          </w:r>
        </w:p>
        <w:p w14:paraId="4899B10B" w14:textId="77777777" w:rsidR="0034321F" w:rsidRPr="009403D6" w:rsidRDefault="0034321F" w:rsidP="00F16A2B">
          <w:pPr>
            <w:spacing w:after="0"/>
            <w:rPr>
              <w:lang w:eastAsia="pl-PL"/>
            </w:rPr>
          </w:pPr>
          <w:r>
            <w:rPr>
              <w:lang w:eastAsia="pl-PL"/>
            </w:rPr>
            <w:t xml:space="preserve">Ponadto, IZ RPO WZ zamierza włączyć ewaluację w obszary nie związane </w:t>
          </w:r>
          <w:r w:rsidR="00A529E0">
            <w:rPr>
              <w:lang w:eastAsia="pl-PL"/>
            </w:rPr>
            <w:t xml:space="preserve">wyłącznie </w:t>
          </w:r>
          <w:r>
            <w:rPr>
              <w:lang w:eastAsia="pl-PL"/>
            </w:rPr>
            <w:t>z polityką spójności</w:t>
          </w:r>
          <w:r w:rsidR="00A529E0">
            <w:rPr>
              <w:lang w:eastAsia="pl-PL"/>
            </w:rPr>
            <w:t xml:space="preserve">, ale też w szerszy obszar związany z polityką rozwoju i zarządzaniem </w:t>
          </w:r>
          <w:r w:rsidR="002011B1">
            <w:rPr>
              <w:lang w:eastAsia="pl-PL"/>
            </w:rPr>
            <w:t>rozwoju regionu</w:t>
          </w:r>
          <w:r w:rsidR="00A529E0">
            <w:rPr>
              <w:lang w:eastAsia="pl-PL"/>
            </w:rPr>
            <w:t xml:space="preserve">. Ewaluacja ma być </w:t>
          </w:r>
          <w:r w:rsidR="00F26463">
            <w:rPr>
              <w:lang w:eastAsia="pl-PL"/>
            </w:rPr>
            <w:t xml:space="preserve">narzędziem wspierającym </w:t>
          </w:r>
          <w:r w:rsidR="003F72D3">
            <w:rPr>
              <w:lang w:eastAsia="pl-PL"/>
            </w:rPr>
            <w:t xml:space="preserve">wdrażanie </w:t>
          </w:r>
          <w:r w:rsidR="00F26463">
            <w:rPr>
              <w:lang w:eastAsia="pl-PL"/>
            </w:rPr>
            <w:t>Zachodniopomorski</w:t>
          </w:r>
          <w:r w:rsidR="003F72D3">
            <w:rPr>
              <w:lang w:eastAsia="pl-PL"/>
            </w:rPr>
            <w:t>ego</w:t>
          </w:r>
          <w:r w:rsidR="00F26463">
            <w:rPr>
              <w:lang w:eastAsia="pl-PL"/>
            </w:rPr>
            <w:t xml:space="preserve"> Model</w:t>
          </w:r>
          <w:r w:rsidR="003F72D3">
            <w:rPr>
              <w:lang w:eastAsia="pl-PL"/>
            </w:rPr>
            <w:t>u</w:t>
          </w:r>
          <w:r w:rsidR="00A529E0">
            <w:rPr>
              <w:lang w:eastAsia="pl-PL"/>
            </w:rPr>
            <w:t xml:space="preserve"> Programowania Rozwoju</w:t>
          </w:r>
          <w:r w:rsidR="003F72D3">
            <w:rPr>
              <w:lang w:eastAsia="pl-PL"/>
            </w:rPr>
            <w:t>, którego elementem są polityki rozwoju i programy realizacyjne</w:t>
          </w:r>
          <w:r w:rsidR="00A529E0">
            <w:rPr>
              <w:lang w:eastAsia="pl-PL"/>
            </w:rPr>
            <w:t xml:space="preserve">. </w:t>
          </w:r>
        </w:p>
        <w:p w14:paraId="4B29DDEB" w14:textId="77777777" w:rsidR="00FB5144" w:rsidRPr="009403D6" w:rsidRDefault="00A4671D" w:rsidP="00F16A2B">
          <w:pPr>
            <w:spacing w:after="0"/>
            <w:rPr>
              <w:lang w:eastAsia="pl-PL"/>
            </w:rPr>
          </w:pPr>
          <w:r w:rsidRPr="009403D6">
            <w:rPr>
              <w:lang w:eastAsia="pl-PL"/>
            </w:rPr>
            <w:t>Zgodnie z art. 56 ust.1 CPR Instytucja Zarządzająca sporządza Plan Ewaluacji, który może obejmować więcej niż jeden program. Plan ten jest przedkładany zgodnie z przepisami dotyczącymi poszczególnych</w:t>
          </w:r>
          <w:r w:rsidR="007B5F88" w:rsidRPr="009403D6">
            <w:rPr>
              <w:lang w:eastAsia="pl-PL"/>
            </w:rPr>
            <w:t xml:space="preserve"> </w:t>
          </w:r>
          <w:r w:rsidRPr="009403D6">
            <w:rPr>
              <w:lang w:eastAsia="pl-PL"/>
            </w:rPr>
            <w:t>funduszy. Szczegółowe wytyczne dotyczące opracowania Planu Ewaluacji zostały określone przez Komisję Europejską i Ministerstwo In</w:t>
          </w:r>
          <w:r w:rsidR="000C664E" w:rsidRPr="009403D6">
            <w:rPr>
              <w:lang w:eastAsia="pl-PL"/>
            </w:rPr>
            <w:t>westycji</w:t>
          </w:r>
          <w:r w:rsidRPr="009403D6">
            <w:rPr>
              <w:lang w:eastAsia="pl-PL"/>
            </w:rPr>
            <w:t xml:space="preserve"> i Rozwoju </w:t>
          </w:r>
          <w:r w:rsidR="000C664E" w:rsidRPr="009403D6">
            <w:rPr>
              <w:lang w:eastAsia="pl-PL"/>
            </w:rPr>
            <w:br/>
          </w:r>
          <w:r w:rsidRPr="009403D6">
            <w:rPr>
              <w:lang w:eastAsia="pl-PL"/>
            </w:rPr>
            <w:t xml:space="preserve">w dokumentach roboczych. </w:t>
          </w:r>
        </w:p>
        <w:p w14:paraId="203361EE" w14:textId="77777777" w:rsidR="00FB5144" w:rsidRPr="009403D6" w:rsidRDefault="00FB5144" w:rsidP="00F16A2B">
          <w:pPr>
            <w:spacing w:after="0"/>
            <w:rPr>
              <w:lang w:eastAsia="pl-PL"/>
            </w:rPr>
          </w:pPr>
          <w:r w:rsidRPr="009403D6">
            <w:rPr>
              <w:lang w:eastAsia="pl-PL"/>
            </w:rPr>
            <w:t xml:space="preserve">Przedmiotowy Plan został opracowany dla ewaluacji RPO WZ 2014-2020 </w:t>
          </w:r>
          <w:r w:rsidR="00D84423" w:rsidRPr="009403D6">
            <w:rPr>
              <w:lang w:eastAsia="pl-PL"/>
            </w:rPr>
            <w:t xml:space="preserve">i koncentruje się </w:t>
          </w:r>
          <w:r w:rsidR="00A4306D" w:rsidRPr="009403D6">
            <w:rPr>
              <w:lang w:eastAsia="pl-PL"/>
            </w:rPr>
            <w:t xml:space="preserve">przede wszystkim na ewaluacjach operacyjnych, których zadaniem jest pogłębiona ocena wybranych zagadnień. Koncentrują się one na zarządzaniu realizacją interwencji, diagnozują i analizują problemy pojawiające się w ich trakcie oraz poszukują możliwości ich rozwiązania. Ponadto, służą pogłębionej analizie założonych celów. </w:t>
          </w:r>
          <w:r w:rsidR="00D473B2">
            <w:rPr>
              <w:lang w:eastAsia="pl-PL"/>
            </w:rPr>
            <w:t>W ramach poszczególnych badań, tam gdzie będzie to uzasadnione</w:t>
          </w:r>
          <w:r w:rsidR="00F26463">
            <w:rPr>
              <w:lang w:eastAsia="pl-PL"/>
            </w:rPr>
            <w:t>,</w:t>
          </w:r>
          <w:r w:rsidR="00D473B2">
            <w:rPr>
              <w:lang w:eastAsia="pl-PL"/>
            </w:rPr>
            <w:t xml:space="preserve"> będą uwzględniane moduły dotyczące diagnozy określonych obszarów. Diagnozy te planuje się wykorzystać m.in. do sporządzania raportu o stanie województwa.</w:t>
          </w:r>
        </w:p>
        <w:p w14:paraId="6E40ADF7" w14:textId="77777777" w:rsidR="002F5088" w:rsidRPr="009403D6" w:rsidRDefault="002F5088" w:rsidP="00F16A2B">
          <w:pPr>
            <w:spacing w:after="0"/>
            <w:rPr>
              <w:bCs/>
              <w:lang w:eastAsia="pl-PL"/>
            </w:rPr>
          </w:pPr>
        </w:p>
        <w:p w14:paraId="425EDA03" w14:textId="77777777" w:rsidR="002F5088" w:rsidRPr="009403D6" w:rsidRDefault="002F5088" w:rsidP="009403D6">
          <w:pPr>
            <w:spacing w:after="0"/>
            <w:jc w:val="both"/>
            <w:rPr>
              <w:bCs/>
              <w:lang w:eastAsia="pl-PL"/>
            </w:rPr>
            <w:sectPr w:rsidR="002F5088" w:rsidRPr="009403D6" w:rsidSect="004A33B4">
              <w:footerReference w:type="first" r:id="rId13"/>
              <w:pgSz w:w="11906" w:h="16838"/>
              <w:pgMar w:top="1417" w:right="1417" w:bottom="1417" w:left="1417" w:header="709" w:footer="709" w:gutter="0"/>
              <w:cols w:space="708"/>
              <w:titlePg/>
              <w:docGrid w:linePitch="360"/>
            </w:sectPr>
          </w:pPr>
        </w:p>
        <w:p w14:paraId="4BDE738A" w14:textId="77777777" w:rsidR="00CD29DA" w:rsidRPr="009403D6" w:rsidRDefault="00F4193E" w:rsidP="00F16A2B">
          <w:pPr>
            <w:pStyle w:val="Nagwek1"/>
            <w:numPr>
              <w:ilvl w:val="0"/>
              <w:numId w:val="0"/>
            </w:numPr>
            <w:spacing w:before="0"/>
            <w:rPr>
              <w:rFonts w:ascii="Myriad Pro" w:hAnsi="Myriad Pro"/>
              <w:color w:val="4F6228" w:themeColor="accent3" w:themeShade="80"/>
              <w:lang w:eastAsia="pl-PL"/>
            </w:rPr>
          </w:pPr>
          <w:r w:rsidRPr="009403D6">
            <w:rPr>
              <w:rFonts w:ascii="Myriad Pro" w:hAnsi="Myriad Pro"/>
              <w:color w:val="4F6228" w:themeColor="accent3" w:themeShade="80"/>
              <w:sz w:val="24"/>
              <w:szCs w:val="24"/>
              <w:lang w:eastAsia="pl-PL"/>
            </w:rPr>
            <w:lastRenderedPageBreak/>
            <w:t xml:space="preserve"> </w:t>
          </w:r>
          <w:bookmarkStart w:id="11" w:name="_Toc123542324"/>
          <w:r w:rsidRPr="009403D6">
            <w:rPr>
              <w:rFonts w:ascii="Myriad Pro" w:hAnsi="Myriad Pro"/>
              <w:color w:val="4F6228" w:themeColor="accent3" w:themeShade="80"/>
              <w:lang w:eastAsia="pl-PL"/>
            </w:rPr>
            <w:t>Cel ewaluacj</w:t>
          </w:r>
          <w:bookmarkStart w:id="12" w:name="_Toc436399082"/>
          <w:bookmarkStart w:id="13" w:name="_Toc436731382"/>
          <w:bookmarkStart w:id="14" w:name="_Toc436741202"/>
          <w:bookmarkStart w:id="15" w:name="_Toc436743037"/>
          <w:bookmarkStart w:id="16" w:name="_Toc436909689"/>
          <w:r w:rsidR="00CD29DA" w:rsidRPr="009403D6">
            <w:rPr>
              <w:rFonts w:ascii="Myriad Pro" w:hAnsi="Myriad Pro"/>
              <w:color w:val="4F6228" w:themeColor="accent3" w:themeShade="80"/>
              <w:lang w:eastAsia="pl-PL"/>
            </w:rPr>
            <w:t>i</w:t>
          </w:r>
          <w:bookmarkEnd w:id="11"/>
        </w:p>
        <w:p w14:paraId="300355CB" w14:textId="77777777" w:rsidR="00F4193E" w:rsidRPr="009403D6" w:rsidRDefault="00CD29DA" w:rsidP="00F16A2B">
          <w:pPr>
            <w:spacing w:after="0"/>
            <w:rPr>
              <w:b/>
              <w:lang w:eastAsia="pl-PL"/>
            </w:rPr>
          </w:pPr>
          <w:r w:rsidRPr="009403D6">
            <w:rPr>
              <w:lang w:eastAsia="pl-PL"/>
            </w:rPr>
            <w:br/>
          </w:r>
          <w:r w:rsidR="00F4193E" w:rsidRPr="009403D6">
            <w:rPr>
              <w:lang w:eastAsia="pl-PL"/>
            </w:rPr>
            <w:t xml:space="preserve">Komisja Europejska określiła cel ewaluacji, którym jest poprawa jakości procesu programowania </w:t>
          </w:r>
          <w:r w:rsidR="00702D14" w:rsidRPr="009403D6">
            <w:rPr>
              <w:lang w:eastAsia="pl-PL"/>
            </w:rPr>
            <w:br/>
          </w:r>
          <w:r w:rsidR="00F4193E" w:rsidRPr="009403D6">
            <w:rPr>
              <w:lang w:eastAsia="pl-PL"/>
            </w:rPr>
            <w:t xml:space="preserve">i wdrażania </w:t>
          </w:r>
          <w:r w:rsidR="002B36DF" w:rsidRPr="009403D6">
            <w:rPr>
              <w:lang w:eastAsia="pl-PL"/>
            </w:rPr>
            <w:t>programów operacyjnych</w:t>
          </w:r>
          <w:r w:rsidR="00F4193E" w:rsidRPr="009403D6">
            <w:rPr>
              <w:lang w:eastAsia="pl-PL"/>
            </w:rPr>
            <w:t xml:space="preserve"> oraz ocena </w:t>
          </w:r>
          <w:r w:rsidR="002B36DF" w:rsidRPr="009403D6">
            <w:rPr>
              <w:lang w:eastAsia="pl-PL"/>
            </w:rPr>
            <w:t>ich</w:t>
          </w:r>
          <w:r w:rsidR="00F4193E" w:rsidRPr="009403D6">
            <w:rPr>
              <w:lang w:eastAsia="pl-PL"/>
            </w:rPr>
            <w:t xml:space="preserve"> trafności, skuteczności, efektywności </w:t>
          </w:r>
          <w:r w:rsidR="00702D14" w:rsidRPr="009403D6">
            <w:rPr>
              <w:lang w:eastAsia="pl-PL"/>
            </w:rPr>
            <w:br/>
          </w:r>
          <w:r w:rsidR="00F4193E" w:rsidRPr="009403D6">
            <w:rPr>
              <w:lang w:eastAsia="pl-PL"/>
            </w:rPr>
            <w:t xml:space="preserve">i wpływu </w:t>
          </w:r>
          <w:r w:rsidR="002B36DF" w:rsidRPr="009403D6">
            <w:rPr>
              <w:lang w:eastAsia="pl-PL"/>
            </w:rPr>
            <w:t>na rozwój społeczno-gospodarczy, m.in. w odniesieniu do celów Strategii Europa 2020. Zatem, ewaluacja RPO WZ 2014-2020 jest prowadzona, aby:</w:t>
          </w:r>
          <w:bookmarkEnd w:id="12"/>
          <w:bookmarkEnd w:id="13"/>
          <w:bookmarkEnd w:id="14"/>
          <w:bookmarkEnd w:id="15"/>
          <w:bookmarkEnd w:id="16"/>
          <w:r w:rsidR="002B36DF" w:rsidRPr="009403D6">
            <w:rPr>
              <w:lang w:eastAsia="pl-PL"/>
            </w:rPr>
            <w:t xml:space="preserve"> </w:t>
          </w:r>
        </w:p>
        <w:p w14:paraId="0AFF0C5D" w14:textId="77777777" w:rsidR="00315947" w:rsidRDefault="00C36066" w:rsidP="00F16A2B">
          <w:pPr>
            <w:pStyle w:val="Akapitzlist"/>
            <w:numPr>
              <w:ilvl w:val="0"/>
              <w:numId w:val="2"/>
            </w:numPr>
            <w:spacing w:after="0"/>
            <w:rPr>
              <w:lang w:eastAsia="pl-PL"/>
            </w:rPr>
          </w:pPr>
          <w:r w:rsidRPr="009403D6">
            <w:rPr>
              <w:lang w:eastAsia="pl-PL"/>
            </w:rPr>
            <w:t xml:space="preserve">określić efekty realizacji oraz wpływ RPO WZ 2014-2020 na osiąganie celów określonych </w:t>
          </w:r>
          <w:r w:rsidR="00702D14" w:rsidRPr="009403D6">
            <w:rPr>
              <w:lang w:eastAsia="pl-PL"/>
            </w:rPr>
            <w:br/>
          </w:r>
          <w:r w:rsidRPr="009403D6">
            <w:rPr>
              <w:lang w:eastAsia="pl-PL"/>
            </w:rPr>
            <w:t xml:space="preserve">w Strategii Rozwoju Województwa Zachodniopomorskiego oraz w strategiach krajowych </w:t>
          </w:r>
          <w:r w:rsidR="00702D14" w:rsidRPr="009403D6">
            <w:rPr>
              <w:lang w:eastAsia="pl-PL"/>
            </w:rPr>
            <w:br/>
          </w:r>
          <w:r w:rsidRPr="009403D6">
            <w:rPr>
              <w:lang w:eastAsia="pl-PL"/>
            </w:rPr>
            <w:t>i unijnych;</w:t>
          </w:r>
        </w:p>
        <w:p w14:paraId="758A076D" w14:textId="77777777" w:rsidR="002011B1" w:rsidRPr="009403D6" w:rsidRDefault="002011B1" w:rsidP="00F16A2B">
          <w:pPr>
            <w:pStyle w:val="Akapitzlist"/>
            <w:numPr>
              <w:ilvl w:val="0"/>
              <w:numId w:val="2"/>
            </w:numPr>
            <w:spacing w:after="0"/>
            <w:rPr>
              <w:lang w:eastAsia="pl-PL"/>
            </w:rPr>
          </w:pPr>
          <w:r>
            <w:rPr>
              <w:lang w:eastAsia="pl-PL"/>
            </w:rPr>
            <w:t>wspierać kompetencje związane z zarządzaniem rozwojem regionu zachodniopomorskiego;</w:t>
          </w:r>
        </w:p>
        <w:p w14:paraId="4B4BD0EA" w14:textId="77777777" w:rsidR="00315947" w:rsidRPr="009403D6" w:rsidRDefault="00C36066" w:rsidP="00F16A2B">
          <w:pPr>
            <w:pStyle w:val="Akapitzlist"/>
            <w:numPr>
              <w:ilvl w:val="0"/>
              <w:numId w:val="2"/>
            </w:numPr>
            <w:spacing w:after="0"/>
            <w:rPr>
              <w:lang w:eastAsia="pl-PL"/>
            </w:rPr>
          </w:pPr>
          <w:r w:rsidRPr="009403D6">
            <w:rPr>
              <w:lang w:eastAsia="pl-PL"/>
            </w:rPr>
            <w:t>poprawić jakość, skuteczność i efektywność wdrażania RPO WZ 2014-2020 oraz usprawnić sposób funkcjonowania instytucji uczestniczących w jego realizacji;</w:t>
          </w:r>
        </w:p>
        <w:p w14:paraId="369A85A3" w14:textId="77777777" w:rsidR="00315947" w:rsidRPr="009403D6" w:rsidRDefault="00C36066" w:rsidP="00F16A2B">
          <w:pPr>
            <w:pStyle w:val="Akapitzlist"/>
            <w:numPr>
              <w:ilvl w:val="0"/>
              <w:numId w:val="2"/>
            </w:numPr>
            <w:spacing w:after="0"/>
            <w:rPr>
              <w:lang w:eastAsia="pl-PL"/>
            </w:rPr>
          </w:pPr>
          <w:r w:rsidRPr="009403D6">
            <w:rPr>
              <w:lang w:eastAsia="pl-PL"/>
            </w:rPr>
            <w:t>lepiej odpowiadać na potrzeby aktualnych i przyszłych odbiorców Programu;</w:t>
          </w:r>
        </w:p>
        <w:p w14:paraId="610595E1" w14:textId="77777777" w:rsidR="00315947" w:rsidRPr="009403D6" w:rsidRDefault="00C36066" w:rsidP="00F16A2B">
          <w:pPr>
            <w:pStyle w:val="Akapitzlist"/>
            <w:numPr>
              <w:ilvl w:val="0"/>
              <w:numId w:val="2"/>
            </w:numPr>
            <w:spacing w:after="0"/>
            <w:rPr>
              <w:lang w:eastAsia="pl-PL"/>
            </w:rPr>
          </w:pPr>
          <w:r w:rsidRPr="009403D6">
            <w:rPr>
              <w:lang w:eastAsia="pl-PL"/>
            </w:rPr>
            <w:t>dostarcz</w:t>
          </w:r>
          <w:r w:rsidR="00B46B73" w:rsidRPr="009403D6">
            <w:rPr>
              <w:lang w:eastAsia="pl-PL"/>
            </w:rPr>
            <w:t>a</w:t>
          </w:r>
          <w:r w:rsidRPr="009403D6">
            <w:rPr>
              <w:lang w:eastAsia="pl-PL"/>
            </w:rPr>
            <w:t>ć pogłębionych informacji osobom odpowiedzialnym za zarządzanie i wdrażanie RPO WZ 2014-2020 (decydentom)</w:t>
          </w:r>
          <w:r w:rsidR="002011B1">
            <w:rPr>
              <w:lang w:eastAsia="pl-PL"/>
            </w:rPr>
            <w:t xml:space="preserve"> oraz za wdrażanie Strategii Rozwoju Województwa Zachodniopomorskiego będącej elementem Zachodniopomorskiego Modelu Programowania Rozwoju</w:t>
          </w:r>
          <w:r w:rsidRPr="009403D6">
            <w:rPr>
              <w:lang w:eastAsia="pl-PL"/>
            </w:rPr>
            <w:t xml:space="preserve">, </w:t>
          </w:r>
          <w:r w:rsidR="00B46B73" w:rsidRPr="009403D6">
            <w:rPr>
              <w:lang w:eastAsia="pl-PL"/>
            </w:rPr>
            <w:t xml:space="preserve">instytucjom odpowiedzialnym za programowanie i wdrażanie wsparcia w ramach poszczególnych priorytetów (IZ/IP i beneficjentom) oraz opinii publicznej. </w:t>
          </w:r>
        </w:p>
        <w:p w14:paraId="2E53C682" w14:textId="77777777" w:rsidR="00D72952" w:rsidRPr="009403D6" w:rsidRDefault="00D72952" w:rsidP="00F16A2B">
          <w:pPr>
            <w:spacing w:after="0"/>
            <w:rPr>
              <w:lang w:eastAsia="pl-PL"/>
            </w:rPr>
          </w:pPr>
        </w:p>
        <w:p w14:paraId="5EF34709" w14:textId="77777777" w:rsidR="00B46B73" w:rsidRPr="009403D6" w:rsidRDefault="00B46B73" w:rsidP="00F16A2B">
          <w:pPr>
            <w:spacing w:after="0"/>
            <w:rPr>
              <w:rFonts w:cstheme="minorHAnsi"/>
            </w:rPr>
          </w:pPr>
          <w:r w:rsidRPr="009403D6">
            <w:rPr>
              <w:lang w:eastAsia="pl-PL"/>
            </w:rPr>
            <w:t xml:space="preserve">W latach 2014-2020 wzrasta rola ewaluacji w procesie zarządzania programami operacyjnymi. Szczególny nacisk będzie położony na </w:t>
          </w:r>
          <w:r w:rsidRPr="009403D6">
            <w:rPr>
              <w:rFonts w:cstheme="minorHAnsi"/>
              <w:b/>
            </w:rPr>
            <w:t>użyteczność ewaluacji w procesie decyzyjnym</w:t>
          </w:r>
          <w:r w:rsidRPr="009403D6">
            <w:rPr>
              <w:rFonts w:cstheme="minorHAnsi"/>
            </w:rPr>
            <w:t xml:space="preserve"> oraz na zwiększenie przejrzystości polityki spójności poprzez </w:t>
          </w:r>
          <w:r w:rsidRPr="009403D6">
            <w:rPr>
              <w:rFonts w:cstheme="minorHAnsi"/>
              <w:b/>
            </w:rPr>
            <w:t>dostarczanie wiarygodnych informacji dotyczących rzeczywistych efektów podejmowanych działań</w:t>
          </w:r>
          <w:r w:rsidRPr="009403D6">
            <w:rPr>
              <w:rFonts w:cstheme="minorHAnsi"/>
            </w:rPr>
            <w:t xml:space="preserve">. Wprowadzane zmiany </w:t>
          </w:r>
          <w:r w:rsidR="00702D14" w:rsidRPr="009403D6">
            <w:rPr>
              <w:rFonts w:cstheme="minorHAnsi"/>
            </w:rPr>
            <w:br/>
          </w:r>
          <w:r w:rsidR="00A014BB" w:rsidRPr="009403D6">
            <w:rPr>
              <w:rFonts w:cstheme="minorHAnsi"/>
            </w:rPr>
            <w:t xml:space="preserve">w </w:t>
          </w:r>
          <w:r w:rsidRPr="009403D6">
            <w:rPr>
              <w:rFonts w:cstheme="minorHAnsi"/>
            </w:rPr>
            <w:t>proces</w:t>
          </w:r>
          <w:r w:rsidR="00A014BB" w:rsidRPr="009403D6">
            <w:rPr>
              <w:rFonts w:cstheme="minorHAnsi"/>
            </w:rPr>
            <w:t xml:space="preserve">ie </w:t>
          </w:r>
          <w:r w:rsidRPr="009403D6">
            <w:rPr>
              <w:rFonts w:cstheme="minorHAnsi"/>
            </w:rPr>
            <w:t>ewaluacji obejmują zwiększenie poziomu integracji ewaluacji z programowani</w:t>
          </w:r>
          <w:r w:rsidR="00A014BB" w:rsidRPr="009403D6">
            <w:rPr>
              <w:rFonts w:cstheme="minorHAnsi"/>
            </w:rPr>
            <w:t>em</w:t>
          </w:r>
          <w:r w:rsidRPr="009403D6">
            <w:rPr>
              <w:rFonts w:cstheme="minorHAnsi"/>
            </w:rPr>
            <w:t xml:space="preserve"> </w:t>
          </w:r>
          <w:r w:rsidR="00702D14" w:rsidRPr="009403D6">
            <w:rPr>
              <w:rFonts w:cstheme="minorHAnsi"/>
            </w:rPr>
            <w:br/>
          </w:r>
          <w:r w:rsidRPr="009403D6">
            <w:rPr>
              <w:rFonts w:cstheme="minorHAnsi"/>
            </w:rPr>
            <w:t>i wdrażani</w:t>
          </w:r>
          <w:r w:rsidR="00A014BB" w:rsidRPr="009403D6">
            <w:rPr>
              <w:rFonts w:cstheme="minorHAnsi"/>
            </w:rPr>
            <w:t>em</w:t>
          </w:r>
          <w:r w:rsidRPr="009403D6">
            <w:rPr>
              <w:rFonts w:cstheme="minorHAnsi"/>
            </w:rPr>
            <w:t xml:space="preserve"> programu oraz podniesienie poziomu jakości procesu ewaluacji. </w:t>
          </w:r>
        </w:p>
        <w:p w14:paraId="35F90DFF" w14:textId="77777777" w:rsidR="00CF7586" w:rsidRPr="009403D6" w:rsidRDefault="00CF7586" w:rsidP="00F16A2B">
          <w:pPr>
            <w:spacing w:after="0"/>
            <w:rPr>
              <w:rFonts w:cstheme="minorHAnsi"/>
            </w:rPr>
          </w:pPr>
          <w:r w:rsidRPr="009403D6">
            <w:rPr>
              <w:rFonts w:cstheme="minorHAnsi"/>
            </w:rPr>
            <w:t xml:space="preserve">Integracja procesu ewaluacji z procesem programowania i wdrażania będzie polegać na ścisłej koordynacji działań analityczno-badawczych z procesem decyzyjnym oraz na stworzeniu ram organizacyjno-instytucjonalnych sprzyjających lepszemu wykorzystaniu wyników badań ewaluacyjnych. Podstawowym instrumentem koordynacji jest </w:t>
          </w:r>
          <w:r w:rsidRPr="009403D6">
            <w:rPr>
              <w:rFonts w:cstheme="minorHAnsi"/>
              <w:b/>
            </w:rPr>
            <w:t>plan ewaluacji</w:t>
          </w:r>
          <w:r w:rsidRPr="009403D6">
            <w:rPr>
              <w:rFonts w:cstheme="minorHAnsi"/>
            </w:rPr>
            <w:t xml:space="preserve">, a instrumentem integracji jest </w:t>
          </w:r>
          <w:r w:rsidRPr="009403D6">
            <w:rPr>
              <w:rFonts w:cstheme="minorHAnsi"/>
              <w:b/>
            </w:rPr>
            <w:t>funkcjonalny system wykorzystania wyników ewaluacji</w:t>
          </w:r>
          <w:r w:rsidRPr="009403D6">
            <w:rPr>
              <w:rFonts w:cstheme="minorHAnsi"/>
            </w:rPr>
            <w:t xml:space="preserve">. </w:t>
          </w:r>
        </w:p>
        <w:p w14:paraId="2E9AAE6E" w14:textId="77777777" w:rsidR="00B90EC5" w:rsidRPr="009403D6" w:rsidRDefault="00B90EC5" w:rsidP="00F16A2B">
          <w:pPr>
            <w:spacing w:after="0"/>
            <w:rPr>
              <w:rFonts w:cstheme="minorHAnsi"/>
            </w:rPr>
          </w:pPr>
          <w:r w:rsidRPr="009403D6">
            <w:rPr>
              <w:rFonts w:cstheme="minorHAnsi"/>
            </w:rPr>
            <w:t xml:space="preserve">Podniesienie jakości procesu ewaluacji dotyczy wszystkich etapów procesu badawczego: zaczynając od planowania, poprzez zarządzanie badaniem, po odbiór i wykorzystanie wyników ewaluacji. </w:t>
          </w:r>
        </w:p>
        <w:p w14:paraId="7F226DAD" w14:textId="77777777" w:rsidR="00B90EC5" w:rsidRPr="009403D6" w:rsidRDefault="00B90EC5" w:rsidP="00F16A2B">
          <w:pPr>
            <w:spacing w:after="0"/>
            <w:rPr>
              <w:rFonts w:cstheme="minorHAnsi"/>
            </w:rPr>
          </w:pPr>
          <w:r w:rsidRPr="009403D6">
            <w:rPr>
              <w:rFonts w:cstheme="minorHAnsi"/>
            </w:rPr>
            <w:t>Najważniejszym czynnikiem, od którego zależy jakość procesu ewaluacji jest stosowane podejście metodologiczne. Istotną zmianą są bardziej rygorystyczne wymagania w tym zakresie. Celem tej zmiany jest uzyskanie bardziej wiarygodnych i użytecznych informacji o rzeczywistych efektach polityki spójności. Głównym wyzwaniem ewaluacji jest wskazanie jak</w:t>
          </w:r>
          <w:r w:rsidR="001832E5" w:rsidRPr="009403D6">
            <w:rPr>
              <w:rFonts w:cstheme="minorHAnsi"/>
            </w:rPr>
            <w:t>a</w:t>
          </w:r>
          <w:r w:rsidRPr="009403D6">
            <w:rPr>
              <w:rFonts w:cstheme="minorHAnsi"/>
            </w:rPr>
            <w:t xml:space="preserve"> część zmiany sytuacji społeczno-ekonomicznej kraju czy regionu zaistniała dzięki realizacji polityki spójności. Drugim zadaniem jest odpowiedź na pytanie dlaczego określona zmiana wystąpiła, czyli wyjaśnienie mechanizmów oddziaływania polityki spójności. </w:t>
          </w:r>
          <w:r w:rsidR="00883C70" w:rsidRPr="009403D6">
            <w:rPr>
              <w:rFonts w:cstheme="minorHAnsi"/>
            </w:rPr>
            <w:t xml:space="preserve">Wymienione cele wpływają na wybór odpowiedniego podejścia metodologicznego niezbędnego do zapewnienia wysokiego poziomu jakości ewaluacji. Stąd rozwój oraz stosowanie zaawansowanych metod badawczych, w tym metod kontrfaktycznych i ewaluacji opartej na teorii. </w:t>
          </w:r>
          <w:r w:rsidR="00883C70" w:rsidRPr="009403D6">
            <w:rPr>
              <w:rStyle w:val="Odwoanieprzypisudolnego"/>
            </w:rPr>
            <w:footnoteReference w:id="2"/>
          </w:r>
        </w:p>
        <w:p w14:paraId="66D67D22" w14:textId="77777777" w:rsidR="00883C70" w:rsidRPr="009403D6" w:rsidRDefault="00883C70" w:rsidP="00F16A2B">
          <w:pPr>
            <w:spacing w:after="0"/>
            <w:rPr>
              <w:rFonts w:cstheme="minorHAnsi"/>
            </w:rPr>
          </w:pPr>
          <w:r w:rsidRPr="009403D6">
            <w:rPr>
              <w:rFonts w:cstheme="minorHAnsi"/>
            </w:rPr>
            <w:t xml:space="preserve">W perspektywie finansowej 2014-2020 będą realizowane 3 rodzaje badań ewaluacyjnych. Przed rozpoczęciem realizacji Programu została przeprowadzona ewaluacja </w:t>
          </w:r>
          <w:r w:rsidRPr="009403D6">
            <w:rPr>
              <w:rFonts w:cstheme="minorHAnsi"/>
              <w:i/>
            </w:rPr>
            <w:t xml:space="preserve">ex </w:t>
          </w:r>
          <w:proofErr w:type="spellStart"/>
          <w:r w:rsidRPr="009403D6">
            <w:rPr>
              <w:rFonts w:cstheme="minorHAnsi"/>
              <w:i/>
            </w:rPr>
            <w:t>ante</w:t>
          </w:r>
          <w:proofErr w:type="spellEnd"/>
          <w:r w:rsidRPr="009403D6">
            <w:rPr>
              <w:rFonts w:cstheme="minorHAnsi"/>
            </w:rPr>
            <w:t xml:space="preserve">, która stanowiła ocenę przyjętej logiki interwencji. W trakcie wdrażania Programu będą realizowane ewaluacje </w:t>
          </w:r>
          <w:r w:rsidRPr="009403D6">
            <w:rPr>
              <w:rFonts w:cstheme="minorHAnsi"/>
            </w:rPr>
            <w:lastRenderedPageBreak/>
            <w:t xml:space="preserve">bieżące, tzw. </w:t>
          </w:r>
          <w:r w:rsidRPr="009403D6">
            <w:rPr>
              <w:rFonts w:cstheme="minorHAnsi"/>
              <w:i/>
            </w:rPr>
            <w:t>on-</w:t>
          </w:r>
          <w:proofErr w:type="spellStart"/>
          <w:r w:rsidRPr="009403D6">
            <w:rPr>
              <w:rFonts w:cstheme="minorHAnsi"/>
              <w:i/>
            </w:rPr>
            <w:t>going</w:t>
          </w:r>
          <w:proofErr w:type="spellEnd"/>
          <w:r w:rsidRPr="009403D6">
            <w:rPr>
              <w:rFonts w:cstheme="minorHAnsi"/>
            </w:rPr>
            <w:t xml:space="preserve">, oceniające trafność, skuteczność i efektywność określonej interwencji. Po zakończeniu realizacji Programu zostanie przeprowadzona ewaluacja </w:t>
          </w:r>
          <w:r w:rsidRPr="009403D6">
            <w:rPr>
              <w:rFonts w:cstheme="minorHAnsi"/>
              <w:i/>
            </w:rPr>
            <w:t>ex post</w:t>
          </w:r>
          <w:r w:rsidRPr="009403D6">
            <w:rPr>
              <w:rFonts w:cstheme="minorHAnsi"/>
            </w:rPr>
            <w:t xml:space="preserve"> (do 31 grudnia 2024 roku zgodnie z art. 57 CPR). </w:t>
          </w:r>
        </w:p>
        <w:p w14:paraId="4D8B61C9" w14:textId="77777777" w:rsidR="00883C70" w:rsidRPr="009403D6" w:rsidRDefault="00883C70" w:rsidP="00F16A2B">
          <w:pPr>
            <w:spacing w:after="0"/>
            <w:rPr>
              <w:rFonts w:cstheme="minorHAnsi"/>
            </w:rPr>
          </w:pPr>
          <w:r w:rsidRPr="009403D6">
            <w:rPr>
              <w:rFonts w:cstheme="minorHAnsi"/>
            </w:rPr>
            <w:t xml:space="preserve">W związku z szerokim zakresem </w:t>
          </w:r>
          <w:r w:rsidR="00FD3797" w:rsidRPr="009403D6">
            <w:rPr>
              <w:rFonts w:cstheme="minorHAnsi"/>
            </w:rPr>
            <w:t xml:space="preserve">Programu podlegającego procesowi ewaluacji w okresie 2014-2020 badania ewaluacyjne zostały wybrane i ukierunkowane w taki sposób, aby obejmowały ocenę interwencji najistotniejszych z punktu widzenia województwa zachodniopomorskiego. Główny kierunek został wskazany w </w:t>
          </w:r>
          <w:r w:rsidR="00F32DFC" w:rsidRPr="009403D6">
            <w:rPr>
              <w:rFonts w:cstheme="minorHAnsi"/>
            </w:rPr>
            <w:t>W</w:t>
          </w:r>
          <w:r w:rsidR="00FD3797" w:rsidRPr="009403D6">
            <w:rPr>
              <w:rFonts w:cstheme="minorHAnsi"/>
            </w:rPr>
            <w:t xml:space="preserve">ytycznych </w:t>
          </w:r>
          <w:r w:rsidR="00F32DFC" w:rsidRPr="009403D6">
            <w:rPr>
              <w:rFonts w:cstheme="minorHAnsi"/>
            </w:rPr>
            <w:t>w zakresie ewaluacji polityki spójności na lata 2014-2020, określających zakres tematyczny ewaluacji, które należy obowiązkowo zrealizować w okresie 2014-2020. Należą do nich m.in. badania: kryteriów i systemu wyboru projektów, wdrażani</w:t>
          </w:r>
          <w:r w:rsidR="00F34A9C" w:rsidRPr="009403D6">
            <w:rPr>
              <w:rFonts w:cstheme="minorHAnsi"/>
            </w:rPr>
            <w:t>a</w:t>
          </w:r>
          <w:r w:rsidR="00F32DFC" w:rsidRPr="009403D6">
            <w:rPr>
              <w:rFonts w:cstheme="minorHAnsi"/>
            </w:rPr>
            <w:t xml:space="preserve"> polityk horyzontalnych, wpływu wdrażanej interwencji na realizację celów każdej osi priorytetowej, postępu rzeczowego. </w:t>
          </w:r>
        </w:p>
        <w:p w14:paraId="77332D17" w14:textId="77777777" w:rsidR="00F32DFC" w:rsidRPr="009403D6" w:rsidRDefault="00F32DFC" w:rsidP="00F16A2B">
          <w:pPr>
            <w:spacing w:after="0"/>
            <w:rPr>
              <w:rFonts w:cstheme="minorHAnsi"/>
            </w:rPr>
          </w:pPr>
          <w:r w:rsidRPr="009403D6">
            <w:rPr>
              <w:rFonts w:cstheme="minorHAnsi"/>
            </w:rPr>
            <w:t xml:space="preserve">Ponadto, IZ RPO WZ określiła w planie ewaluacji wszystkie aktualnie możliwe do zidentyfikowania ewaluacje przewidziane do realizacji w perspektywie finansowej 2014-2020. Trzeba jednak pamiętać, że plan ewaluacji jest ramą dla realizacji badań ewaluacyjnych, które powinny zostać doprecyzowane o szczegółowe pytania badawcze czy metody zbierania danych na etapie ich realizacji. Wtedy należy </w:t>
          </w:r>
          <w:r w:rsidR="0067547F" w:rsidRPr="009403D6">
            <w:rPr>
              <w:rFonts w:cstheme="minorHAnsi"/>
            </w:rPr>
            <w:t xml:space="preserve">bazować na aktualnym stanie wiedzy i zidentyfikowanych potrzebach informacyjnych. </w:t>
          </w:r>
        </w:p>
        <w:p w14:paraId="0155B9BB" w14:textId="77777777" w:rsidR="006B7DBC" w:rsidRPr="009403D6" w:rsidRDefault="006B7DBC" w:rsidP="00F16A2B">
          <w:pPr>
            <w:spacing w:after="0"/>
            <w:rPr>
              <w:rFonts w:cstheme="minorHAnsi"/>
            </w:rPr>
          </w:pPr>
          <w:r w:rsidRPr="009403D6">
            <w:rPr>
              <w:rFonts w:cstheme="minorHAnsi"/>
            </w:rPr>
            <w:t xml:space="preserve">Zakres tematyczny Planu był konsultowany z wydziałami merytorycznymi Urzędu Marszałkowskiego Województwa Zachodniopomorskiego oraz z Instytucjami Pośredniczącymi: Wojewódzkim Funduszem Ochrony Środowiska i Gospodarki Wodnej oraz Wojewódzkim Urzędem Pracy. Część propozycji została uwzględniona w Planie jako odrębne badanie, a część jako element zaplanowanych badań. </w:t>
          </w:r>
          <w:r w:rsidR="00C244E0" w:rsidRPr="009403D6">
            <w:rPr>
              <w:rFonts w:cstheme="minorHAnsi"/>
            </w:rPr>
            <w:t xml:space="preserve">Pierwsza aktualizacja Planu była konsultowana z wydziałami merytorycznymi Urzędu Marszałkowskiego Województwa Zachodniopomorskiego oraz Instytucją Pośredniczącą – Wojewódzkim Urzędem Pracy. </w:t>
          </w:r>
        </w:p>
        <w:p w14:paraId="50C2DD7A" w14:textId="77777777" w:rsidR="00C244E0" w:rsidRDefault="00C244E0" w:rsidP="00F16A2B">
          <w:pPr>
            <w:spacing w:after="0"/>
            <w:rPr>
              <w:rFonts w:cstheme="minorHAnsi"/>
            </w:rPr>
          </w:pPr>
          <w:r w:rsidRPr="009403D6">
            <w:rPr>
              <w:rFonts w:cstheme="minorHAnsi"/>
            </w:rPr>
            <w:t xml:space="preserve"> </w:t>
          </w:r>
          <w:r w:rsidR="006A504D">
            <w:rPr>
              <w:rFonts w:cstheme="minorHAnsi"/>
            </w:rPr>
            <w:t>D</w:t>
          </w:r>
          <w:r w:rsidR="006A504D" w:rsidRPr="009403D6">
            <w:rPr>
              <w:rFonts w:cstheme="minorHAnsi"/>
            </w:rPr>
            <w:t>ruga</w:t>
          </w:r>
          <w:r w:rsidRPr="009403D6">
            <w:rPr>
              <w:rFonts w:cstheme="minorHAnsi"/>
            </w:rPr>
            <w:t xml:space="preserve"> aktualizacja Planu była konsultowana z komórkami merytorycznymi Wydziału Zarządzania Strategicznego. Uwzględnia ona aktualne potrzeby informacyjne oraz zmiany ujęte w Wytycznych </w:t>
          </w:r>
          <w:r w:rsidR="00187E19" w:rsidRPr="009403D6">
            <w:rPr>
              <w:rFonts w:cstheme="minorHAnsi"/>
            </w:rPr>
            <w:t xml:space="preserve">w zakresie ewaluacji polityki spójności na lata 2014-2020. </w:t>
          </w:r>
          <w:r w:rsidRPr="009403D6">
            <w:rPr>
              <w:rFonts w:cstheme="minorHAnsi"/>
            </w:rPr>
            <w:t xml:space="preserve"> </w:t>
          </w:r>
        </w:p>
        <w:p w14:paraId="5EB7610B" w14:textId="77777777" w:rsidR="006A504D" w:rsidRPr="009403D6" w:rsidRDefault="006A504D" w:rsidP="00F16A2B">
          <w:pPr>
            <w:spacing w:after="0"/>
            <w:rPr>
              <w:rFonts w:cstheme="minorHAnsi"/>
            </w:rPr>
          </w:pPr>
          <w:r>
            <w:rPr>
              <w:rFonts w:cstheme="minorHAnsi"/>
            </w:rPr>
            <w:t xml:space="preserve">Obecna, trzecia, aktualizacja Planu </w:t>
          </w:r>
          <w:r w:rsidR="007524E7">
            <w:rPr>
              <w:rFonts w:cstheme="minorHAnsi"/>
            </w:rPr>
            <w:t xml:space="preserve">jest efektem jego przeglądu z powodu liczby badań zaplanowanych na 2020 rok, ich budżetu i ograniczonych zasobów organizacyjnych. </w:t>
          </w:r>
          <w:r w:rsidR="00A73CA7">
            <w:rPr>
              <w:rFonts w:cstheme="minorHAnsi"/>
            </w:rPr>
            <w:t>Aktualizacja Planu przyczyniła się do zmiany podejścia do procesu ewaluacji i realizacji</w:t>
          </w:r>
          <w:r w:rsidR="00B6011D">
            <w:rPr>
              <w:rFonts w:cstheme="minorHAnsi"/>
            </w:rPr>
            <w:t xml:space="preserve"> badań ewaluacyjnych</w:t>
          </w:r>
          <w:r w:rsidR="00A73CA7">
            <w:rPr>
              <w:rFonts w:cstheme="minorHAnsi"/>
            </w:rPr>
            <w:t>.</w:t>
          </w:r>
          <w:r w:rsidR="00B6011D">
            <w:rPr>
              <w:rFonts w:cstheme="minorHAnsi"/>
            </w:rPr>
            <w:t xml:space="preserve"> Część merytoryczna opisu przedmiotu zamówienia ma być przygotowywana przez komórki merytoryczne. Jednostka Ewaluacyjna ma być odpowiedzialna za </w:t>
          </w:r>
          <w:r w:rsidR="00337FD5">
            <w:rPr>
              <w:rFonts w:cstheme="minorHAnsi"/>
            </w:rPr>
            <w:t xml:space="preserve">techniczną stronę </w:t>
          </w:r>
          <w:r w:rsidR="00B6011D">
            <w:rPr>
              <w:rFonts w:cstheme="minorHAnsi"/>
            </w:rPr>
            <w:t>proces</w:t>
          </w:r>
          <w:r w:rsidR="00337FD5">
            <w:rPr>
              <w:rFonts w:cstheme="minorHAnsi"/>
            </w:rPr>
            <w:t>u</w:t>
          </w:r>
          <w:r w:rsidR="00B6011D">
            <w:rPr>
              <w:rFonts w:cstheme="minorHAnsi"/>
            </w:rPr>
            <w:t xml:space="preserve"> zlecania ewaluacji</w:t>
          </w:r>
          <w:r w:rsidR="00C9445A">
            <w:rPr>
              <w:rFonts w:cstheme="minorHAnsi"/>
            </w:rPr>
            <w:t>.</w:t>
          </w:r>
          <w:r w:rsidR="00B6011D">
            <w:rPr>
              <w:rFonts w:cstheme="minorHAnsi"/>
            </w:rPr>
            <w:t xml:space="preserve"> </w:t>
          </w:r>
        </w:p>
        <w:p w14:paraId="3C12D27D" w14:textId="77777777" w:rsidR="006B7DBC" w:rsidRPr="009403D6" w:rsidRDefault="006B7DBC" w:rsidP="00F16A2B">
          <w:pPr>
            <w:spacing w:after="0"/>
            <w:rPr>
              <w:rFonts w:cstheme="minorHAnsi"/>
            </w:rPr>
          </w:pPr>
          <w:r w:rsidRPr="009403D6">
            <w:rPr>
              <w:rFonts w:cstheme="minorHAnsi"/>
            </w:rPr>
            <w:t xml:space="preserve">Plan jest komplementarny z Planem Ewaluacji Umowy Partnerstwa. Nie uwzględnia badań horyzontalnych oraz </w:t>
          </w:r>
          <w:r w:rsidR="00F73BEF" w:rsidRPr="009403D6">
            <w:rPr>
              <w:rFonts w:cstheme="minorHAnsi"/>
            </w:rPr>
            <w:t xml:space="preserve">tych, które będą realizowane na poziomie krajowym. Ponadto, nie uwzględnia badań, które będą uwzględniały poszczególne programy regionalne, ale będą realizowane przez Krajową Jednostkę Ewaluacji. Plan określa badania realizowane tylko na poziomie regionu, istotne </w:t>
          </w:r>
          <w:r w:rsidR="002D1BDA" w:rsidRPr="009403D6">
            <w:rPr>
              <w:rFonts w:cstheme="minorHAnsi"/>
            </w:rPr>
            <w:br/>
          </w:r>
          <w:r w:rsidR="00F73BEF" w:rsidRPr="009403D6">
            <w:rPr>
              <w:rFonts w:cstheme="minorHAnsi"/>
            </w:rPr>
            <w:t xml:space="preserve">z punktu widzenia województwa zachodniopomorskiego.  </w:t>
          </w:r>
        </w:p>
        <w:p w14:paraId="3921EA0A" w14:textId="77777777" w:rsidR="00E674D8" w:rsidRPr="009403D6" w:rsidRDefault="00F77886" w:rsidP="00F16A2B">
          <w:pPr>
            <w:spacing w:after="0"/>
            <w:rPr>
              <w:rFonts w:cstheme="minorHAnsi"/>
            </w:rPr>
          </w:pPr>
          <w:r w:rsidRPr="009403D6">
            <w:rPr>
              <w:rFonts w:cstheme="minorHAnsi"/>
            </w:rPr>
            <w:t xml:space="preserve">W okresie 2007-2013 </w:t>
          </w:r>
          <w:r w:rsidR="002D1BDA" w:rsidRPr="009403D6">
            <w:rPr>
              <w:rFonts w:cstheme="minorHAnsi"/>
            </w:rPr>
            <w:t xml:space="preserve">w ramach Regionalnego Programu Operacyjnego Województwa Zachodniopomorskiego </w:t>
          </w:r>
          <w:r w:rsidRPr="009403D6">
            <w:rPr>
              <w:rFonts w:cstheme="minorHAnsi"/>
            </w:rPr>
            <w:t xml:space="preserve">przeprowadzono </w:t>
          </w:r>
          <w:r w:rsidR="002D1BDA" w:rsidRPr="009403D6">
            <w:rPr>
              <w:rFonts w:cstheme="minorHAnsi"/>
            </w:rPr>
            <w:t>34 badania ewaluacyjne</w:t>
          </w:r>
          <w:r w:rsidR="00E674D8" w:rsidRPr="009403D6">
            <w:rPr>
              <w:rFonts w:cstheme="minorHAnsi"/>
            </w:rPr>
            <w:t xml:space="preserve">, w tym: </w:t>
          </w:r>
        </w:p>
        <w:p w14:paraId="651C594C" w14:textId="77777777" w:rsidR="00315947" w:rsidRPr="009403D6" w:rsidRDefault="00E674D8" w:rsidP="00F16A2B">
          <w:pPr>
            <w:pStyle w:val="Akapitzlist"/>
            <w:numPr>
              <w:ilvl w:val="0"/>
              <w:numId w:val="19"/>
            </w:numPr>
            <w:spacing w:after="0"/>
            <w:rPr>
              <w:rFonts w:cstheme="minorHAnsi"/>
            </w:rPr>
          </w:pPr>
          <w:r w:rsidRPr="009403D6">
            <w:rPr>
              <w:rFonts w:cstheme="minorHAnsi"/>
            </w:rPr>
            <w:t>30 badań w zakresie analizy i oceny działań podejmowanych w ramach RPO WZ 2007-2013,</w:t>
          </w:r>
        </w:p>
        <w:p w14:paraId="0B9AA662" w14:textId="77777777" w:rsidR="00315947" w:rsidRPr="009403D6" w:rsidRDefault="00E674D8" w:rsidP="00F16A2B">
          <w:pPr>
            <w:pStyle w:val="Akapitzlist"/>
            <w:numPr>
              <w:ilvl w:val="0"/>
              <w:numId w:val="19"/>
            </w:numPr>
            <w:spacing w:after="0"/>
            <w:rPr>
              <w:rFonts w:cstheme="minorHAnsi"/>
            </w:rPr>
          </w:pPr>
          <w:r w:rsidRPr="009403D6">
            <w:rPr>
              <w:rFonts w:cstheme="minorHAnsi"/>
            </w:rPr>
            <w:t>2 badania zintegrowane obejmujące RPO WZ, PO KL i PROW,</w:t>
          </w:r>
        </w:p>
        <w:p w14:paraId="46EDB50C" w14:textId="77777777" w:rsidR="00315947" w:rsidRPr="009403D6" w:rsidRDefault="00E674D8" w:rsidP="00F16A2B">
          <w:pPr>
            <w:pStyle w:val="Akapitzlist"/>
            <w:numPr>
              <w:ilvl w:val="0"/>
              <w:numId w:val="19"/>
            </w:numPr>
            <w:spacing w:after="0"/>
            <w:rPr>
              <w:rFonts w:cstheme="minorHAnsi"/>
            </w:rPr>
          </w:pPr>
          <w:r w:rsidRPr="009403D6">
            <w:rPr>
              <w:rFonts w:cstheme="minorHAnsi"/>
            </w:rPr>
            <w:t xml:space="preserve">2 badania ex </w:t>
          </w:r>
          <w:proofErr w:type="spellStart"/>
          <w:r w:rsidRPr="009403D6">
            <w:rPr>
              <w:rFonts w:cstheme="minorHAnsi"/>
            </w:rPr>
            <w:t>ante</w:t>
          </w:r>
          <w:proofErr w:type="spellEnd"/>
          <w:r w:rsidRPr="009403D6">
            <w:rPr>
              <w:rFonts w:cstheme="minorHAnsi"/>
            </w:rPr>
            <w:t xml:space="preserve"> (projektu RPO WZ 2014-2020 i zastosowania instrumentów finansowych </w:t>
          </w:r>
          <w:r w:rsidR="000C664E" w:rsidRPr="009403D6">
            <w:rPr>
              <w:rFonts w:cstheme="minorHAnsi"/>
            </w:rPr>
            <w:br/>
          </w:r>
          <w:r w:rsidRPr="009403D6">
            <w:rPr>
              <w:rFonts w:cstheme="minorHAnsi"/>
            </w:rPr>
            <w:t xml:space="preserve">w ramach RPO WZ 2014-2020). </w:t>
          </w:r>
        </w:p>
        <w:p w14:paraId="28477716" w14:textId="77777777" w:rsidR="00E674D8" w:rsidRPr="009403D6" w:rsidRDefault="00E674D8" w:rsidP="00F16A2B">
          <w:pPr>
            <w:spacing w:after="0"/>
            <w:rPr>
              <w:rFonts w:cstheme="minorHAnsi"/>
            </w:rPr>
          </w:pPr>
          <w:r w:rsidRPr="009403D6">
            <w:rPr>
              <w:rFonts w:cstheme="minorHAnsi"/>
            </w:rPr>
            <w:t xml:space="preserve">Ich wynikiem były wnioski </w:t>
          </w:r>
          <w:r w:rsidR="002D1BDA" w:rsidRPr="009403D6">
            <w:rPr>
              <w:rFonts w:cstheme="minorHAnsi"/>
            </w:rPr>
            <w:t xml:space="preserve">i rekomendacje dotyczące systemu wdrażania RPO WZ 2007-2013. Ponadto, wnioski z tych badań, zwłaszcza pod koniec okresu programowania, dotyczyły projektowania wsparcia na okres 2014-2020. </w:t>
          </w:r>
          <w:r w:rsidRPr="009403D6">
            <w:rPr>
              <w:rFonts w:cstheme="minorHAnsi"/>
            </w:rPr>
            <w:t xml:space="preserve">Jednocześnie, wnioski i rekomendacje opracowane </w:t>
          </w:r>
          <w:r w:rsidRPr="009403D6">
            <w:rPr>
              <w:rFonts w:cstheme="minorHAnsi"/>
            </w:rPr>
            <w:br/>
            <w:t xml:space="preserve">w ramach ww. badań ewaluacyjnych stanowić będą także wkład do ewaluacji przeprowadzanych w okresie 2014-2020. Dzięki ich wynikom możliwe będzie porównanie obu perspektyw przez pryzmat </w:t>
          </w:r>
          <w:r w:rsidRPr="009403D6">
            <w:rPr>
              <w:rFonts w:cstheme="minorHAnsi"/>
            </w:rPr>
            <w:lastRenderedPageBreak/>
            <w:t>funkcjonujących rozwiązań, oferowanego wsparcia, użyteczności, efektywności i skuteczności interwencji.</w:t>
          </w:r>
        </w:p>
        <w:p w14:paraId="58B045C8" w14:textId="77777777" w:rsidR="00E674D8" w:rsidRPr="009403D6" w:rsidRDefault="00E674D8" w:rsidP="00F16A2B">
          <w:pPr>
            <w:spacing w:after="0"/>
            <w:rPr>
              <w:rFonts w:cstheme="minorHAnsi"/>
            </w:rPr>
          </w:pPr>
          <w:r w:rsidRPr="009403D6">
            <w:rPr>
              <w:rFonts w:cstheme="minorHAnsi"/>
            </w:rPr>
            <w:t>Doświadczenia okresu 2007-2013, w tym w szczególności zalecenia opracowane w ramach badań</w:t>
          </w:r>
        </w:p>
        <w:p w14:paraId="7D71EBBC" w14:textId="77777777" w:rsidR="00E674D8" w:rsidRPr="009403D6" w:rsidRDefault="00E674D8" w:rsidP="00F16A2B">
          <w:pPr>
            <w:spacing w:after="0"/>
            <w:rPr>
              <w:rFonts w:cstheme="minorHAnsi"/>
            </w:rPr>
          </w:pPr>
          <w:r w:rsidRPr="009403D6">
            <w:rPr>
              <w:rFonts w:cstheme="minorHAnsi"/>
            </w:rPr>
            <w:t xml:space="preserve">przeprowadzonych w regionie od 2012 do 2015 roku miały istotny wpływ na kształt programowania obecnej perspektywy finansowej w województwie zachodniopomorskim. </w:t>
          </w:r>
          <w:r w:rsidR="000C664E" w:rsidRPr="009403D6">
            <w:rPr>
              <w:rFonts w:cstheme="minorHAnsi"/>
            </w:rPr>
            <w:br/>
          </w:r>
          <w:r w:rsidRPr="009403D6">
            <w:rPr>
              <w:rFonts w:cstheme="minorHAnsi"/>
            </w:rPr>
            <w:t>W zależności od ich tematyki i charakteru zostały one ujęte m.in. w dokumentach i wytycznych RPO WZ 2014-2020</w:t>
          </w:r>
          <w:r w:rsidR="00112E1A" w:rsidRPr="009403D6">
            <w:rPr>
              <w:rStyle w:val="Odwoanieprzypisudolnego"/>
            </w:rPr>
            <w:footnoteReference w:id="3"/>
          </w:r>
          <w:r w:rsidRPr="009403D6">
            <w:rPr>
              <w:rFonts w:cstheme="minorHAnsi"/>
            </w:rPr>
            <w:t xml:space="preserve"> pod kątem działań na przykład związanych z:</w:t>
          </w:r>
        </w:p>
        <w:p w14:paraId="166D8296" w14:textId="77777777" w:rsidR="00E674D8" w:rsidRPr="009403D6" w:rsidRDefault="00E674D8" w:rsidP="00F16A2B">
          <w:pPr>
            <w:spacing w:after="0"/>
            <w:rPr>
              <w:rFonts w:cstheme="minorHAnsi"/>
            </w:rPr>
          </w:pPr>
          <w:r w:rsidRPr="009403D6">
            <w:rPr>
              <w:rFonts w:cstheme="minorHAnsi"/>
            </w:rPr>
            <w:t>a) organizacją systemu wdrażania RPO WZ 2014-2020, a mianowicie:</w:t>
          </w:r>
        </w:p>
        <w:p w14:paraId="02376E91" w14:textId="77777777" w:rsidR="00315947" w:rsidRPr="009403D6" w:rsidRDefault="00E674D8" w:rsidP="00F16A2B">
          <w:pPr>
            <w:pStyle w:val="Akapitzlist"/>
            <w:numPr>
              <w:ilvl w:val="0"/>
              <w:numId w:val="20"/>
            </w:numPr>
            <w:spacing w:after="0"/>
            <w:rPr>
              <w:rFonts w:cstheme="minorHAnsi"/>
            </w:rPr>
          </w:pPr>
          <w:r w:rsidRPr="009403D6">
            <w:rPr>
              <w:rFonts w:cstheme="minorHAnsi"/>
            </w:rPr>
            <w:t xml:space="preserve">zachowaniem podziału zadań pomiędzy </w:t>
          </w:r>
          <w:r w:rsidR="00020F8E" w:rsidRPr="009403D6">
            <w:rPr>
              <w:rFonts w:cstheme="minorHAnsi"/>
            </w:rPr>
            <w:t>wydziałami</w:t>
          </w:r>
          <w:r w:rsidRPr="009403D6">
            <w:rPr>
              <w:rFonts w:cstheme="minorHAnsi"/>
            </w:rPr>
            <w:t xml:space="preserve"> </w:t>
          </w:r>
          <w:r w:rsidR="00020F8E" w:rsidRPr="009403D6">
            <w:rPr>
              <w:rFonts w:cstheme="minorHAnsi"/>
            </w:rPr>
            <w:t xml:space="preserve">odpowiedzialnymi za zarządzanie </w:t>
          </w:r>
          <w:r w:rsidR="00020F8E" w:rsidRPr="009403D6">
            <w:rPr>
              <w:rFonts w:cstheme="minorHAnsi"/>
            </w:rPr>
            <w:br/>
            <w:t xml:space="preserve">i wdrażanie </w:t>
          </w:r>
          <w:r w:rsidRPr="009403D6">
            <w:rPr>
              <w:rFonts w:cstheme="minorHAnsi"/>
            </w:rPr>
            <w:t>program</w:t>
          </w:r>
          <w:r w:rsidR="00020F8E" w:rsidRPr="009403D6">
            <w:rPr>
              <w:rFonts w:cstheme="minorHAnsi"/>
            </w:rPr>
            <w:t>u</w:t>
          </w:r>
          <w:r w:rsidRPr="009403D6">
            <w:rPr>
              <w:rFonts w:cstheme="minorHAnsi"/>
            </w:rPr>
            <w:t xml:space="preserve"> na</w:t>
          </w:r>
          <w:r w:rsidR="00020F8E" w:rsidRPr="009403D6">
            <w:rPr>
              <w:rFonts w:cstheme="minorHAnsi"/>
            </w:rPr>
            <w:t xml:space="preserve"> </w:t>
          </w:r>
          <w:r w:rsidRPr="009403D6">
            <w:rPr>
              <w:rFonts w:cstheme="minorHAnsi"/>
            </w:rPr>
            <w:t>podobnym poziomie - jak w okresie 2007-2013,</w:t>
          </w:r>
        </w:p>
        <w:p w14:paraId="23995B63" w14:textId="77777777" w:rsidR="00315947" w:rsidRPr="009403D6" w:rsidRDefault="00E674D8" w:rsidP="00F16A2B">
          <w:pPr>
            <w:pStyle w:val="Akapitzlist"/>
            <w:numPr>
              <w:ilvl w:val="0"/>
              <w:numId w:val="20"/>
            </w:numPr>
            <w:spacing w:after="0"/>
            <w:rPr>
              <w:rFonts w:cstheme="minorHAnsi"/>
            </w:rPr>
          </w:pPr>
          <w:r w:rsidRPr="009403D6">
            <w:rPr>
              <w:rFonts w:cstheme="minorHAnsi"/>
            </w:rPr>
            <w:t xml:space="preserve">zmniejszeniem obciążeń administracyjnych dla </w:t>
          </w:r>
          <w:r w:rsidR="00020F8E" w:rsidRPr="009403D6">
            <w:rPr>
              <w:rFonts w:cstheme="minorHAnsi"/>
            </w:rPr>
            <w:t>beneficjentów</w:t>
          </w:r>
          <w:r w:rsidRPr="009403D6">
            <w:rPr>
              <w:rFonts w:cstheme="minorHAnsi"/>
            </w:rPr>
            <w:t xml:space="preserve"> oraz upraszczaniem procedur</w:t>
          </w:r>
          <w:r w:rsidR="00020F8E" w:rsidRPr="009403D6">
            <w:rPr>
              <w:rFonts w:cstheme="minorHAnsi"/>
            </w:rPr>
            <w:t xml:space="preserve"> </w:t>
          </w:r>
          <w:r w:rsidRPr="009403D6">
            <w:rPr>
              <w:rFonts w:cstheme="minorHAnsi"/>
            </w:rPr>
            <w:t xml:space="preserve">związanych z aplikowaniem o wsparcie ze </w:t>
          </w:r>
          <w:r w:rsidR="00020F8E" w:rsidRPr="009403D6">
            <w:rPr>
              <w:rFonts w:cstheme="minorHAnsi"/>
            </w:rPr>
            <w:t>środków europejskich.</w:t>
          </w:r>
        </w:p>
        <w:p w14:paraId="4D53ACF9" w14:textId="77777777" w:rsidR="00E674D8" w:rsidRPr="009403D6" w:rsidRDefault="00E674D8" w:rsidP="00F16A2B">
          <w:pPr>
            <w:spacing w:after="0"/>
            <w:rPr>
              <w:rFonts w:cstheme="minorHAnsi"/>
            </w:rPr>
          </w:pPr>
          <w:r w:rsidRPr="009403D6">
            <w:rPr>
              <w:rFonts w:cstheme="minorHAnsi"/>
            </w:rPr>
            <w:t xml:space="preserve">b) realizacją </w:t>
          </w:r>
          <w:r w:rsidR="00020F8E" w:rsidRPr="009403D6">
            <w:rPr>
              <w:rFonts w:cstheme="minorHAnsi"/>
            </w:rPr>
            <w:t>projektów</w:t>
          </w:r>
          <w:r w:rsidRPr="009403D6">
            <w:rPr>
              <w:rFonts w:cstheme="minorHAnsi"/>
            </w:rPr>
            <w:t xml:space="preserve"> w RPO W</w:t>
          </w:r>
          <w:r w:rsidR="00020F8E" w:rsidRPr="009403D6">
            <w:rPr>
              <w:rFonts w:cstheme="minorHAnsi"/>
            </w:rPr>
            <w:t>Z</w:t>
          </w:r>
          <w:r w:rsidRPr="009403D6">
            <w:rPr>
              <w:rFonts w:cstheme="minorHAnsi"/>
            </w:rPr>
            <w:t xml:space="preserve"> 2014-2020, a mianowicie:</w:t>
          </w:r>
        </w:p>
        <w:p w14:paraId="1E1FAC4B" w14:textId="77777777" w:rsidR="00315947" w:rsidRPr="009403D6" w:rsidRDefault="00E674D8" w:rsidP="00F16A2B">
          <w:pPr>
            <w:pStyle w:val="Akapitzlist"/>
            <w:numPr>
              <w:ilvl w:val="0"/>
              <w:numId w:val="21"/>
            </w:numPr>
            <w:spacing w:after="0"/>
            <w:rPr>
              <w:rFonts w:cstheme="minorHAnsi"/>
            </w:rPr>
          </w:pPr>
          <w:r w:rsidRPr="009403D6">
            <w:rPr>
              <w:rFonts w:cstheme="minorHAnsi"/>
            </w:rPr>
            <w:t>dalszym kompleksowym planowaniem udzielanego wsparcia,</w:t>
          </w:r>
        </w:p>
        <w:p w14:paraId="402178EF" w14:textId="77777777" w:rsidR="00315947" w:rsidRPr="009403D6" w:rsidRDefault="00E674D8" w:rsidP="00F16A2B">
          <w:pPr>
            <w:pStyle w:val="Akapitzlist"/>
            <w:numPr>
              <w:ilvl w:val="0"/>
              <w:numId w:val="21"/>
            </w:numPr>
            <w:spacing w:after="0"/>
            <w:rPr>
              <w:rFonts w:cstheme="minorHAnsi"/>
            </w:rPr>
          </w:pPr>
          <w:r w:rsidRPr="009403D6">
            <w:rPr>
              <w:rFonts w:cstheme="minorHAnsi"/>
            </w:rPr>
            <w:t xml:space="preserve">wspieraniem konkretnych grup docelowych, na podstawie </w:t>
          </w:r>
          <w:r w:rsidR="00020F8E" w:rsidRPr="009403D6">
            <w:rPr>
              <w:rFonts w:cstheme="minorHAnsi"/>
            </w:rPr>
            <w:t>wyników badań ewaluacyjnych np. w zakresie rewitalizacji,</w:t>
          </w:r>
        </w:p>
        <w:p w14:paraId="5F2951CC" w14:textId="77777777" w:rsidR="00315947" w:rsidRPr="009403D6" w:rsidRDefault="00E674D8" w:rsidP="00F16A2B">
          <w:pPr>
            <w:pStyle w:val="Akapitzlist"/>
            <w:numPr>
              <w:ilvl w:val="0"/>
              <w:numId w:val="21"/>
            </w:numPr>
            <w:spacing w:after="0"/>
            <w:rPr>
              <w:rFonts w:cstheme="minorHAnsi"/>
            </w:rPr>
          </w:pPr>
          <w:r w:rsidRPr="009403D6">
            <w:rPr>
              <w:rFonts w:cstheme="minorHAnsi"/>
            </w:rPr>
            <w:t>większym wsparciem projekt</w:t>
          </w:r>
          <w:r w:rsidR="00020F8E" w:rsidRPr="009403D6">
            <w:rPr>
              <w:rFonts w:cstheme="minorHAnsi"/>
            </w:rPr>
            <w:t>ó</w:t>
          </w:r>
          <w:r w:rsidRPr="009403D6">
            <w:rPr>
              <w:rFonts w:cstheme="minorHAnsi"/>
            </w:rPr>
            <w:t xml:space="preserve">w, </w:t>
          </w:r>
          <w:r w:rsidR="00020F8E" w:rsidRPr="009403D6">
            <w:rPr>
              <w:rFonts w:cstheme="minorHAnsi"/>
            </w:rPr>
            <w:t>których</w:t>
          </w:r>
          <w:r w:rsidRPr="009403D6">
            <w:rPr>
              <w:rFonts w:cstheme="minorHAnsi"/>
            </w:rPr>
            <w:t xml:space="preserve"> celem jest wdrożenie w przedsiębiorstwie innowacji oraz</w:t>
          </w:r>
          <w:r w:rsidR="00020F8E" w:rsidRPr="009403D6">
            <w:rPr>
              <w:rFonts w:cstheme="minorHAnsi"/>
            </w:rPr>
            <w:t xml:space="preserve"> </w:t>
          </w:r>
          <w:r w:rsidRPr="009403D6">
            <w:rPr>
              <w:rFonts w:cstheme="minorHAnsi"/>
            </w:rPr>
            <w:t>rozbudowa zaplecza badawczego jednostek naukowo-badawczych na rzecz przedsiębiorczości,</w:t>
          </w:r>
        </w:p>
        <w:p w14:paraId="4F33EB4E" w14:textId="77777777" w:rsidR="00315947" w:rsidRPr="009403D6" w:rsidRDefault="00E674D8" w:rsidP="00F16A2B">
          <w:pPr>
            <w:pStyle w:val="Akapitzlist"/>
            <w:numPr>
              <w:ilvl w:val="0"/>
              <w:numId w:val="21"/>
            </w:numPr>
            <w:spacing w:after="0"/>
            <w:rPr>
              <w:rFonts w:cstheme="minorHAnsi"/>
            </w:rPr>
          </w:pPr>
          <w:r w:rsidRPr="009403D6">
            <w:rPr>
              <w:rFonts w:cstheme="minorHAnsi"/>
            </w:rPr>
            <w:t>dalszym wspieraniu kształcenia zawodowego z perspektywy potrzeb rynku pracy,</w:t>
          </w:r>
        </w:p>
        <w:p w14:paraId="15D6F444" w14:textId="77777777" w:rsidR="00315947" w:rsidRPr="009403D6" w:rsidRDefault="00E674D8" w:rsidP="00F16A2B">
          <w:pPr>
            <w:pStyle w:val="Akapitzlist"/>
            <w:numPr>
              <w:ilvl w:val="0"/>
              <w:numId w:val="21"/>
            </w:numPr>
            <w:spacing w:after="0"/>
            <w:rPr>
              <w:rFonts w:cstheme="minorHAnsi"/>
            </w:rPr>
          </w:pPr>
          <w:r w:rsidRPr="009403D6">
            <w:rPr>
              <w:rFonts w:cstheme="minorHAnsi"/>
            </w:rPr>
            <w:t xml:space="preserve">dalszą realizacją </w:t>
          </w:r>
          <w:r w:rsidR="00020F8E" w:rsidRPr="009403D6">
            <w:rPr>
              <w:rFonts w:cstheme="minorHAnsi"/>
            </w:rPr>
            <w:t>projektów</w:t>
          </w:r>
          <w:r w:rsidRPr="009403D6">
            <w:rPr>
              <w:rFonts w:cstheme="minorHAnsi"/>
            </w:rPr>
            <w:t xml:space="preserve"> w zakresie rewitalizacji na obszarach miejskich.</w:t>
          </w:r>
        </w:p>
        <w:p w14:paraId="7265A1E0" w14:textId="77777777" w:rsidR="009403D6" w:rsidRDefault="009403D6" w:rsidP="00F16A2B">
          <w:pPr>
            <w:pStyle w:val="Nagwek1"/>
            <w:numPr>
              <w:ilvl w:val="0"/>
              <w:numId w:val="0"/>
            </w:numPr>
            <w:spacing w:before="0"/>
            <w:rPr>
              <w:rFonts w:ascii="Myriad Pro" w:hAnsi="Myriad Pro"/>
              <w:color w:val="4F6228" w:themeColor="accent3" w:themeShade="80"/>
              <w:lang w:eastAsia="pl-PL"/>
            </w:rPr>
          </w:pPr>
        </w:p>
        <w:p w14:paraId="40001206" w14:textId="77777777" w:rsidR="0067547F" w:rsidRPr="009403D6" w:rsidRDefault="0067547F" w:rsidP="00F16A2B">
          <w:pPr>
            <w:pStyle w:val="Nagwek1"/>
            <w:numPr>
              <w:ilvl w:val="0"/>
              <w:numId w:val="0"/>
            </w:numPr>
            <w:spacing w:before="0"/>
            <w:rPr>
              <w:rFonts w:ascii="Myriad Pro" w:hAnsi="Myriad Pro"/>
              <w:color w:val="4F6228" w:themeColor="accent3" w:themeShade="80"/>
              <w:lang w:eastAsia="pl-PL"/>
            </w:rPr>
          </w:pPr>
          <w:bookmarkStart w:id="17" w:name="_Toc123542325"/>
          <w:r w:rsidRPr="009403D6">
            <w:rPr>
              <w:rFonts w:ascii="Myriad Pro" w:hAnsi="Myriad Pro"/>
              <w:color w:val="4F6228" w:themeColor="accent3" w:themeShade="80"/>
              <w:lang w:eastAsia="pl-PL"/>
            </w:rPr>
            <w:t>Przedmiot ewaluacji</w:t>
          </w:r>
          <w:bookmarkEnd w:id="17"/>
          <w:r w:rsidRPr="009403D6">
            <w:rPr>
              <w:rFonts w:ascii="Myriad Pro" w:hAnsi="Myriad Pro"/>
              <w:color w:val="4F6228" w:themeColor="accent3" w:themeShade="80"/>
              <w:lang w:eastAsia="pl-PL"/>
            </w:rPr>
            <w:t xml:space="preserve"> </w:t>
          </w:r>
        </w:p>
        <w:p w14:paraId="5DC04F90" w14:textId="77777777" w:rsidR="00756C7C" w:rsidRPr="009403D6" w:rsidRDefault="00756C7C" w:rsidP="00F16A2B">
          <w:pPr>
            <w:spacing w:after="0"/>
            <w:rPr>
              <w:lang w:eastAsia="pl-PL"/>
            </w:rPr>
          </w:pPr>
        </w:p>
        <w:p w14:paraId="35B929EB" w14:textId="77777777" w:rsidR="00B46B73" w:rsidRPr="009403D6" w:rsidRDefault="0067547F" w:rsidP="00F16A2B">
          <w:pPr>
            <w:spacing w:after="0"/>
          </w:pPr>
          <w:r w:rsidRPr="009403D6">
            <w:rPr>
              <w:lang w:eastAsia="pl-PL"/>
            </w:rPr>
            <w:t xml:space="preserve">Przedmiotem planu ewaluacji </w:t>
          </w:r>
          <w:r w:rsidR="00914A2D" w:rsidRPr="009403D6">
            <w:rPr>
              <w:lang w:eastAsia="pl-PL"/>
            </w:rPr>
            <w:t xml:space="preserve">jest </w:t>
          </w:r>
          <w:r w:rsidR="00E77E2C" w:rsidRPr="009403D6">
            <w:rPr>
              <w:lang w:eastAsia="pl-PL"/>
            </w:rPr>
            <w:t xml:space="preserve">Regionalny Program Operacyjny Województwa Zachodniopomorskiego 2014-2020 finansowany z Europejskiego Funduszu Rozwoju Regionalnego (EFRR), Europejskiego Funduszu Społecznego (EFS), publicznych środków krajowych i środków własnych beneficjentów. </w:t>
          </w:r>
          <w:r w:rsidR="00D862ED" w:rsidRPr="009403D6">
            <w:rPr>
              <w:lang w:eastAsia="pl-PL"/>
            </w:rPr>
            <w:t xml:space="preserve">Łączne finansowanie ze środków europejskich wyniesie </w:t>
          </w:r>
          <w:r w:rsidR="00D862ED" w:rsidRPr="009403D6">
            <w:t>1 601 239 216 EUR</w:t>
          </w:r>
          <w:r w:rsidR="00D862ED" w:rsidRPr="009403D6">
            <w:rPr>
              <w:lang w:eastAsia="pl-PL"/>
            </w:rPr>
            <w:t>, z czego ok. 72% (</w:t>
          </w:r>
          <w:r w:rsidR="00D862ED" w:rsidRPr="009403D6">
            <w:t xml:space="preserve">1 150 818 353 EUR) pochodzi z EFRR, a ok. 28% (450 420 863 EUR) z EFS. </w:t>
          </w:r>
        </w:p>
        <w:p w14:paraId="1B89F7B6" w14:textId="77777777" w:rsidR="005F2F44" w:rsidRPr="009403D6" w:rsidRDefault="005F2F44" w:rsidP="00F16A2B">
          <w:pPr>
            <w:spacing w:after="0"/>
          </w:pPr>
          <w:r w:rsidRPr="009403D6">
            <w:t xml:space="preserve">RPO WZ 2014-2020 koncentruje się na 3 głównych obszarach: gospodarce, infrastrukturze </w:t>
          </w:r>
          <w:r w:rsidR="00702D14" w:rsidRPr="009403D6">
            <w:br/>
          </w:r>
          <w:r w:rsidRPr="009403D6">
            <w:t xml:space="preserve">i społeczeństwie. </w:t>
          </w:r>
        </w:p>
        <w:p w14:paraId="16F0C4B5" w14:textId="77777777" w:rsidR="005F2F44" w:rsidRPr="009403D6" w:rsidRDefault="005F2F44" w:rsidP="00F16A2B">
          <w:pPr>
            <w:spacing w:after="0"/>
          </w:pPr>
          <w:r w:rsidRPr="009403D6">
            <w:t xml:space="preserve">Cele Programu będą realizowane </w:t>
          </w:r>
          <w:r w:rsidR="004E3F86" w:rsidRPr="009403D6">
            <w:t xml:space="preserve">w ramach </w:t>
          </w:r>
          <w:r w:rsidRPr="009403D6">
            <w:t xml:space="preserve">10 osi priorytetowych </w:t>
          </w:r>
          <w:r w:rsidR="004E3F86" w:rsidRPr="009403D6">
            <w:t>obejmu</w:t>
          </w:r>
          <w:r w:rsidR="00BD12AC" w:rsidRPr="009403D6">
            <w:t xml:space="preserve">jących </w:t>
          </w:r>
          <w:r w:rsidR="00187E19" w:rsidRPr="009403D6">
            <w:t xml:space="preserve">9 </w:t>
          </w:r>
          <w:r w:rsidR="00BD12AC" w:rsidRPr="009403D6">
            <w:t xml:space="preserve">celów tematycznych i 32 priorytety inwestycyjne, którym </w:t>
          </w:r>
          <w:r w:rsidR="004E3F86" w:rsidRPr="009403D6">
            <w:t>przypisano</w:t>
          </w:r>
          <w:r w:rsidR="00BD12AC" w:rsidRPr="009403D6">
            <w:t xml:space="preserve"> 41 celów szczegółowych. </w:t>
          </w:r>
        </w:p>
        <w:p w14:paraId="2DB70116" w14:textId="77777777" w:rsidR="00C01DA6" w:rsidRPr="009403D6" w:rsidRDefault="00C01DA6" w:rsidP="009403D6">
          <w:pPr>
            <w:tabs>
              <w:tab w:val="left" w:pos="0"/>
            </w:tabs>
            <w:spacing w:after="0"/>
            <w:jc w:val="both"/>
            <w:rPr>
              <w:rFonts w:eastAsia="Times New Roman" w:cs="Arial"/>
              <w:lang w:eastAsia="pl-PL"/>
            </w:rPr>
          </w:pPr>
        </w:p>
        <w:p w14:paraId="60B17EB5" w14:textId="77777777" w:rsidR="00351DB4" w:rsidRPr="009403D6" w:rsidRDefault="00351DB4" w:rsidP="009403D6">
          <w:pPr>
            <w:tabs>
              <w:tab w:val="left" w:pos="0"/>
            </w:tabs>
            <w:spacing w:after="0"/>
            <w:jc w:val="both"/>
            <w:rPr>
              <w:rFonts w:eastAsia="Times New Roman" w:cs="Arial"/>
              <w:lang w:eastAsia="pl-PL"/>
            </w:rPr>
          </w:pPr>
        </w:p>
        <w:p w14:paraId="1456DE2B" w14:textId="77777777" w:rsidR="00351DB4" w:rsidRPr="009403D6" w:rsidRDefault="00351DB4" w:rsidP="009403D6">
          <w:pPr>
            <w:tabs>
              <w:tab w:val="left" w:pos="0"/>
            </w:tabs>
            <w:spacing w:after="0"/>
            <w:jc w:val="both"/>
            <w:rPr>
              <w:rFonts w:eastAsia="Times New Roman" w:cs="Arial"/>
              <w:lang w:eastAsia="pl-PL"/>
            </w:rPr>
          </w:pPr>
        </w:p>
        <w:p w14:paraId="6395C720" w14:textId="77777777" w:rsidR="00351DB4" w:rsidRPr="009403D6" w:rsidRDefault="00351DB4" w:rsidP="009403D6">
          <w:pPr>
            <w:tabs>
              <w:tab w:val="left" w:pos="0"/>
            </w:tabs>
            <w:spacing w:after="0"/>
            <w:jc w:val="both"/>
            <w:rPr>
              <w:rFonts w:eastAsia="Times New Roman" w:cs="Arial"/>
              <w:lang w:eastAsia="pl-PL"/>
            </w:rPr>
          </w:pPr>
        </w:p>
        <w:p w14:paraId="0404F69D" w14:textId="77777777" w:rsidR="00792057" w:rsidRPr="009403D6" w:rsidRDefault="00792057" w:rsidP="009403D6">
          <w:pPr>
            <w:tabs>
              <w:tab w:val="left" w:pos="0"/>
            </w:tabs>
            <w:spacing w:after="0"/>
            <w:jc w:val="both"/>
            <w:rPr>
              <w:rFonts w:eastAsia="Batang" w:cstheme="minorHAnsi"/>
              <w:b/>
              <w:sz w:val="16"/>
              <w:szCs w:val="16"/>
            </w:rPr>
          </w:pPr>
        </w:p>
        <w:p w14:paraId="4D758C4C" w14:textId="77777777" w:rsidR="00792057" w:rsidRPr="009403D6" w:rsidRDefault="00792057" w:rsidP="009403D6">
          <w:pPr>
            <w:tabs>
              <w:tab w:val="left" w:pos="0"/>
            </w:tabs>
            <w:spacing w:after="0"/>
            <w:jc w:val="both"/>
            <w:rPr>
              <w:rFonts w:eastAsia="Batang" w:cstheme="minorHAnsi"/>
              <w:b/>
              <w:sz w:val="16"/>
              <w:szCs w:val="16"/>
            </w:rPr>
            <w:sectPr w:rsidR="00792057" w:rsidRPr="009403D6" w:rsidSect="00792057">
              <w:footerReference w:type="default" r:id="rId14"/>
              <w:pgSz w:w="11906" w:h="16838"/>
              <w:pgMar w:top="1418" w:right="1418" w:bottom="1418" w:left="1418" w:header="709" w:footer="709" w:gutter="0"/>
              <w:cols w:space="708"/>
              <w:titlePg/>
              <w:docGrid w:linePitch="360"/>
            </w:sectPr>
          </w:pPr>
        </w:p>
        <w:p w14:paraId="31942058" w14:textId="77777777" w:rsidR="003B3C12" w:rsidRPr="009403D6" w:rsidRDefault="003B3C12" w:rsidP="00F16A2B">
          <w:pPr>
            <w:tabs>
              <w:tab w:val="left" w:pos="0"/>
            </w:tabs>
            <w:spacing w:after="0"/>
            <w:rPr>
              <w:rFonts w:eastAsia="Batang" w:cstheme="minorHAnsi"/>
              <w:b/>
              <w:sz w:val="16"/>
              <w:szCs w:val="16"/>
            </w:rPr>
          </w:pPr>
          <w:r w:rsidRPr="009403D6">
            <w:rPr>
              <w:rFonts w:eastAsia="Batang" w:cstheme="minorHAnsi"/>
              <w:b/>
              <w:sz w:val="16"/>
              <w:szCs w:val="16"/>
            </w:rPr>
            <w:lastRenderedPageBreak/>
            <w:t>Tabela 1 Strategia inwestycyjna RPO WZ 2014-2020</w:t>
          </w:r>
        </w:p>
        <w:tbl>
          <w:tblPr>
            <w:tblpPr w:leftFromText="141" w:rightFromText="141" w:vertAnchor="page" w:horzAnchor="margin" w:tblpXSpec="center" w:tblpY="2031"/>
            <w:tblW w:w="5734" w:type="pct"/>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ayout w:type="fixed"/>
            <w:tblLook w:val="04A0" w:firstRow="1" w:lastRow="0" w:firstColumn="1" w:lastColumn="0" w:noHBand="0" w:noVBand="1"/>
          </w:tblPr>
          <w:tblGrid>
            <w:gridCol w:w="1392"/>
            <w:gridCol w:w="834"/>
            <w:gridCol w:w="1113"/>
            <w:gridCol w:w="1536"/>
            <w:gridCol w:w="3736"/>
            <w:gridCol w:w="2928"/>
            <w:gridCol w:w="4496"/>
          </w:tblGrid>
          <w:tr w:rsidR="003B3C12" w:rsidRPr="009403D6" w14:paraId="7EB98590" w14:textId="77777777" w:rsidTr="009403D6">
            <w:tc>
              <w:tcPr>
                <w:tcW w:w="434" w:type="pct"/>
                <w:shd w:val="clear" w:color="auto" w:fill="C2D69B" w:themeFill="accent3" w:themeFillTint="99"/>
                <w:vAlign w:val="center"/>
              </w:tcPr>
              <w:p w14:paraId="1AA9968E"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Oś</w:t>
                </w:r>
              </w:p>
              <w:p w14:paraId="77017D1B"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priorytetowa</w:t>
                </w:r>
              </w:p>
            </w:tc>
            <w:tc>
              <w:tcPr>
                <w:tcW w:w="260" w:type="pct"/>
                <w:shd w:val="clear" w:color="auto" w:fill="C2D69B" w:themeFill="accent3" w:themeFillTint="99"/>
              </w:tcPr>
              <w:p w14:paraId="0F296581"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Fundusz</w:t>
                </w:r>
              </w:p>
            </w:tc>
            <w:tc>
              <w:tcPr>
                <w:tcW w:w="347" w:type="pct"/>
                <w:shd w:val="clear" w:color="auto" w:fill="C2D69B" w:themeFill="accent3" w:themeFillTint="99"/>
              </w:tcPr>
              <w:p w14:paraId="4227C088"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 xml:space="preserve">Wsparcie UE </w:t>
                </w:r>
              </w:p>
            </w:tc>
            <w:tc>
              <w:tcPr>
                <w:tcW w:w="479" w:type="pct"/>
                <w:shd w:val="clear" w:color="auto" w:fill="C2D69B" w:themeFill="accent3" w:themeFillTint="99"/>
                <w:vAlign w:val="center"/>
              </w:tcPr>
              <w:p w14:paraId="0A1203DE"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 xml:space="preserve">Cel tematyczny </w:t>
                </w:r>
              </w:p>
            </w:tc>
            <w:tc>
              <w:tcPr>
                <w:tcW w:w="1165" w:type="pct"/>
                <w:shd w:val="clear" w:color="auto" w:fill="C2D69B" w:themeFill="accent3" w:themeFillTint="99"/>
                <w:vAlign w:val="center"/>
              </w:tcPr>
              <w:p w14:paraId="702B02AF" w14:textId="77777777" w:rsidR="003B3C12" w:rsidRPr="009403D6" w:rsidRDefault="003B3C12" w:rsidP="009403D6">
                <w:pPr>
                  <w:spacing w:after="0" w:line="264" w:lineRule="auto"/>
                  <w:rPr>
                    <w:rFonts w:eastAsia="Batang" w:cstheme="minorHAnsi"/>
                    <w:b/>
                    <w:sz w:val="16"/>
                    <w:szCs w:val="16"/>
                  </w:rPr>
                </w:pPr>
                <w:r w:rsidRPr="009403D6">
                  <w:rPr>
                    <w:rFonts w:eastAsia="Batang" w:cstheme="minorHAnsi"/>
                    <w:b/>
                    <w:sz w:val="16"/>
                    <w:szCs w:val="16"/>
                  </w:rPr>
                  <w:t>Priorytet inwestycyjny</w:t>
                </w:r>
              </w:p>
            </w:tc>
            <w:tc>
              <w:tcPr>
                <w:tcW w:w="913" w:type="pct"/>
                <w:shd w:val="clear" w:color="auto" w:fill="C2D69B" w:themeFill="accent3" w:themeFillTint="99"/>
              </w:tcPr>
              <w:p w14:paraId="3D12E5C4"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Cel szczegółowy PI</w:t>
                </w:r>
              </w:p>
            </w:tc>
            <w:tc>
              <w:tcPr>
                <w:tcW w:w="1402" w:type="pct"/>
                <w:shd w:val="clear" w:color="auto" w:fill="C2D69B" w:themeFill="accent3" w:themeFillTint="99"/>
              </w:tcPr>
              <w:p w14:paraId="19056327" w14:textId="77777777" w:rsidR="003B3C12" w:rsidRPr="009403D6" w:rsidRDefault="003B3C12" w:rsidP="009403D6">
                <w:pPr>
                  <w:spacing w:after="0" w:line="264" w:lineRule="auto"/>
                  <w:jc w:val="center"/>
                  <w:rPr>
                    <w:rFonts w:eastAsia="Batang" w:cstheme="minorHAnsi"/>
                    <w:b/>
                    <w:sz w:val="16"/>
                    <w:szCs w:val="16"/>
                  </w:rPr>
                </w:pPr>
                <w:r w:rsidRPr="009403D6">
                  <w:rPr>
                    <w:rFonts w:eastAsia="Batang" w:cstheme="minorHAnsi"/>
                    <w:b/>
                    <w:sz w:val="16"/>
                    <w:szCs w:val="16"/>
                  </w:rPr>
                  <w:t>Wspólne i specyficzne dla pro</w:t>
                </w:r>
                <w:r w:rsidR="009403D6">
                  <w:rPr>
                    <w:rFonts w:eastAsia="Batang" w:cstheme="minorHAnsi"/>
                    <w:b/>
                    <w:sz w:val="16"/>
                    <w:szCs w:val="16"/>
                  </w:rPr>
                  <w:t xml:space="preserve">gramu wskaźniki rezultatu wraz </w:t>
                </w:r>
                <w:r w:rsidRPr="009403D6">
                  <w:rPr>
                    <w:rFonts w:eastAsia="Batang" w:cstheme="minorHAnsi"/>
                    <w:b/>
                    <w:sz w:val="16"/>
                    <w:szCs w:val="16"/>
                  </w:rPr>
                  <w:t>z wartością docelową na 2023 rok</w:t>
                </w:r>
              </w:p>
            </w:tc>
          </w:tr>
          <w:tr w:rsidR="003B3C12" w:rsidRPr="009403D6" w14:paraId="03E6D46D" w14:textId="77777777" w:rsidTr="009403D6">
            <w:trPr>
              <w:trHeight w:val="1870"/>
            </w:trPr>
            <w:tc>
              <w:tcPr>
                <w:tcW w:w="434" w:type="pct"/>
                <w:vMerge w:val="restart"/>
                <w:shd w:val="clear" w:color="auto" w:fill="EAF1DD" w:themeFill="accent3" w:themeFillTint="33"/>
                <w:vAlign w:val="center"/>
              </w:tcPr>
              <w:p w14:paraId="2E45E09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1</w:t>
                </w:r>
                <w:r w:rsidRPr="009403D6">
                  <w:rPr>
                    <w:rFonts w:eastAsia="Batang" w:cstheme="minorHAnsi"/>
                    <w:color w:val="000000"/>
                    <w:sz w:val="16"/>
                    <w:szCs w:val="16"/>
                    <w:lang w:eastAsia="pl-PL"/>
                  </w:rPr>
                  <w:t xml:space="preserve"> Gospodarka, innowacje, nowoczesne technologie</w:t>
                </w:r>
              </w:p>
            </w:tc>
            <w:tc>
              <w:tcPr>
                <w:tcW w:w="260" w:type="pct"/>
                <w:vAlign w:val="center"/>
              </w:tcPr>
              <w:p w14:paraId="49C5133C"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287FC89A" w14:textId="507F5C13"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r>
                <w:r w:rsidR="00A5491E">
                  <w:rPr>
                    <w:rFonts w:eastAsia="Batang" w:cstheme="minorHAnsi"/>
                    <w:sz w:val="16"/>
                    <w:szCs w:val="16"/>
                  </w:rPr>
                  <w:t>44</w:t>
                </w:r>
                <w:r>
                  <w:rPr>
                    <w:rFonts w:eastAsia="Batang" w:cstheme="minorHAnsi"/>
                    <w:sz w:val="16"/>
                    <w:szCs w:val="16"/>
                  </w:rPr>
                  <w:t xml:space="preserve"> 569 765</w:t>
                </w:r>
              </w:p>
            </w:tc>
            <w:tc>
              <w:tcPr>
                <w:tcW w:w="479" w:type="pct"/>
                <w:vMerge w:val="restart"/>
                <w:vAlign w:val="center"/>
              </w:tcPr>
              <w:p w14:paraId="493F93B0" w14:textId="77777777" w:rsidR="003B3C12" w:rsidRPr="009403D6" w:rsidRDefault="003B3C12" w:rsidP="009403D6">
                <w:pPr>
                  <w:spacing w:after="0" w:line="264" w:lineRule="auto"/>
                  <w:ind w:right="-141"/>
                  <w:rPr>
                    <w:rFonts w:eastAsia="Batang" w:cstheme="minorHAnsi"/>
                    <w:sz w:val="16"/>
                    <w:szCs w:val="16"/>
                  </w:rPr>
                </w:pPr>
                <w:r w:rsidRPr="009403D6">
                  <w:rPr>
                    <w:rFonts w:eastAsia="Batang" w:cstheme="minorHAnsi"/>
                    <w:sz w:val="16"/>
                    <w:szCs w:val="16"/>
                  </w:rPr>
                  <w:t xml:space="preserve">1. Wzmacnianie badań naukowych, rozwoju technologicznego </w:t>
                </w:r>
              </w:p>
              <w:p w14:paraId="27119550" w14:textId="77777777" w:rsidR="003B3C12" w:rsidRPr="009403D6" w:rsidRDefault="003B3C12" w:rsidP="009403D6">
                <w:pPr>
                  <w:spacing w:after="0" w:line="264" w:lineRule="auto"/>
                  <w:ind w:right="-141"/>
                  <w:rPr>
                    <w:rFonts w:eastAsia="Batang" w:cstheme="minorHAnsi"/>
                    <w:sz w:val="16"/>
                    <w:szCs w:val="16"/>
                  </w:rPr>
                </w:pPr>
                <w:r w:rsidRPr="009403D6">
                  <w:rPr>
                    <w:rFonts w:eastAsia="Batang" w:cstheme="minorHAnsi"/>
                    <w:sz w:val="16"/>
                    <w:szCs w:val="16"/>
                  </w:rPr>
                  <w:t xml:space="preserve">i innowacji </w:t>
                </w:r>
              </w:p>
            </w:tc>
            <w:tc>
              <w:tcPr>
                <w:tcW w:w="1165" w:type="pct"/>
                <w:vAlign w:val="center"/>
              </w:tcPr>
              <w:p w14:paraId="6899F7C0" w14:textId="77777777" w:rsidR="003B3C12" w:rsidRPr="009403D6" w:rsidRDefault="003B3C12" w:rsidP="009403D6">
                <w:pPr>
                  <w:spacing w:after="0" w:line="264" w:lineRule="auto"/>
                  <w:rPr>
                    <w:rFonts w:eastAsia="Times New Roman" w:cs="Arial"/>
                    <w:sz w:val="16"/>
                    <w:szCs w:val="16"/>
                    <w:lang w:eastAsia="pl-PL"/>
                  </w:rPr>
                </w:pPr>
                <w:r w:rsidRPr="009403D6">
                  <w:rPr>
                    <w:rFonts w:eastAsia="Times New Roman" w:cstheme="minorHAnsi"/>
                    <w:color w:val="000000"/>
                    <w:sz w:val="16"/>
                    <w:szCs w:val="16"/>
                    <w:lang w:eastAsia="pl-PL"/>
                  </w:rPr>
                  <w:t xml:space="preserve">1b </w:t>
                </w:r>
                <w:r w:rsidRPr="009403D6">
                  <w:rPr>
                    <w:rFonts w:eastAsia="Times New Roman" w:cs="Arial"/>
                    <w:sz w:val="16"/>
                    <w:szCs w:val="16"/>
                    <w:lang w:eastAsia="pl-PL"/>
                  </w:rPr>
                  <w:t>Promowanie inwestycji przedsiębiorstw w B+I, rozwijanie powiązań i synergii między przedsiębiorstwami, ośrodkami B+R i sektorem szkolnictwa wyższego (...), wspieranie badań technologicznych i stosowanych, linii pilotażowych, działań w zakresie wczesnej walidacji produktów, zaawansowanych zdolności produkcyjnych</w:t>
                </w:r>
                <w:r w:rsidRPr="009403D6">
                  <w:rPr>
                    <w:rFonts w:eastAsia="Times New Roman" w:cs="Arial"/>
                    <w:sz w:val="16"/>
                    <w:szCs w:val="16"/>
                    <w:lang w:eastAsia="pl-PL"/>
                  </w:rPr>
                  <w:br/>
                  <w:t xml:space="preserve"> i pierwszej produkcji w dziedzinie kluczowych technologii (...)</w:t>
                </w:r>
              </w:p>
            </w:tc>
            <w:tc>
              <w:tcPr>
                <w:tcW w:w="913" w:type="pct"/>
                <w:vAlign w:val="center"/>
              </w:tcPr>
              <w:p w14:paraId="75C26AD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Zwiększona aktywność badawczo-rozwojowa przedsiębiorstw </w:t>
                </w:r>
              </w:p>
            </w:tc>
            <w:tc>
              <w:tcPr>
                <w:tcW w:w="1402" w:type="pct"/>
                <w:vAlign w:val="center"/>
              </w:tcPr>
              <w:p w14:paraId="3E89E87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w:t>
                </w:r>
                <w:r w:rsidRPr="009403D6">
                  <w:rPr>
                    <w:rFonts w:eastAsia="Times New Roman" w:cstheme="minorHAnsi"/>
                    <w:color w:val="000000"/>
                    <w:sz w:val="16"/>
                    <w:szCs w:val="16"/>
                    <w:lang w:eastAsia="pl-PL"/>
                  </w:rPr>
                  <w:t xml:space="preserve">. Nakłady sektora przedsiębiorstw na działalność B+R w relacji do PKB (BERD) </w:t>
                </w:r>
              </w:p>
              <w:p w14:paraId="4BA7EAC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0,2% </w:t>
                </w:r>
              </w:p>
            </w:tc>
          </w:tr>
          <w:tr w:rsidR="003B3C12" w:rsidRPr="009403D6" w14:paraId="5F39A6EB" w14:textId="77777777" w:rsidTr="009403D6">
            <w:trPr>
              <w:trHeight w:val="974"/>
            </w:trPr>
            <w:tc>
              <w:tcPr>
                <w:tcW w:w="434" w:type="pct"/>
                <w:vMerge/>
                <w:shd w:val="clear" w:color="auto" w:fill="EAF1DD" w:themeFill="accent3" w:themeFillTint="33"/>
                <w:vAlign w:val="center"/>
              </w:tcPr>
              <w:p w14:paraId="496FFDF0"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686DBDB2"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551349E0" w14:textId="24D4FDF2"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10 838 500</w:t>
                </w:r>
              </w:p>
            </w:tc>
            <w:tc>
              <w:tcPr>
                <w:tcW w:w="479" w:type="pct"/>
                <w:vMerge/>
                <w:vAlign w:val="center"/>
              </w:tcPr>
              <w:p w14:paraId="60060C03" w14:textId="77777777" w:rsidR="003B3C12" w:rsidRPr="009403D6" w:rsidRDefault="003B3C12" w:rsidP="009403D6">
                <w:pPr>
                  <w:spacing w:after="0" w:line="264" w:lineRule="auto"/>
                  <w:jc w:val="center"/>
                  <w:rPr>
                    <w:rFonts w:eastAsia="Batang" w:cstheme="minorHAnsi"/>
                    <w:sz w:val="16"/>
                    <w:szCs w:val="16"/>
                  </w:rPr>
                </w:pPr>
              </w:p>
            </w:tc>
            <w:tc>
              <w:tcPr>
                <w:tcW w:w="1165" w:type="pct"/>
                <w:vAlign w:val="center"/>
              </w:tcPr>
              <w:p w14:paraId="6307AFA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1a Udoskonalanie infrastruktury B+I i zwiększanie zdolności do osiągnięcia doskonałości w zakresie B+I oraz wspieranie ośrodków kompetencji, </w:t>
                </w:r>
                <w:r w:rsidRPr="009403D6">
                  <w:rPr>
                    <w:rFonts w:eastAsia="Times New Roman" w:cstheme="minorHAnsi"/>
                    <w:color w:val="000000"/>
                    <w:sz w:val="16"/>
                    <w:szCs w:val="16"/>
                    <w:lang w:eastAsia="pl-PL"/>
                  </w:rPr>
                  <w:br/>
                  <w:t xml:space="preserve">w szczególności tych, które leżą w interesie Europy </w:t>
                </w:r>
              </w:p>
            </w:tc>
            <w:tc>
              <w:tcPr>
                <w:tcW w:w="913" w:type="pct"/>
                <w:vAlign w:val="center"/>
              </w:tcPr>
              <w:p w14:paraId="38EB387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 Zwiększone wykorzystanie wyników badań naukowych i prac rozwojowych w gospodarce </w:t>
                </w:r>
              </w:p>
            </w:tc>
            <w:tc>
              <w:tcPr>
                <w:tcW w:w="1402" w:type="pct"/>
                <w:vAlign w:val="center"/>
              </w:tcPr>
              <w:p w14:paraId="32E31FE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w:t>
                </w:r>
                <w:r w:rsidRPr="009403D6">
                  <w:rPr>
                    <w:rFonts w:eastAsia="Times New Roman" w:cstheme="minorHAnsi"/>
                    <w:color w:val="000000"/>
                    <w:sz w:val="16"/>
                    <w:szCs w:val="16"/>
                    <w:lang w:eastAsia="pl-PL"/>
                  </w:rPr>
                  <w:t xml:space="preserve">. Nakłady na działalność B+R w relacji do PKB </w:t>
                </w:r>
              </w:p>
              <w:p w14:paraId="4E4BAA7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0,97% </w:t>
                </w:r>
              </w:p>
              <w:p w14:paraId="47D8B236" w14:textId="77777777" w:rsidR="003B3C12" w:rsidRPr="009403D6" w:rsidRDefault="003B3C12" w:rsidP="009403D6">
                <w:pPr>
                  <w:spacing w:after="0" w:line="264" w:lineRule="auto"/>
                  <w:rPr>
                    <w:rFonts w:eastAsia="Times New Roman" w:cstheme="minorHAnsi"/>
                    <w:color w:val="000000"/>
                    <w:sz w:val="16"/>
                    <w:szCs w:val="16"/>
                    <w:lang w:eastAsia="pl-PL"/>
                  </w:rPr>
                </w:pPr>
              </w:p>
            </w:tc>
          </w:tr>
          <w:tr w:rsidR="003B3C12" w:rsidRPr="009403D6" w14:paraId="7F3DBD52" w14:textId="77777777" w:rsidTr="009403D6">
            <w:trPr>
              <w:trHeight w:val="301"/>
            </w:trPr>
            <w:tc>
              <w:tcPr>
                <w:tcW w:w="434" w:type="pct"/>
                <w:vMerge/>
                <w:shd w:val="clear" w:color="auto" w:fill="EAF1DD" w:themeFill="accent3" w:themeFillTint="33"/>
                <w:vAlign w:val="center"/>
              </w:tcPr>
              <w:p w14:paraId="41C57564"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4F354602"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49CB9BE9" w14:textId="1A1EF034" w:rsidR="003B3C12" w:rsidRPr="009403D6" w:rsidRDefault="00220604" w:rsidP="009403D6">
                <w:pPr>
                  <w:spacing w:after="0" w:line="264" w:lineRule="auto"/>
                  <w:jc w:val="center"/>
                  <w:rPr>
                    <w:rFonts w:eastAsia="Batang" w:cstheme="minorHAnsi"/>
                    <w:sz w:val="16"/>
                    <w:szCs w:val="16"/>
                  </w:rPr>
                </w:pPr>
                <w:r w:rsidRPr="009403D6">
                  <w:rPr>
                    <w:rFonts w:eastAsia="Batang" w:cstheme="minorHAnsi"/>
                    <w:sz w:val="16"/>
                    <w:szCs w:val="16"/>
                  </w:rPr>
                  <w:t>2</w:t>
                </w:r>
                <w:r>
                  <w:rPr>
                    <w:rFonts w:eastAsia="Batang" w:cstheme="minorHAnsi"/>
                    <w:sz w:val="16"/>
                    <w:szCs w:val="16"/>
                  </w:rPr>
                  <w:t>34</w:t>
                </w:r>
                <w:r w:rsidRPr="009403D6">
                  <w:rPr>
                    <w:rFonts w:eastAsia="Batang" w:cstheme="minorHAnsi"/>
                    <w:sz w:val="16"/>
                    <w:szCs w:val="16"/>
                  </w:rPr>
                  <w:t> </w:t>
                </w:r>
                <w:r w:rsidR="003B3C12" w:rsidRPr="009403D6">
                  <w:rPr>
                    <w:rFonts w:eastAsia="Batang" w:cstheme="minorHAnsi"/>
                    <w:sz w:val="16"/>
                    <w:szCs w:val="16"/>
                  </w:rPr>
                  <w:t>000 000</w:t>
                </w:r>
              </w:p>
            </w:tc>
            <w:tc>
              <w:tcPr>
                <w:tcW w:w="479" w:type="pct"/>
                <w:vMerge w:val="restart"/>
                <w:vAlign w:val="center"/>
              </w:tcPr>
              <w:p w14:paraId="232903AD" w14:textId="77777777" w:rsidR="003B3C12" w:rsidRPr="009403D6" w:rsidRDefault="003B3C12" w:rsidP="009403D6">
                <w:pPr>
                  <w:spacing w:after="0" w:line="264" w:lineRule="auto"/>
                  <w:ind w:right="-107"/>
                  <w:rPr>
                    <w:rFonts w:eastAsia="Batang" w:cstheme="minorHAnsi"/>
                    <w:sz w:val="16"/>
                    <w:szCs w:val="16"/>
                  </w:rPr>
                </w:pPr>
                <w:r w:rsidRPr="009403D6">
                  <w:rPr>
                    <w:rFonts w:eastAsia="Batang" w:cstheme="minorHAnsi"/>
                    <w:sz w:val="16"/>
                    <w:szCs w:val="16"/>
                  </w:rPr>
                  <w:t xml:space="preserve">3. Wzmacnianie konkurencyjności MŚP, sektora rolnego </w:t>
                </w:r>
                <w:r w:rsidRPr="009403D6">
                  <w:rPr>
                    <w:rFonts w:eastAsia="Batang" w:cstheme="minorHAnsi"/>
                    <w:sz w:val="16"/>
                    <w:szCs w:val="16"/>
                  </w:rPr>
                  <w:br/>
                  <w:t xml:space="preserve">(w odniesieniu do EFRROW) oraz sektora rybołówstwa i akwakultury </w:t>
                </w:r>
                <w:r w:rsidRPr="009403D6">
                  <w:rPr>
                    <w:rFonts w:eastAsia="Batang" w:cstheme="minorHAnsi"/>
                    <w:sz w:val="16"/>
                    <w:szCs w:val="16"/>
                  </w:rPr>
                  <w:br/>
                  <w:t>(w odniesieniu do EFMR)</w:t>
                </w:r>
              </w:p>
            </w:tc>
            <w:tc>
              <w:tcPr>
                <w:tcW w:w="1165" w:type="pct"/>
                <w:vAlign w:val="center"/>
              </w:tcPr>
              <w:p w14:paraId="777EC90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3c Wspieranie tworzenia i poszerzania  zaawansowanych zdolności w zakresie rozwoju produktów i usług </w:t>
                </w:r>
              </w:p>
            </w:tc>
            <w:tc>
              <w:tcPr>
                <w:tcW w:w="913" w:type="pct"/>
                <w:vAlign w:val="center"/>
              </w:tcPr>
              <w:p w14:paraId="55F21E4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 Zwiększone zastosowanie innowacji w MŚP </w:t>
                </w:r>
              </w:p>
            </w:tc>
            <w:tc>
              <w:tcPr>
                <w:tcW w:w="1402" w:type="pct"/>
                <w:vAlign w:val="center"/>
              </w:tcPr>
              <w:p w14:paraId="4481626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w:t>
                </w:r>
                <w:r w:rsidRPr="009403D6">
                  <w:rPr>
                    <w:rFonts w:eastAsia="Times New Roman" w:cstheme="minorHAnsi"/>
                    <w:color w:val="000000"/>
                    <w:sz w:val="16"/>
                    <w:szCs w:val="16"/>
                    <w:lang w:eastAsia="pl-PL"/>
                  </w:rPr>
                  <w:t xml:space="preserve"> Średni udział przedsiębiorstw innowacyjnych w ogólnej liczbie przedsiębiorstw przemysłowych i z sektora usług </w:t>
                </w:r>
              </w:p>
              <w:p w14:paraId="32A857D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21% </w:t>
                </w:r>
              </w:p>
            </w:tc>
          </w:tr>
          <w:tr w:rsidR="003B3C12" w:rsidRPr="009403D6" w14:paraId="427DB9CF" w14:textId="77777777" w:rsidTr="009403D6">
            <w:trPr>
              <w:trHeight w:val="301"/>
            </w:trPr>
            <w:tc>
              <w:tcPr>
                <w:tcW w:w="434" w:type="pct"/>
                <w:vMerge/>
                <w:shd w:val="clear" w:color="auto" w:fill="EAF1DD" w:themeFill="accent3" w:themeFillTint="33"/>
                <w:vAlign w:val="center"/>
              </w:tcPr>
              <w:p w14:paraId="7E94EF2B"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32A8328B"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79A7C3F4" w14:textId="2FF1B2B7" w:rsidR="003B3C12" w:rsidRPr="009403D6" w:rsidRDefault="006A1DC4" w:rsidP="009403D6">
                <w:pPr>
                  <w:spacing w:after="0" w:line="264" w:lineRule="auto"/>
                  <w:jc w:val="center"/>
                  <w:rPr>
                    <w:rFonts w:eastAsia="Batang" w:cstheme="minorHAnsi"/>
                    <w:sz w:val="16"/>
                    <w:szCs w:val="16"/>
                  </w:rPr>
                </w:pPr>
                <w:r w:rsidRPr="009403D6">
                  <w:rPr>
                    <w:rFonts w:eastAsia="Batang" w:cstheme="minorHAnsi"/>
                    <w:sz w:val="16"/>
                    <w:szCs w:val="16"/>
                  </w:rPr>
                  <w:t>42 </w:t>
                </w:r>
                <w:r w:rsidR="00220604">
                  <w:rPr>
                    <w:rFonts w:eastAsia="Batang" w:cstheme="minorHAnsi"/>
                    <w:sz w:val="16"/>
                    <w:szCs w:val="16"/>
                  </w:rPr>
                  <w:t>015</w:t>
                </w:r>
                <w:r w:rsidR="00220604" w:rsidRPr="009403D6">
                  <w:rPr>
                    <w:rFonts w:eastAsia="Batang" w:cstheme="minorHAnsi"/>
                    <w:sz w:val="16"/>
                    <w:szCs w:val="16"/>
                  </w:rPr>
                  <w:t xml:space="preserve"> </w:t>
                </w:r>
                <w:r w:rsidR="003B3C12" w:rsidRPr="009403D6">
                  <w:rPr>
                    <w:rFonts w:eastAsia="Batang" w:cstheme="minorHAnsi"/>
                    <w:sz w:val="16"/>
                    <w:szCs w:val="16"/>
                  </w:rPr>
                  <w:t>000</w:t>
                </w:r>
              </w:p>
            </w:tc>
            <w:tc>
              <w:tcPr>
                <w:tcW w:w="479" w:type="pct"/>
                <w:vMerge/>
                <w:vAlign w:val="center"/>
              </w:tcPr>
              <w:p w14:paraId="34155017" w14:textId="77777777" w:rsidR="003B3C12" w:rsidRPr="009403D6" w:rsidRDefault="003B3C12" w:rsidP="009403D6">
                <w:pPr>
                  <w:spacing w:after="0" w:line="264" w:lineRule="auto"/>
                  <w:jc w:val="center"/>
                  <w:rPr>
                    <w:rFonts w:eastAsia="Batang" w:cstheme="minorHAnsi"/>
                    <w:sz w:val="16"/>
                    <w:szCs w:val="16"/>
                  </w:rPr>
                </w:pPr>
              </w:p>
            </w:tc>
            <w:tc>
              <w:tcPr>
                <w:tcW w:w="1165" w:type="pct"/>
                <w:vAlign w:val="center"/>
              </w:tcPr>
              <w:p w14:paraId="30AE644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3a Promowanie przedsiębiorczości, w szczególności poprzez ułatwianie gospodarczego wykorzystywania nowych pomysłów oraz sprzyjanie tworzeniu nowych firm, w tym również poprzez inkubatory przedsiębiorczości </w:t>
                </w:r>
              </w:p>
            </w:tc>
            <w:tc>
              <w:tcPr>
                <w:tcW w:w="913" w:type="pct"/>
                <w:vAlign w:val="center"/>
              </w:tcPr>
              <w:p w14:paraId="2D4A2DD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 Lepsze warunki rozwoju MŚP </w:t>
                </w:r>
              </w:p>
            </w:tc>
            <w:tc>
              <w:tcPr>
                <w:tcW w:w="1402" w:type="pct"/>
                <w:vAlign w:val="center"/>
              </w:tcPr>
              <w:p w14:paraId="11CE8654"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w:t>
                </w:r>
                <w:r w:rsidRPr="009403D6">
                  <w:rPr>
                    <w:rFonts w:eastAsia="Times New Roman" w:cstheme="minorHAnsi"/>
                    <w:color w:val="000000"/>
                    <w:sz w:val="16"/>
                    <w:szCs w:val="16"/>
                    <w:lang w:eastAsia="pl-PL"/>
                  </w:rPr>
                  <w:t xml:space="preserve"> Nakłady inwestycyjne w przedsiębiorstwach w stosunku do PKB </w:t>
                </w:r>
              </w:p>
              <w:p w14:paraId="3B03EE7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5%</w:t>
                </w:r>
              </w:p>
              <w:p w14:paraId="20E08D5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w:t>
                </w:r>
                <w:r w:rsidRPr="009403D6">
                  <w:rPr>
                    <w:rFonts w:eastAsia="Times New Roman" w:cstheme="minorHAnsi"/>
                    <w:color w:val="000000"/>
                    <w:sz w:val="16"/>
                    <w:szCs w:val="16"/>
                    <w:lang w:eastAsia="pl-PL"/>
                  </w:rPr>
                  <w:t xml:space="preserve"> Odsetek przedsiębiorstw przemysłowych, które współpracowały w zakresie działalności innowacyjnej </w:t>
                </w:r>
              </w:p>
              <w:p w14:paraId="619C413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1,28% </w:t>
                </w:r>
              </w:p>
            </w:tc>
          </w:tr>
          <w:tr w:rsidR="005F0721" w:rsidRPr="009403D6" w14:paraId="5AE19485" w14:textId="77777777" w:rsidTr="009403D6">
            <w:trPr>
              <w:trHeight w:val="301"/>
            </w:trPr>
            <w:tc>
              <w:tcPr>
                <w:tcW w:w="434" w:type="pct"/>
                <w:vMerge w:val="restart"/>
                <w:shd w:val="clear" w:color="auto" w:fill="EAF1DD" w:themeFill="accent3" w:themeFillTint="33"/>
                <w:vAlign w:val="center"/>
              </w:tcPr>
              <w:p w14:paraId="6C4E1F33" w14:textId="77777777" w:rsidR="005F0721" w:rsidRPr="009403D6" w:rsidRDefault="005F0721" w:rsidP="009403D6">
                <w:pPr>
                  <w:spacing w:after="0" w:line="264" w:lineRule="auto"/>
                  <w:rPr>
                    <w:rFonts w:eastAsia="Batang" w:cstheme="minorHAnsi"/>
                    <w:sz w:val="16"/>
                    <w:szCs w:val="16"/>
                  </w:rPr>
                </w:pPr>
                <w:r w:rsidRPr="009403D6">
                  <w:rPr>
                    <w:rFonts w:eastAsia="Batang" w:cstheme="minorHAnsi"/>
                    <w:sz w:val="16"/>
                    <w:szCs w:val="16"/>
                  </w:rPr>
                  <w:t xml:space="preserve"> 2</w:t>
                </w:r>
                <w:r w:rsidRPr="009403D6">
                  <w:rPr>
                    <w:rFonts w:eastAsia="Batang" w:cstheme="minorHAnsi"/>
                    <w:color w:val="000000"/>
                    <w:sz w:val="16"/>
                    <w:szCs w:val="16"/>
                    <w:lang w:eastAsia="pl-PL"/>
                  </w:rPr>
                  <w:t xml:space="preserve"> Gospodarka niskoemisyjna</w:t>
                </w:r>
              </w:p>
            </w:tc>
            <w:tc>
              <w:tcPr>
                <w:tcW w:w="260" w:type="pct"/>
                <w:vAlign w:val="center"/>
              </w:tcPr>
              <w:p w14:paraId="0C0FE20A" w14:textId="77777777" w:rsidR="005F0721" w:rsidRPr="009403D6" w:rsidRDefault="005F0721" w:rsidP="009403D6">
                <w:pPr>
                  <w:spacing w:after="0" w:line="264" w:lineRule="auto"/>
                  <w:jc w:val="center"/>
                </w:pPr>
                <w:r w:rsidRPr="009403D6">
                  <w:rPr>
                    <w:rFonts w:eastAsia="Batang" w:cstheme="minorHAnsi"/>
                    <w:sz w:val="16"/>
                    <w:szCs w:val="16"/>
                  </w:rPr>
                  <w:t>EFRR</w:t>
                </w:r>
              </w:p>
            </w:tc>
            <w:tc>
              <w:tcPr>
                <w:tcW w:w="347" w:type="pct"/>
                <w:vAlign w:val="center"/>
              </w:tcPr>
              <w:p w14:paraId="585F4C82" w14:textId="77777777" w:rsidR="00385F40" w:rsidRDefault="00385F40" w:rsidP="009403D6">
                <w:pPr>
                  <w:spacing w:after="0" w:line="264" w:lineRule="auto"/>
                  <w:jc w:val="center"/>
                  <w:rPr>
                    <w:rFonts w:eastAsia="Batang" w:cstheme="minorHAnsi"/>
                    <w:sz w:val="16"/>
                    <w:szCs w:val="16"/>
                  </w:rPr>
                </w:pPr>
                <w:r>
                  <w:rPr>
                    <w:rFonts w:eastAsia="Batang" w:cstheme="minorHAnsi"/>
                    <w:sz w:val="16"/>
                    <w:szCs w:val="16"/>
                  </w:rPr>
                  <w:t> </w:t>
                </w:r>
              </w:p>
              <w:p w14:paraId="5B06FDE1" w14:textId="5267D856" w:rsidR="005F0721" w:rsidRPr="009403D6" w:rsidRDefault="00461047" w:rsidP="009403D6">
                <w:pPr>
                  <w:spacing w:after="0" w:line="264" w:lineRule="auto"/>
                  <w:jc w:val="center"/>
                  <w:rPr>
                    <w:rFonts w:eastAsia="Batang" w:cstheme="minorHAnsi"/>
                    <w:sz w:val="16"/>
                    <w:szCs w:val="16"/>
                  </w:rPr>
                </w:pPr>
                <w:r>
                  <w:rPr>
                    <w:rFonts w:eastAsia="Batang" w:cstheme="minorHAnsi"/>
                    <w:sz w:val="16"/>
                    <w:szCs w:val="16"/>
                  </w:rPr>
                  <w:t xml:space="preserve">128 </w:t>
                </w:r>
                <w:r w:rsidR="00220604">
                  <w:rPr>
                    <w:rFonts w:eastAsia="Batang" w:cstheme="minorHAnsi"/>
                    <w:sz w:val="16"/>
                    <w:szCs w:val="16"/>
                  </w:rPr>
                  <w:t>095 602</w:t>
                </w:r>
              </w:p>
            </w:tc>
            <w:tc>
              <w:tcPr>
                <w:tcW w:w="479" w:type="pct"/>
                <w:vMerge w:val="restart"/>
                <w:vAlign w:val="center"/>
              </w:tcPr>
              <w:p w14:paraId="364674BC" w14:textId="77777777" w:rsidR="005F0721" w:rsidRPr="009403D6" w:rsidRDefault="005F0721" w:rsidP="009403D6">
                <w:pPr>
                  <w:spacing w:after="0" w:line="264" w:lineRule="auto"/>
                  <w:ind w:right="-141"/>
                  <w:rPr>
                    <w:rFonts w:eastAsia="Batang" w:cstheme="minorHAnsi"/>
                    <w:sz w:val="16"/>
                    <w:szCs w:val="16"/>
                  </w:rPr>
                </w:pPr>
                <w:r w:rsidRPr="009403D6">
                  <w:rPr>
                    <w:rFonts w:eastAsia="Batang" w:cstheme="minorHAnsi"/>
                    <w:sz w:val="16"/>
                    <w:szCs w:val="16"/>
                  </w:rPr>
                  <w:t xml:space="preserve">4. Wspieranie przejścia na gospodarkę niskoemisyjną we wszystkich sektorach </w:t>
                </w:r>
              </w:p>
            </w:tc>
            <w:tc>
              <w:tcPr>
                <w:tcW w:w="1165" w:type="pct"/>
                <w:vAlign w:val="center"/>
              </w:tcPr>
              <w:p w14:paraId="47F91B86"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4e Promowanie strategii niskoemisyjnych dla wszystkich rodzajów terytoriów, w szczególności dla obszarów miejskich, w tym wspieranie zrównoważonej multimodalnej mobilności miejskiej</w:t>
                </w:r>
                <w:r w:rsidRPr="009403D6">
                  <w:rPr>
                    <w:rFonts w:eastAsia="Times New Roman" w:cstheme="minorHAnsi"/>
                    <w:color w:val="000000"/>
                    <w:sz w:val="16"/>
                    <w:szCs w:val="16"/>
                    <w:lang w:eastAsia="pl-PL"/>
                  </w:rPr>
                  <w:br/>
                  <w:t xml:space="preserve">i działań adaptacyjnych mających oddziaływanie łagodzące na zmiany klimatu </w:t>
                </w:r>
              </w:p>
            </w:tc>
            <w:tc>
              <w:tcPr>
                <w:tcW w:w="913" w:type="pct"/>
                <w:vAlign w:val="center"/>
              </w:tcPr>
              <w:p w14:paraId="3AA1CB9B"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Ograniczenie spadku liczby osób podróżujących komunikacją miejską </w:t>
                </w:r>
              </w:p>
            </w:tc>
            <w:tc>
              <w:tcPr>
                <w:tcW w:w="1402" w:type="pct"/>
                <w:vAlign w:val="center"/>
              </w:tcPr>
              <w:p w14:paraId="6C0CD0AC"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R.6.</w:t>
                </w:r>
                <w:r w:rsidRPr="009403D6">
                  <w:rPr>
                    <w:rFonts w:eastAsia="Times New Roman" w:cstheme="minorHAnsi"/>
                    <w:color w:val="000000"/>
                    <w:sz w:val="16"/>
                    <w:szCs w:val="16"/>
                    <w:lang w:eastAsia="pl-PL"/>
                  </w:rPr>
                  <w:t xml:space="preserve"> Liczba przewozów pasażerskich komunikacją miejską </w:t>
                </w:r>
              </w:p>
              <w:p w14:paraId="42AE4EBF"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173,7 mln os. </w:t>
                </w:r>
              </w:p>
              <w:p w14:paraId="340FBD65" w14:textId="77777777" w:rsidR="005F0721" w:rsidRPr="009403D6" w:rsidRDefault="005F0721" w:rsidP="009403D6">
                <w:pPr>
                  <w:spacing w:after="0" w:line="264" w:lineRule="auto"/>
                  <w:rPr>
                    <w:rFonts w:eastAsia="Times New Roman" w:cstheme="minorHAnsi"/>
                    <w:color w:val="000000"/>
                    <w:sz w:val="16"/>
                    <w:szCs w:val="16"/>
                    <w:lang w:eastAsia="pl-PL"/>
                  </w:rPr>
                </w:pPr>
              </w:p>
            </w:tc>
          </w:tr>
          <w:tr w:rsidR="005F0721" w:rsidRPr="009403D6" w14:paraId="1D6A4477" w14:textId="77777777" w:rsidTr="009403D6">
            <w:trPr>
              <w:trHeight w:val="301"/>
            </w:trPr>
            <w:tc>
              <w:tcPr>
                <w:tcW w:w="434" w:type="pct"/>
                <w:vMerge/>
                <w:shd w:val="clear" w:color="auto" w:fill="EAF1DD" w:themeFill="accent3" w:themeFillTint="33"/>
                <w:vAlign w:val="center"/>
              </w:tcPr>
              <w:p w14:paraId="1B0BA170" w14:textId="77777777" w:rsidR="005F0721" w:rsidRPr="009403D6" w:rsidRDefault="005F0721" w:rsidP="009403D6">
                <w:pPr>
                  <w:spacing w:after="0" w:line="264" w:lineRule="auto"/>
                  <w:rPr>
                    <w:rFonts w:eastAsia="Batang" w:cstheme="minorHAnsi"/>
                    <w:sz w:val="16"/>
                    <w:szCs w:val="16"/>
                  </w:rPr>
                </w:pPr>
              </w:p>
            </w:tc>
            <w:tc>
              <w:tcPr>
                <w:tcW w:w="260" w:type="pct"/>
                <w:vAlign w:val="center"/>
              </w:tcPr>
              <w:p w14:paraId="283D077A" w14:textId="77777777" w:rsidR="005F0721" w:rsidRPr="009403D6" w:rsidRDefault="005F0721" w:rsidP="009403D6">
                <w:pPr>
                  <w:spacing w:after="0" w:line="264" w:lineRule="auto"/>
                  <w:jc w:val="center"/>
                </w:pPr>
                <w:r w:rsidRPr="009403D6">
                  <w:rPr>
                    <w:rFonts w:eastAsia="Batang" w:cstheme="minorHAnsi"/>
                    <w:sz w:val="16"/>
                    <w:szCs w:val="16"/>
                  </w:rPr>
                  <w:t>EFRR</w:t>
                </w:r>
              </w:p>
            </w:tc>
            <w:tc>
              <w:tcPr>
                <w:tcW w:w="347" w:type="pct"/>
                <w:vAlign w:val="center"/>
              </w:tcPr>
              <w:p w14:paraId="4854993A" w14:textId="77777777" w:rsidR="00385F40" w:rsidRDefault="00385F40" w:rsidP="009403D6">
                <w:pPr>
                  <w:spacing w:after="0" w:line="264" w:lineRule="auto"/>
                  <w:jc w:val="center"/>
                  <w:rPr>
                    <w:rFonts w:eastAsia="Batang" w:cstheme="minorHAnsi"/>
                    <w:sz w:val="16"/>
                    <w:szCs w:val="16"/>
                  </w:rPr>
                </w:pPr>
                <w:r>
                  <w:rPr>
                    <w:rFonts w:eastAsia="Batang" w:cstheme="minorHAnsi"/>
                    <w:sz w:val="16"/>
                    <w:szCs w:val="16"/>
                  </w:rPr>
                  <w:t> </w:t>
                </w:r>
              </w:p>
              <w:p w14:paraId="708731F7" w14:textId="77777777" w:rsidR="005F0721" w:rsidRPr="009403D6" w:rsidRDefault="00385F40" w:rsidP="009403D6">
                <w:pPr>
                  <w:spacing w:after="0" w:line="264" w:lineRule="auto"/>
                  <w:jc w:val="center"/>
                  <w:rPr>
                    <w:rFonts w:eastAsia="Batang" w:cstheme="minorHAnsi"/>
                    <w:sz w:val="16"/>
                    <w:szCs w:val="16"/>
                  </w:rPr>
                </w:pPr>
                <w:r>
                  <w:rPr>
                    <w:rFonts w:eastAsia="Batang" w:cstheme="minorHAnsi"/>
                    <w:sz w:val="16"/>
                    <w:szCs w:val="16"/>
                  </w:rPr>
                  <w:t>52 529 046</w:t>
                </w:r>
              </w:p>
            </w:tc>
            <w:tc>
              <w:tcPr>
                <w:tcW w:w="479" w:type="pct"/>
                <w:vMerge/>
                <w:vAlign w:val="center"/>
              </w:tcPr>
              <w:p w14:paraId="0D94C027" w14:textId="77777777" w:rsidR="005F0721" w:rsidRPr="009403D6" w:rsidRDefault="005F0721" w:rsidP="009403D6">
                <w:pPr>
                  <w:spacing w:after="0" w:line="264" w:lineRule="auto"/>
                  <w:jc w:val="center"/>
                  <w:rPr>
                    <w:rFonts w:eastAsia="Batang" w:cstheme="minorHAnsi"/>
                    <w:sz w:val="16"/>
                    <w:szCs w:val="16"/>
                  </w:rPr>
                </w:pPr>
              </w:p>
            </w:tc>
            <w:tc>
              <w:tcPr>
                <w:tcW w:w="1165" w:type="pct"/>
                <w:vAlign w:val="center"/>
              </w:tcPr>
              <w:p w14:paraId="1E9C4F8B"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4c Wspieranie efektywności energetycznej, </w:t>
                </w:r>
              </w:p>
              <w:p w14:paraId="6DA443E3"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inteligentnego zarządzania energią </w:t>
                </w:r>
                <w:r w:rsidRPr="009403D6">
                  <w:rPr>
                    <w:rFonts w:eastAsia="Times New Roman" w:cstheme="minorHAnsi"/>
                    <w:color w:val="000000"/>
                    <w:sz w:val="16"/>
                    <w:szCs w:val="16"/>
                    <w:lang w:eastAsia="pl-PL"/>
                  </w:rPr>
                  <w:br/>
                  <w:t xml:space="preserve">i wykorzystywania odnawialnych źródeł energii </w:t>
                </w:r>
                <w:r w:rsidRPr="009403D6">
                  <w:rPr>
                    <w:rFonts w:eastAsia="Times New Roman" w:cstheme="minorHAnsi"/>
                    <w:color w:val="000000"/>
                    <w:sz w:val="16"/>
                    <w:szCs w:val="16"/>
                    <w:lang w:eastAsia="pl-PL"/>
                  </w:rPr>
                  <w:br/>
                  <w:t xml:space="preserve">w budynkach publicznych i sektorze mieszkaniowym </w:t>
                </w:r>
              </w:p>
            </w:tc>
            <w:tc>
              <w:tcPr>
                <w:tcW w:w="913" w:type="pct"/>
                <w:vAlign w:val="center"/>
              </w:tcPr>
              <w:p w14:paraId="51CD44BD"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2. Zmniejszona energochłonność budynków mieszkaniowych (wielorodzinnych) i publicznych</w:t>
                </w:r>
              </w:p>
            </w:tc>
            <w:tc>
              <w:tcPr>
                <w:tcW w:w="1402" w:type="pct"/>
                <w:vAlign w:val="center"/>
              </w:tcPr>
              <w:p w14:paraId="4AD2E871"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R.7. </w:t>
                </w:r>
                <w:r w:rsidRPr="009403D6">
                  <w:rPr>
                    <w:rFonts w:eastAsia="Times New Roman" w:cstheme="minorHAnsi"/>
                    <w:color w:val="000000"/>
                    <w:sz w:val="16"/>
                    <w:szCs w:val="16"/>
                    <w:lang w:eastAsia="pl-PL"/>
                  </w:rPr>
                  <w:t xml:space="preserve">Sprzedaż energii cieplnej na cele komunalno-bytowe w ciągu roku w budynkach mieszkalnych w przeliczeniu na kubaturę budynków mieszkalnych, ogrzewanych centralnie </w:t>
                </w:r>
              </w:p>
              <w:p w14:paraId="182C1277"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148,88 GJ/ dam3</w:t>
                </w:r>
              </w:p>
              <w:p w14:paraId="6DCD29C8"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R.8.</w:t>
                </w:r>
                <w:r w:rsidRPr="009403D6">
                  <w:rPr>
                    <w:rFonts w:eastAsia="Times New Roman" w:cstheme="minorHAnsi"/>
                    <w:color w:val="000000"/>
                    <w:sz w:val="16"/>
                    <w:szCs w:val="16"/>
                    <w:lang w:eastAsia="pl-PL"/>
                  </w:rPr>
                  <w:t xml:space="preserve"> Sprzedaż energii cieplnej w ciągu roku w urzędach i instytucjach </w:t>
                </w:r>
              </w:p>
              <w:p w14:paraId="72C8D397"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900 000 GJ </w:t>
                </w:r>
              </w:p>
            </w:tc>
          </w:tr>
          <w:tr w:rsidR="005F0721" w:rsidRPr="009403D6" w14:paraId="0A0A9C10" w14:textId="77777777" w:rsidTr="009403D6">
            <w:trPr>
              <w:trHeight w:val="301"/>
            </w:trPr>
            <w:tc>
              <w:tcPr>
                <w:tcW w:w="434" w:type="pct"/>
                <w:vMerge/>
                <w:shd w:val="clear" w:color="auto" w:fill="EAF1DD" w:themeFill="accent3" w:themeFillTint="33"/>
                <w:vAlign w:val="center"/>
              </w:tcPr>
              <w:p w14:paraId="10D13F68" w14:textId="77777777" w:rsidR="005F0721" w:rsidRPr="009403D6" w:rsidRDefault="005F0721" w:rsidP="009403D6">
                <w:pPr>
                  <w:spacing w:after="0" w:line="264" w:lineRule="auto"/>
                  <w:rPr>
                    <w:rFonts w:eastAsia="Batang" w:cstheme="minorHAnsi"/>
                    <w:sz w:val="16"/>
                    <w:szCs w:val="16"/>
                  </w:rPr>
                </w:pPr>
              </w:p>
            </w:tc>
            <w:tc>
              <w:tcPr>
                <w:tcW w:w="260" w:type="pct"/>
                <w:vAlign w:val="center"/>
              </w:tcPr>
              <w:p w14:paraId="467A38C5" w14:textId="77777777" w:rsidR="005F0721" w:rsidRPr="009403D6" w:rsidRDefault="005F0721" w:rsidP="009403D6">
                <w:pPr>
                  <w:spacing w:after="0" w:line="264" w:lineRule="auto"/>
                  <w:jc w:val="center"/>
                </w:pPr>
                <w:r w:rsidRPr="009403D6">
                  <w:rPr>
                    <w:rFonts w:eastAsia="Batang" w:cstheme="minorHAnsi"/>
                    <w:sz w:val="16"/>
                    <w:szCs w:val="16"/>
                  </w:rPr>
                  <w:t>EFRR</w:t>
                </w:r>
              </w:p>
            </w:tc>
            <w:tc>
              <w:tcPr>
                <w:tcW w:w="347" w:type="pct"/>
                <w:vAlign w:val="center"/>
              </w:tcPr>
              <w:p w14:paraId="59E0BC0D" w14:textId="77777777" w:rsidR="00385F40" w:rsidRDefault="00385F40" w:rsidP="009403D6">
                <w:pPr>
                  <w:spacing w:after="0" w:line="264" w:lineRule="auto"/>
                  <w:jc w:val="center"/>
                  <w:rPr>
                    <w:rFonts w:eastAsia="Batang" w:cstheme="minorHAnsi"/>
                    <w:sz w:val="16"/>
                    <w:szCs w:val="16"/>
                  </w:rPr>
                </w:pPr>
                <w:r>
                  <w:rPr>
                    <w:rFonts w:eastAsia="Batang" w:cstheme="minorHAnsi"/>
                    <w:sz w:val="16"/>
                    <w:szCs w:val="16"/>
                  </w:rPr>
                  <w:t> </w:t>
                </w:r>
              </w:p>
              <w:p w14:paraId="1D9B1A70" w14:textId="77777777" w:rsidR="005F0721" w:rsidRPr="009403D6" w:rsidRDefault="00385F40" w:rsidP="009403D6">
                <w:pPr>
                  <w:spacing w:after="0" w:line="264" w:lineRule="auto"/>
                  <w:jc w:val="center"/>
                  <w:rPr>
                    <w:rFonts w:eastAsia="Batang" w:cstheme="minorHAnsi"/>
                    <w:sz w:val="16"/>
                    <w:szCs w:val="16"/>
                  </w:rPr>
                </w:pPr>
                <w:r>
                  <w:rPr>
                    <w:rFonts w:eastAsia="Batang" w:cstheme="minorHAnsi"/>
                    <w:sz w:val="16"/>
                    <w:szCs w:val="16"/>
                  </w:rPr>
                  <w:t>53 614 868</w:t>
                </w:r>
              </w:p>
            </w:tc>
            <w:tc>
              <w:tcPr>
                <w:tcW w:w="479" w:type="pct"/>
                <w:vMerge/>
                <w:vAlign w:val="center"/>
              </w:tcPr>
              <w:p w14:paraId="6251FAC0" w14:textId="77777777" w:rsidR="005F0721" w:rsidRPr="009403D6" w:rsidRDefault="005F0721" w:rsidP="009403D6">
                <w:pPr>
                  <w:spacing w:after="0" w:line="264" w:lineRule="auto"/>
                  <w:jc w:val="center"/>
                  <w:rPr>
                    <w:rFonts w:eastAsia="Batang" w:cstheme="minorHAnsi"/>
                    <w:sz w:val="16"/>
                    <w:szCs w:val="16"/>
                  </w:rPr>
                </w:pPr>
              </w:p>
            </w:tc>
            <w:tc>
              <w:tcPr>
                <w:tcW w:w="1165" w:type="pct"/>
                <w:vAlign w:val="center"/>
              </w:tcPr>
              <w:p w14:paraId="7E0D7D33"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4a Wspieranie wytwarzania i dystrybucji energii pochodzącej ze źródeł odnawialnych </w:t>
                </w:r>
              </w:p>
            </w:tc>
            <w:tc>
              <w:tcPr>
                <w:tcW w:w="913" w:type="pct"/>
                <w:vAlign w:val="center"/>
              </w:tcPr>
              <w:p w14:paraId="66890B7B"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 Zwiększona produkcja energii </w:t>
                </w:r>
                <w:r w:rsidRPr="009403D6">
                  <w:rPr>
                    <w:rFonts w:eastAsia="Times New Roman" w:cstheme="minorHAnsi"/>
                    <w:color w:val="000000"/>
                    <w:sz w:val="16"/>
                    <w:szCs w:val="16"/>
                    <w:lang w:eastAsia="pl-PL"/>
                  </w:rPr>
                  <w:br/>
                  <w:t xml:space="preserve">z odnawialnych źródeł energii </w:t>
                </w:r>
              </w:p>
            </w:tc>
            <w:tc>
              <w:tcPr>
                <w:tcW w:w="1402" w:type="pct"/>
                <w:vAlign w:val="center"/>
              </w:tcPr>
              <w:p w14:paraId="328A5490"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R.9.</w:t>
                </w:r>
                <w:r w:rsidRPr="009403D6">
                  <w:rPr>
                    <w:rFonts w:eastAsia="Times New Roman" w:cstheme="minorHAnsi"/>
                    <w:color w:val="000000"/>
                    <w:sz w:val="16"/>
                    <w:szCs w:val="16"/>
                    <w:lang w:eastAsia="pl-PL"/>
                  </w:rPr>
                  <w:t xml:space="preserve"> Udział energii odnawialnej w produkcji energii elektrycznej ogółem </w:t>
                </w:r>
              </w:p>
              <w:p w14:paraId="7FDADAD8"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48,10%</w:t>
                </w:r>
              </w:p>
            </w:tc>
          </w:tr>
          <w:tr w:rsidR="005F0721" w:rsidRPr="009403D6" w14:paraId="0A4F102F" w14:textId="77777777" w:rsidTr="009403D6">
            <w:trPr>
              <w:trHeight w:val="432"/>
            </w:trPr>
            <w:tc>
              <w:tcPr>
                <w:tcW w:w="434" w:type="pct"/>
                <w:vMerge/>
                <w:shd w:val="clear" w:color="auto" w:fill="EAF1DD" w:themeFill="accent3" w:themeFillTint="33"/>
                <w:vAlign w:val="center"/>
              </w:tcPr>
              <w:p w14:paraId="5411D493" w14:textId="77777777" w:rsidR="005F0721" w:rsidRPr="009403D6" w:rsidRDefault="005F0721" w:rsidP="009403D6">
                <w:pPr>
                  <w:spacing w:after="0" w:line="264" w:lineRule="auto"/>
                  <w:rPr>
                    <w:rFonts w:eastAsia="Batang" w:cstheme="minorHAnsi"/>
                    <w:sz w:val="16"/>
                    <w:szCs w:val="16"/>
                  </w:rPr>
                </w:pPr>
              </w:p>
            </w:tc>
            <w:tc>
              <w:tcPr>
                <w:tcW w:w="260" w:type="pct"/>
                <w:vAlign w:val="center"/>
              </w:tcPr>
              <w:p w14:paraId="4B14DF2C" w14:textId="77777777" w:rsidR="005F0721" w:rsidRPr="009403D6" w:rsidRDefault="005F0721" w:rsidP="009403D6">
                <w:pPr>
                  <w:spacing w:after="0" w:line="264" w:lineRule="auto"/>
                  <w:jc w:val="center"/>
                </w:pPr>
                <w:r w:rsidRPr="009403D6">
                  <w:rPr>
                    <w:rFonts w:eastAsia="Batang" w:cstheme="minorHAnsi"/>
                    <w:sz w:val="16"/>
                    <w:szCs w:val="16"/>
                  </w:rPr>
                  <w:t>EFRR</w:t>
                </w:r>
              </w:p>
            </w:tc>
            <w:tc>
              <w:tcPr>
                <w:tcW w:w="347" w:type="pct"/>
                <w:vAlign w:val="center"/>
              </w:tcPr>
              <w:p w14:paraId="7AC277AB" w14:textId="77777777" w:rsidR="00385F40" w:rsidRDefault="00385F40" w:rsidP="009403D6">
                <w:pPr>
                  <w:spacing w:after="0" w:line="264" w:lineRule="auto"/>
                  <w:jc w:val="center"/>
                  <w:rPr>
                    <w:rFonts w:eastAsia="Batang" w:cstheme="minorHAnsi"/>
                    <w:sz w:val="16"/>
                    <w:szCs w:val="16"/>
                  </w:rPr>
                </w:pPr>
                <w:r>
                  <w:rPr>
                    <w:rFonts w:eastAsia="Batang" w:cstheme="minorHAnsi"/>
                    <w:sz w:val="16"/>
                    <w:szCs w:val="16"/>
                  </w:rPr>
                  <w:t> </w:t>
                </w:r>
              </w:p>
              <w:p w14:paraId="1175CF6A" w14:textId="77777777" w:rsidR="005F0721" w:rsidRPr="009403D6" w:rsidRDefault="00385F40" w:rsidP="009403D6">
                <w:pPr>
                  <w:spacing w:after="0" w:line="264" w:lineRule="auto"/>
                  <w:jc w:val="center"/>
                  <w:rPr>
                    <w:rFonts w:eastAsia="Batang" w:cstheme="minorHAnsi"/>
                    <w:sz w:val="16"/>
                    <w:szCs w:val="16"/>
                  </w:rPr>
                </w:pPr>
                <w:r>
                  <w:rPr>
                    <w:rFonts w:eastAsia="Batang" w:cstheme="minorHAnsi"/>
                    <w:sz w:val="16"/>
                    <w:szCs w:val="16"/>
                  </w:rPr>
                  <w:t>2 121 900</w:t>
                </w:r>
              </w:p>
            </w:tc>
            <w:tc>
              <w:tcPr>
                <w:tcW w:w="479" w:type="pct"/>
                <w:vMerge/>
                <w:shd w:val="clear" w:color="auto" w:fill="auto"/>
                <w:vAlign w:val="center"/>
              </w:tcPr>
              <w:p w14:paraId="6FA2C562" w14:textId="77777777" w:rsidR="005F0721" w:rsidRPr="009403D6" w:rsidRDefault="005F0721" w:rsidP="009403D6">
                <w:pPr>
                  <w:spacing w:after="0" w:line="264" w:lineRule="auto"/>
                  <w:jc w:val="center"/>
                  <w:rPr>
                    <w:rFonts w:eastAsia="Batang" w:cstheme="minorHAnsi"/>
                    <w:sz w:val="16"/>
                    <w:szCs w:val="16"/>
                  </w:rPr>
                </w:pPr>
              </w:p>
            </w:tc>
            <w:tc>
              <w:tcPr>
                <w:tcW w:w="1165" w:type="pct"/>
                <w:shd w:val="clear" w:color="auto" w:fill="auto"/>
                <w:vAlign w:val="center"/>
              </w:tcPr>
              <w:p w14:paraId="527B436D"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4g Promowanie wykorzystywania wysokosprawnej kogeneracji ciepła i energii elektrycznej w oparciu </w:t>
                </w:r>
                <w:r w:rsidRPr="009403D6">
                  <w:rPr>
                    <w:rFonts w:eastAsia="Times New Roman" w:cstheme="minorHAnsi"/>
                    <w:color w:val="000000"/>
                    <w:sz w:val="16"/>
                    <w:szCs w:val="16"/>
                    <w:lang w:eastAsia="pl-PL"/>
                  </w:rPr>
                  <w:br/>
                  <w:t xml:space="preserve">o zapotrzebowanie na ciepło użytkowe </w:t>
                </w:r>
              </w:p>
            </w:tc>
            <w:tc>
              <w:tcPr>
                <w:tcW w:w="913" w:type="pct"/>
                <w:vAlign w:val="center"/>
              </w:tcPr>
              <w:p w14:paraId="5DD68C21"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 Zwiększony udział energii elektrycznej w wysokosprawnej kogeneracji </w:t>
                </w:r>
              </w:p>
            </w:tc>
            <w:tc>
              <w:tcPr>
                <w:tcW w:w="1402" w:type="pct"/>
                <w:vAlign w:val="center"/>
              </w:tcPr>
              <w:p w14:paraId="0ACABE89"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R.10.</w:t>
                </w:r>
                <w:r w:rsidRPr="009403D6">
                  <w:rPr>
                    <w:rFonts w:eastAsia="Times New Roman" w:cstheme="minorHAnsi"/>
                    <w:color w:val="000000"/>
                    <w:sz w:val="16"/>
                    <w:szCs w:val="16"/>
                    <w:lang w:eastAsia="pl-PL"/>
                  </w:rPr>
                  <w:t xml:space="preserve"> Odsetek energii cieplnej produkowanej w skojarzeniu </w:t>
                </w:r>
              </w:p>
              <w:p w14:paraId="1EFC3A81"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39,66% </w:t>
                </w:r>
              </w:p>
              <w:p w14:paraId="4D5D2B33" w14:textId="77777777" w:rsidR="005F0721" w:rsidRPr="009403D6" w:rsidRDefault="005F0721" w:rsidP="009403D6">
                <w:pPr>
                  <w:spacing w:after="0" w:line="264" w:lineRule="auto"/>
                  <w:rPr>
                    <w:rFonts w:eastAsia="Times New Roman" w:cstheme="minorHAnsi"/>
                    <w:color w:val="000000"/>
                    <w:sz w:val="16"/>
                    <w:szCs w:val="16"/>
                    <w:lang w:eastAsia="pl-PL"/>
                  </w:rPr>
                </w:pPr>
              </w:p>
            </w:tc>
          </w:tr>
          <w:tr w:rsidR="005F0721" w:rsidRPr="009403D6" w14:paraId="6A2C132E" w14:textId="77777777" w:rsidTr="009403D6">
            <w:trPr>
              <w:trHeight w:val="432"/>
            </w:trPr>
            <w:tc>
              <w:tcPr>
                <w:tcW w:w="434" w:type="pct"/>
                <w:vMerge/>
                <w:shd w:val="clear" w:color="auto" w:fill="EAF1DD" w:themeFill="accent3" w:themeFillTint="33"/>
                <w:vAlign w:val="center"/>
              </w:tcPr>
              <w:p w14:paraId="162C8796" w14:textId="77777777" w:rsidR="005F0721" w:rsidRPr="009403D6" w:rsidRDefault="005F0721" w:rsidP="009403D6">
                <w:pPr>
                  <w:spacing w:after="0" w:line="264" w:lineRule="auto"/>
                  <w:rPr>
                    <w:rFonts w:eastAsia="Batang" w:cstheme="minorHAnsi"/>
                    <w:sz w:val="16"/>
                    <w:szCs w:val="16"/>
                  </w:rPr>
                </w:pPr>
              </w:p>
            </w:tc>
            <w:tc>
              <w:tcPr>
                <w:tcW w:w="260" w:type="pct"/>
                <w:vAlign w:val="center"/>
              </w:tcPr>
              <w:p w14:paraId="455A34EC" w14:textId="77777777" w:rsidR="005F0721" w:rsidRPr="009403D6" w:rsidRDefault="005F0721"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30AD1AC0" w14:textId="77777777" w:rsidR="005F0721" w:rsidRPr="009403D6" w:rsidRDefault="005F0721" w:rsidP="009403D6">
                <w:pPr>
                  <w:spacing w:after="0" w:line="264" w:lineRule="auto"/>
                  <w:jc w:val="center"/>
                  <w:rPr>
                    <w:rFonts w:eastAsia="Batang" w:cstheme="minorHAnsi"/>
                    <w:sz w:val="16"/>
                    <w:szCs w:val="16"/>
                  </w:rPr>
                </w:pPr>
                <w:r w:rsidRPr="009403D6">
                  <w:rPr>
                    <w:rFonts w:eastAsia="Batang" w:cstheme="minorHAnsi"/>
                    <w:sz w:val="16"/>
                    <w:szCs w:val="16"/>
                  </w:rPr>
                  <w:t>4 000 000</w:t>
                </w:r>
              </w:p>
            </w:tc>
            <w:tc>
              <w:tcPr>
                <w:tcW w:w="479" w:type="pct"/>
                <w:vMerge/>
                <w:shd w:val="clear" w:color="auto" w:fill="auto"/>
                <w:vAlign w:val="center"/>
              </w:tcPr>
              <w:p w14:paraId="7BE8097E" w14:textId="77777777" w:rsidR="005F0721" w:rsidRPr="009403D6" w:rsidRDefault="005F0721" w:rsidP="009403D6">
                <w:pPr>
                  <w:spacing w:after="0" w:line="264" w:lineRule="auto"/>
                  <w:jc w:val="center"/>
                  <w:rPr>
                    <w:rFonts w:eastAsia="Batang" w:cstheme="minorHAnsi"/>
                    <w:sz w:val="16"/>
                    <w:szCs w:val="16"/>
                  </w:rPr>
                </w:pPr>
              </w:p>
            </w:tc>
            <w:tc>
              <w:tcPr>
                <w:tcW w:w="1165" w:type="pct"/>
                <w:shd w:val="clear" w:color="auto" w:fill="auto"/>
                <w:vAlign w:val="center"/>
              </w:tcPr>
              <w:p w14:paraId="0FC12D7F"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6e Podejmowanie przedsięwzięć mających na celu poprawę stanu jakości środowiska miejskiego, rewitalizacje miast, rekultywację i dekontaminację terenów poprzemysłowych (w tym terenów powojskowych) , zmniejszenie zanieczyszczenia powietrza oraz propagowania działań służących zmniejszaniu hałasu</w:t>
                </w:r>
              </w:p>
            </w:tc>
            <w:tc>
              <w:tcPr>
                <w:tcW w:w="913" w:type="pct"/>
                <w:vAlign w:val="center"/>
              </w:tcPr>
              <w:p w14:paraId="00FB2B65" w14:textId="77777777" w:rsidR="005F0721" w:rsidRPr="009403D6" w:rsidRDefault="005F0721" w:rsidP="009403D6">
                <w:pPr>
                  <w:spacing w:after="0" w:line="264" w:lineRule="auto"/>
                  <w:rPr>
                    <w:lang w:eastAsia="pl-PL"/>
                  </w:rPr>
                </w:pPr>
                <w:r w:rsidRPr="009403D6">
                  <w:rPr>
                    <w:rFonts w:eastAsia="Times New Roman" w:cstheme="minorHAnsi"/>
                    <w:color w:val="000000"/>
                    <w:sz w:val="16"/>
                    <w:szCs w:val="16"/>
                    <w:lang w:eastAsia="pl-PL"/>
                  </w:rPr>
                  <w:t>1. Obniżony poziom zanieczyszczeń powietrza</w:t>
                </w:r>
              </w:p>
            </w:tc>
            <w:tc>
              <w:tcPr>
                <w:tcW w:w="1402" w:type="pct"/>
                <w:vAlign w:val="center"/>
              </w:tcPr>
              <w:p w14:paraId="3EBC7564"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 66. </w:t>
                </w:r>
                <w:r w:rsidRPr="009403D6">
                  <w:rPr>
                    <w:rFonts w:eastAsia="Times New Roman" w:cstheme="minorHAnsi"/>
                    <w:color w:val="000000"/>
                    <w:sz w:val="16"/>
                    <w:szCs w:val="16"/>
                    <w:lang w:eastAsia="pl-PL"/>
                  </w:rPr>
                  <w:t>Poziom stężenia pyłu</w:t>
                </w:r>
                <w:r w:rsidRPr="009403D6">
                  <w:rPr>
                    <w:rFonts w:eastAsia="Times New Roman" w:cstheme="minorHAnsi"/>
                    <w:b/>
                    <w:color w:val="000000"/>
                    <w:sz w:val="16"/>
                    <w:szCs w:val="16"/>
                    <w:lang w:eastAsia="pl-PL"/>
                  </w:rPr>
                  <w:t xml:space="preserve"> </w:t>
                </w:r>
                <w:r w:rsidRPr="009403D6">
                  <w:rPr>
                    <w:rFonts w:eastAsia="Times New Roman" w:cstheme="minorHAnsi"/>
                    <w:color w:val="000000"/>
                    <w:sz w:val="16"/>
                    <w:szCs w:val="16"/>
                    <w:lang w:eastAsia="pl-PL"/>
                  </w:rPr>
                  <w:t xml:space="preserve">zawieszonego PM10 (lokalnie) </w:t>
                </w:r>
              </w:p>
              <w:p w14:paraId="5EF063E8"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20µg/m3</w:t>
                </w:r>
              </w:p>
              <w:p w14:paraId="473593C5" w14:textId="77777777" w:rsidR="005F0721" w:rsidRPr="009403D6" w:rsidRDefault="005F0721"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R.67.</w:t>
                </w:r>
                <w:r w:rsidRPr="009403D6">
                  <w:rPr>
                    <w:rFonts w:eastAsia="Times New Roman" w:cstheme="minorHAnsi"/>
                    <w:color w:val="000000"/>
                    <w:sz w:val="16"/>
                    <w:szCs w:val="16"/>
                    <w:lang w:eastAsia="pl-PL"/>
                  </w:rPr>
                  <w:t xml:space="preserve"> </w:t>
                </w:r>
                <w:r w:rsidR="00806C79" w:rsidRPr="009403D6">
                  <w:rPr>
                    <w:rFonts w:eastAsia="Times New Roman" w:cstheme="minorHAnsi"/>
                    <w:color w:val="000000"/>
                    <w:sz w:val="16"/>
                    <w:szCs w:val="16"/>
                    <w:lang w:eastAsia="pl-PL"/>
                  </w:rPr>
                  <w:t>Liczba dni w roku z przekroczeniem dziennej dopuszczalnej normy stężenia pyłu PM10 (lokalnie)</w:t>
                </w:r>
              </w:p>
              <w:p w14:paraId="6D72DA42" w14:textId="77777777" w:rsidR="00806C79" w:rsidRPr="009403D6" w:rsidRDefault="00806C79" w:rsidP="009403D6">
                <w:pPr>
                  <w:spacing w:after="0" w:line="264" w:lineRule="auto"/>
                  <w:rPr>
                    <w:rFonts w:eastAsia="Times New Roman" w:cstheme="minorHAnsi"/>
                    <w:b/>
                    <w:color w:val="000000"/>
                    <w:sz w:val="16"/>
                    <w:szCs w:val="16"/>
                    <w:lang w:eastAsia="pl-PL"/>
                  </w:rPr>
                </w:pPr>
                <w:r w:rsidRPr="009403D6">
                  <w:rPr>
                    <w:rFonts w:eastAsia="Times New Roman" w:cstheme="minorHAnsi"/>
                    <w:color w:val="000000"/>
                    <w:sz w:val="16"/>
                    <w:szCs w:val="16"/>
                    <w:lang w:eastAsia="pl-PL"/>
                  </w:rPr>
                  <w:t xml:space="preserve">7 dni </w:t>
                </w:r>
              </w:p>
            </w:tc>
          </w:tr>
          <w:tr w:rsidR="003B3C12" w:rsidRPr="009403D6" w14:paraId="5EB45D74" w14:textId="77777777" w:rsidTr="009403D6">
            <w:trPr>
              <w:trHeight w:val="432"/>
            </w:trPr>
            <w:tc>
              <w:tcPr>
                <w:tcW w:w="434" w:type="pct"/>
                <w:vMerge w:val="restart"/>
                <w:shd w:val="clear" w:color="auto" w:fill="EAF1DD" w:themeFill="accent3" w:themeFillTint="33"/>
                <w:vAlign w:val="center"/>
              </w:tcPr>
              <w:p w14:paraId="37E8B9A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 3 Ochrona środowiska i adaptacja do zmian klimatu</w:t>
                </w:r>
              </w:p>
            </w:tc>
            <w:tc>
              <w:tcPr>
                <w:tcW w:w="260" w:type="pct"/>
                <w:vAlign w:val="center"/>
              </w:tcPr>
              <w:p w14:paraId="7626413B"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34A17C48" w14:textId="4CFC46D7"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18 668 395</w:t>
                </w:r>
              </w:p>
            </w:tc>
            <w:tc>
              <w:tcPr>
                <w:tcW w:w="479" w:type="pct"/>
                <w:shd w:val="clear" w:color="auto" w:fill="auto"/>
                <w:vAlign w:val="center"/>
              </w:tcPr>
              <w:p w14:paraId="322995C6"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5 Promowanie dostosowania do zmian klimatu, zapobiegania ryzyku i zarządzania ryzykiem</w:t>
                </w:r>
              </w:p>
            </w:tc>
            <w:tc>
              <w:tcPr>
                <w:tcW w:w="1165" w:type="pct"/>
                <w:shd w:val="clear" w:color="auto" w:fill="auto"/>
                <w:vAlign w:val="center"/>
              </w:tcPr>
              <w:p w14:paraId="0063889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5b  Wspieranie inwestycji ukierunkowanych na konkretne rodzaje zagrożeń przy jednoczesnym zwiększeniu odporności na klęski żywiołowe </w:t>
                </w:r>
                <w:r w:rsidR="007C490E" w:rsidRPr="009403D6">
                  <w:rPr>
                    <w:rFonts w:eastAsia="Batang" w:cstheme="minorHAnsi"/>
                    <w:sz w:val="16"/>
                    <w:szCs w:val="16"/>
                  </w:rPr>
                  <w:br/>
                </w:r>
                <w:r w:rsidRPr="009403D6">
                  <w:rPr>
                    <w:rFonts w:eastAsia="Batang" w:cstheme="minorHAnsi"/>
                    <w:sz w:val="16"/>
                    <w:szCs w:val="16"/>
                  </w:rPr>
                  <w:t>i katastrofy i rozwijaniu systemów zarządzania klęskami żywiołowymi i katastrofami</w:t>
                </w:r>
              </w:p>
            </w:tc>
            <w:tc>
              <w:tcPr>
                <w:tcW w:w="913" w:type="pct"/>
                <w:vAlign w:val="center"/>
              </w:tcPr>
              <w:p w14:paraId="057B395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Skuteczny system zapobiegania </w:t>
                </w:r>
              </w:p>
              <w:p w14:paraId="63543C9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zagrożeniom wynikającym ze zmian klimatu </w:t>
                </w:r>
              </w:p>
              <w:p w14:paraId="31A6321B"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4FDD0C0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R.11.</w:t>
                </w:r>
                <w:r w:rsidRPr="009403D6">
                  <w:rPr>
                    <w:rFonts w:eastAsia="Times New Roman" w:cstheme="minorHAnsi"/>
                    <w:color w:val="000000"/>
                    <w:sz w:val="16"/>
                    <w:szCs w:val="16"/>
                    <w:lang w:eastAsia="pl-PL"/>
                  </w:rPr>
                  <w:t xml:space="preserve"> Pojemność obiektów małej retencji wodnej </w:t>
                </w:r>
              </w:p>
              <w:p w14:paraId="6E242B2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77 201 dam3</w:t>
                </w:r>
              </w:p>
              <w:p w14:paraId="7C998974" w14:textId="77777777" w:rsidR="003B3C12" w:rsidRPr="009403D6" w:rsidRDefault="003B3C12" w:rsidP="009403D6">
                <w:pPr>
                  <w:spacing w:after="0" w:line="264" w:lineRule="auto"/>
                  <w:rPr>
                    <w:rFonts w:eastAsia="Times New Roman" w:cstheme="minorHAnsi"/>
                    <w:color w:val="000000"/>
                    <w:sz w:val="16"/>
                    <w:szCs w:val="16"/>
                    <w:lang w:eastAsia="pl-PL"/>
                  </w:rPr>
                </w:pPr>
              </w:p>
              <w:p w14:paraId="293B3030" w14:textId="77777777" w:rsidR="003B3C12" w:rsidRPr="009403D6" w:rsidRDefault="003B3C12" w:rsidP="009403D6">
                <w:pPr>
                  <w:spacing w:after="0" w:line="264" w:lineRule="auto"/>
                  <w:rPr>
                    <w:rFonts w:eastAsia="Times New Roman" w:cstheme="minorHAnsi"/>
                    <w:color w:val="000000"/>
                    <w:sz w:val="16"/>
                    <w:szCs w:val="16"/>
                    <w:lang w:eastAsia="pl-PL"/>
                  </w:rPr>
                </w:pPr>
              </w:p>
            </w:tc>
          </w:tr>
          <w:tr w:rsidR="003B3C12" w:rsidRPr="009403D6" w14:paraId="3163907A" w14:textId="77777777" w:rsidTr="009403D6">
            <w:trPr>
              <w:trHeight w:val="432"/>
            </w:trPr>
            <w:tc>
              <w:tcPr>
                <w:tcW w:w="434" w:type="pct"/>
                <w:vMerge/>
                <w:shd w:val="clear" w:color="auto" w:fill="EAF1DD" w:themeFill="accent3" w:themeFillTint="33"/>
                <w:vAlign w:val="center"/>
              </w:tcPr>
              <w:p w14:paraId="487217F0"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5C0D2222"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7EE36B48" w14:textId="19A5D842"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22 977 750</w:t>
                </w:r>
              </w:p>
            </w:tc>
            <w:tc>
              <w:tcPr>
                <w:tcW w:w="479" w:type="pct"/>
                <w:vMerge w:val="restart"/>
                <w:shd w:val="clear" w:color="auto" w:fill="auto"/>
                <w:vAlign w:val="center"/>
              </w:tcPr>
              <w:p w14:paraId="7597AFC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 Zachowanie </w:t>
                </w:r>
                <w:r w:rsidRPr="009403D6">
                  <w:rPr>
                    <w:rFonts w:eastAsia="Batang" w:cstheme="minorHAnsi"/>
                    <w:sz w:val="16"/>
                    <w:szCs w:val="16"/>
                  </w:rPr>
                  <w:br/>
                  <w:t>i ochrona środowiska naturalnego oraz wspieranie efektywnego gospodarowania zasobami</w:t>
                </w:r>
              </w:p>
            </w:tc>
            <w:tc>
              <w:tcPr>
                <w:tcW w:w="1165" w:type="pct"/>
                <w:shd w:val="clear" w:color="auto" w:fill="auto"/>
                <w:vAlign w:val="center"/>
              </w:tcPr>
              <w:p w14:paraId="5740350C"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6b Inwestowanie w sektor gospodarki wodnej celem wypełnienia zobowiązań określonych w dorobku prawnym Unii w zakresie środowiska oraz zaspokojenia wykraczających poza te zobowiązania potrzeb inwestycyjnych, określonych przez państwa członkowskie</w:t>
                </w:r>
              </w:p>
            </w:tc>
            <w:tc>
              <w:tcPr>
                <w:tcW w:w="913" w:type="pct"/>
                <w:vAlign w:val="center"/>
              </w:tcPr>
              <w:p w14:paraId="553FE4A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 Zwiększona liczba ludności korzystającej z systemu oczyszczania ścieków zgodnego z wymogami unijnymi </w:t>
                </w:r>
              </w:p>
            </w:tc>
            <w:tc>
              <w:tcPr>
                <w:tcW w:w="1402" w:type="pct"/>
                <w:vAlign w:val="center"/>
              </w:tcPr>
              <w:p w14:paraId="0F33A59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R.12.</w:t>
                </w:r>
                <w:r w:rsidRPr="009403D6">
                  <w:rPr>
                    <w:rFonts w:eastAsia="Times New Roman" w:cstheme="minorHAnsi"/>
                    <w:color w:val="000000"/>
                    <w:sz w:val="16"/>
                    <w:szCs w:val="16"/>
                    <w:lang w:eastAsia="pl-PL"/>
                  </w:rPr>
                  <w:t xml:space="preserve"> Odsetek ludności korzystającej z oczyszczalni ścieków </w:t>
                </w:r>
              </w:p>
              <w:p w14:paraId="4B64AAA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85%</w:t>
                </w:r>
              </w:p>
              <w:p w14:paraId="6FF2F0B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R.13.</w:t>
                </w:r>
                <w:r w:rsidRPr="009403D6">
                  <w:rPr>
                    <w:rFonts w:eastAsia="Times New Roman" w:cstheme="minorHAnsi"/>
                    <w:color w:val="000000"/>
                    <w:sz w:val="16"/>
                    <w:szCs w:val="16"/>
                    <w:lang w:eastAsia="pl-PL"/>
                  </w:rPr>
                  <w:t xml:space="preserve"> Odsetek oczyszczalni spełniających warunek III dyrektywy 91/271/EWG w ogólnej liczbie oczyszczalni w KPOŚK </w:t>
                </w:r>
              </w:p>
              <w:p w14:paraId="5608F9C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100%</w:t>
                </w:r>
              </w:p>
            </w:tc>
          </w:tr>
          <w:tr w:rsidR="003B3C12" w:rsidRPr="009403D6" w14:paraId="0645175F" w14:textId="77777777" w:rsidTr="009403D6">
            <w:trPr>
              <w:trHeight w:val="432"/>
            </w:trPr>
            <w:tc>
              <w:tcPr>
                <w:tcW w:w="434" w:type="pct"/>
                <w:vMerge/>
                <w:shd w:val="clear" w:color="auto" w:fill="EAF1DD" w:themeFill="accent3" w:themeFillTint="33"/>
                <w:vAlign w:val="center"/>
              </w:tcPr>
              <w:p w14:paraId="53AA66D8"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4B385418"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4AFEFE93" w14:textId="092F1E06"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6 353 855</w:t>
                </w:r>
              </w:p>
            </w:tc>
            <w:tc>
              <w:tcPr>
                <w:tcW w:w="479" w:type="pct"/>
                <w:vMerge/>
                <w:shd w:val="clear" w:color="auto" w:fill="auto"/>
                <w:vAlign w:val="center"/>
              </w:tcPr>
              <w:p w14:paraId="33792FC9"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4B2AF87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6a Inwestowanie w sektor gospodarki odpadami celem wypełnienia zobowiązań określonych </w:t>
                </w:r>
              </w:p>
              <w:p w14:paraId="4A8A4A1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w dorobku prawnym Unii w zakresie środowiska oraz zaspokojenia wykraczających poza te zobowiązania potrzeb inwestycyjnych określonych przez państwa członkowskie</w:t>
                </w:r>
              </w:p>
            </w:tc>
            <w:tc>
              <w:tcPr>
                <w:tcW w:w="913" w:type="pct"/>
                <w:vAlign w:val="center"/>
              </w:tcPr>
              <w:p w14:paraId="364926E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 Zmniejszona ilość odpadów deponowanych na składowiskach </w:t>
                </w:r>
              </w:p>
            </w:tc>
            <w:tc>
              <w:tcPr>
                <w:tcW w:w="1402" w:type="pct"/>
                <w:vAlign w:val="center"/>
              </w:tcPr>
              <w:p w14:paraId="2F67326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R.14.</w:t>
                </w:r>
                <w:r w:rsidRPr="009403D6">
                  <w:rPr>
                    <w:rFonts w:eastAsia="Times New Roman" w:cstheme="minorHAnsi"/>
                    <w:color w:val="000000"/>
                    <w:sz w:val="16"/>
                    <w:szCs w:val="16"/>
                    <w:lang w:eastAsia="pl-PL"/>
                  </w:rPr>
                  <w:t xml:space="preserve"> Udział odpadów komunalnych niepodlegających składowaniu w ogólnej masie odpadów komunalnych wytworzonych</w:t>
                </w:r>
              </w:p>
              <w:p w14:paraId="25049CB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60%</w:t>
                </w:r>
              </w:p>
              <w:p w14:paraId="3CFDCEE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R.15.</w:t>
                </w:r>
                <w:r w:rsidRPr="009403D6">
                  <w:rPr>
                    <w:rFonts w:eastAsia="Times New Roman" w:cstheme="minorHAnsi"/>
                    <w:color w:val="000000"/>
                    <w:sz w:val="16"/>
                    <w:szCs w:val="16"/>
                    <w:lang w:eastAsia="pl-PL"/>
                  </w:rPr>
                  <w:t xml:space="preserve"> Odpady zebrane selektywnie w relacji do ogółu odpadów </w:t>
                </w:r>
              </w:p>
              <w:p w14:paraId="6FF788B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21,8% </w:t>
                </w:r>
              </w:p>
            </w:tc>
          </w:tr>
          <w:tr w:rsidR="003B3C12" w:rsidRPr="009403D6" w14:paraId="1207DF8F" w14:textId="77777777" w:rsidTr="009403D6">
            <w:trPr>
              <w:trHeight w:val="432"/>
            </w:trPr>
            <w:tc>
              <w:tcPr>
                <w:tcW w:w="434" w:type="pct"/>
                <w:vMerge w:val="restart"/>
                <w:shd w:val="clear" w:color="auto" w:fill="EAF1DD" w:themeFill="accent3" w:themeFillTint="33"/>
                <w:vAlign w:val="center"/>
              </w:tcPr>
              <w:p w14:paraId="239E5C3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4</w:t>
                </w:r>
                <w:r w:rsidRPr="009403D6">
                  <w:rPr>
                    <w:rFonts w:eastAsia="Batang" w:cstheme="minorHAnsi"/>
                    <w:color w:val="000000"/>
                    <w:sz w:val="16"/>
                    <w:szCs w:val="16"/>
                    <w:lang w:eastAsia="pl-PL"/>
                  </w:rPr>
                  <w:t xml:space="preserve"> Naturalne otoczenie człowieka</w:t>
                </w:r>
              </w:p>
            </w:tc>
            <w:tc>
              <w:tcPr>
                <w:tcW w:w="260" w:type="pct"/>
                <w:vAlign w:val="center"/>
              </w:tcPr>
              <w:p w14:paraId="0D44BFD7"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21805960" w14:textId="6F9F7384"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33</w:t>
                </w:r>
                <w:r w:rsidRPr="009403D6">
                  <w:rPr>
                    <w:rFonts w:eastAsia="Batang" w:cstheme="minorHAnsi"/>
                    <w:sz w:val="16"/>
                    <w:szCs w:val="16"/>
                  </w:rPr>
                  <w:t> </w:t>
                </w:r>
                <w:r w:rsidR="003B3C12" w:rsidRPr="009403D6">
                  <w:rPr>
                    <w:rFonts w:eastAsia="Batang" w:cstheme="minorHAnsi"/>
                    <w:sz w:val="16"/>
                    <w:szCs w:val="16"/>
                  </w:rPr>
                  <w:t>000 000</w:t>
                </w:r>
              </w:p>
            </w:tc>
            <w:tc>
              <w:tcPr>
                <w:tcW w:w="479" w:type="pct"/>
                <w:vMerge w:val="restart"/>
                <w:shd w:val="clear" w:color="auto" w:fill="auto"/>
                <w:vAlign w:val="center"/>
              </w:tcPr>
              <w:p w14:paraId="53F1692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 Zachowanie </w:t>
                </w:r>
                <w:r w:rsidRPr="009403D6">
                  <w:rPr>
                    <w:rFonts w:eastAsia="Batang" w:cstheme="minorHAnsi"/>
                    <w:sz w:val="16"/>
                    <w:szCs w:val="16"/>
                  </w:rPr>
                  <w:br/>
                  <w:t>i ochrona środowiska naturalnego oraz wspieranie efektywnego gospodarowania zasobami</w:t>
                </w:r>
              </w:p>
            </w:tc>
            <w:tc>
              <w:tcPr>
                <w:tcW w:w="1165" w:type="pct"/>
                <w:shd w:val="clear" w:color="auto" w:fill="auto"/>
                <w:vAlign w:val="center"/>
              </w:tcPr>
              <w:p w14:paraId="6F5CD11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6c Zachowanie, ochrona, promowanie i rozwój dziedzictwa naturalnego i kulturowego</w:t>
                </w:r>
              </w:p>
            </w:tc>
            <w:tc>
              <w:tcPr>
                <w:tcW w:w="913" w:type="pct"/>
                <w:vAlign w:val="center"/>
              </w:tcPr>
              <w:p w14:paraId="56CF49B5"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Zwiększona atrakcyjność zasobów kultury regionu </w:t>
                </w:r>
              </w:p>
              <w:p w14:paraId="694B8E7A"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12A5C37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R.16.</w:t>
                </w:r>
                <w:r w:rsidRPr="009403D6">
                  <w:rPr>
                    <w:rFonts w:eastAsia="Times New Roman" w:cstheme="minorHAnsi"/>
                    <w:color w:val="000000"/>
                    <w:sz w:val="16"/>
                    <w:szCs w:val="16"/>
                    <w:lang w:eastAsia="pl-PL"/>
                  </w:rPr>
                  <w:t xml:space="preserve"> Udzielone noclegi w turystycznych obiektach noclegowych </w:t>
                </w:r>
              </w:p>
              <w:p w14:paraId="7C48DB0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13 087 398 os.</w:t>
                </w:r>
              </w:p>
            </w:tc>
          </w:tr>
          <w:tr w:rsidR="003B3C12" w:rsidRPr="009403D6" w14:paraId="2856771E" w14:textId="77777777" w:rsidTr="009403D6">
            <w:trPr>
              <w:trHeight w:val="432"/>
            </w:trPr>
            <w:tc>
              <w:tcPr>
                <w:tcW w:w="434" w:type="pct"/>
                <w:vMerge/>
                <w:shd w:val="clear" w:color="auto" w:fill="EAF1DD" w:themeFill="accent3" w:themeFillTint="33"/>
                <w:vAlign w:val="center"/>
              </w:tcPr>
              <w:p w14:paraId="53182B05" w14:textId="77777777" w:rsidR="003B3C12" w:rsidRPr="009403D6" w:rsidRDefault="003B3C12" w:rsidP="009403D6">
                <w:pPr>
                  <w:spacing w:after="0" w:line="264" w:lineRule="auto"/>
                  <w:rPr>
                    <w:rFonts w:eastAsia="Batang" w:cstheme="minorHAnsi"/>
                    <w:sz w:val="16"/>
                    <w:szCs w:val="16"/>
                  </w:rPr>
                </w:pPr>
              </w:p>
            </w:tc>
            <w:tc>
              <w:tcPr>
                <w:tcW w:w="260" w:type="pct"/>
                <w:vMerge w:val="restart"/>
                <w:vAlign w:val="center"/>
              </w:tcPr>
              <w:p w14:paraId="61372FE3"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Merge w:val="restart"/>
                <w:vAlign w:val="center"/>
              </w:tcPr>
              <w:p w14:paraId="1D3505D6" w14:textId="531F76A7" w:rsidR="003B3C12" w:rsidRPr="009403D6" w:rsidRDefault="00220604" w:rsidP="009403D6">
                <w:pPr>
                  <w:spacing w:after="0" w:line="264" w:lineRule="auto"/>
                  <w:jc w:val="center"/>
                  <w:rPr>
                    <w:rFonts w:eastAsia="Batang" w:cstheme="minorHAnsi"/>
                    <w:sz w:val="16"/>
                    <w:szCs w:val="16"/>
                  </w:rPr>
                </w:pPr>
                <w:r w:rsidRPr="009403D6">
                  <w:rPr>
                    <w:rFonts w:eastAsia="Batang" w:cstheme="minorHAnsi"/>
                    <w:sz w:val="16"/>
                    <w:szCs w:val="16"/>
                  </w:rPr>
                  <w:t>2</w:t>
                </w:r>
                <w:r>
                  <w:rPr>
                    <w:rFonts w:eastAsia="Batang" w:cstheme="minorHAnsi"/>
                    <w:sz w:val="16"/>
                    <w:szCs w:val="16"/>
                  </w:rPr>
                  <w:t>2</w:t>
                </w:r>
                <w:r w:rsidRPr="009403D6">
                  <w:rPr>
                    <w:rFonts w:eastAsia="Batang" w:cstheme="minorHAnsi"/>
                    <w:sz w:val="16"/>
                    <w:szCs w:val="16"/>
                  </w:rPr>
                  <w:t> </w:t>
                </w:r>
                <w:r w:rsidR="003B3C12" w:rsidRPr="009403D6">
                  <w:rPr>
                    <w:rFonts w:eastAsia="Batang" w:cstheme="minorHAnsi"/>
                    <w:sz w:val="16"/>
                    <w:szCs w:val="16"/>
                  </w:rPr>
                  <w:t>000 000</w:t>
                </w:r>
              </w:p>
            </w:tc>
            <w:tc>
              <w:tcPr>
                <w:tcW w:w="479" w:type="pct"/>
                <w:vMerge/>
                <w:shd w:val="clear" w:color="auto" w:fill="auto"/>
                <w:vAlign w:val="center"/>
              </w:tcPr>
              <w:p w14:paraId="162DAB93" w14:textId="77777777" w:rsidR="003B3C12" w:rsidRPr="009403D6" w:rsidRDefault="003B3C12" w:rsidP="009403D6">
                <w:pPr>
                  <w:spacing w:after="0" w:line="264" w:lineRule="auto"/>
                  <w:jc w:val="center"/>
                  <w:rPr>
                    <w:rFonts w:eastAsia="Batang" w:cstheme="minorHAnsi"/>
                    <w:sz w:val="16"/>
                    <w:szCs w:val="16"/>
                  </w:rPr>
                </w:pPr>
              </w:p>
            </w:tc>
            <w:tc>
              <w:tcPr>
                <w:tcW w:w="1165" w:type="pct"/>
                <w:vMerge w:val="restart"/>
                <w:shd w:val="clear" w:color="auto" w:fill="auto"/>
                <w:vAlign w:val="center"/>
              </w:tcPr>
              <w:p w14:paraId="711BEF28"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6d Ochro</w:t>
                </w:r>
                <w:r w:rsidR="007C490E" w:rsidRPr="009403D6">
                  <w:rPr>
                    <w:rFonts w:eastAsia="Batang" w:cstheme="minorHAnsi"/>
                    <w:sz w:val="16"/>
                    <w:szCs w:val="16"/>
                  </w:rPr>
                  <w:t xml:space="preserve">na i przywrócenie różnorodności </w:t>
                </w:r>
                <w:r w:rsidRPr="009403D6">
                  <w:rPr>
                    <w:rFonts w:eastAsia="Batang" w:cstheme="minorHAnsi"/>
                    <w:sz w:val="16"/>
                    <w:szCs w:val="16"/>
                  </w:rPr>
                  <w:t>biologicznej, ochrona i rekultywacja gleby oraz wspieranie usług ekosystemowych, także poprzez program „Natura 2000” oraz zieloną infrastrukturę</w:t>
                </w:r>
              </w:p>
            </w:tc>
            <w:tc>
              <w:tcPr>
                <w:tcW w:w="913" w:type="pct"/>
                <w:vAlign w:val="center"/>
              </w:tcPr>
              <w:p w14:paraId="57B2B9A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 Wzmocnione mechanizmy ochrony przyrody </w:t>
                </w:r>
              </w:p>
            </w:tc>
            <w:tc>
              <w:tcPr>
                <w:tcW w:w="1402" w:type="pct"/>
                <w:vAlign w:val="center"/>
              </w:tcPr>
              <w:p w14:paraId="7E8A34A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R.17.</w:t>
                </w:r>
                <w:r w:rsidRPr="009403D6">
                  <w:rPr>
                    <w:rFonts w:eastAsia="Times New Roman" w:cstheme="minorHAnsi"/>
                    <w:color w:val="000000"/>
                    <w:sz w:val="16"/>
                    <w:szCs w:val="16"/>
                    <w:lang w:eastAsia="pl-PL"/>
                  </w:rPr>
                  <w:t xml:space="preserve"> Udział powierzchni obszarów chronionych w powierzchni ogółem </w:t>
                </w:r>
              </w:p>
              <w:p w14:paraId="1711FE5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22,04%</w:t>
                </w:r>
              </w:p>
            </w:tc>
          </w:tr>
          <w:tr w:rsidR="003B3C12" w:rsidRPr="009403D6" w14:paraId="013E45DE" w14:textId="77777777" w:rsidTr="009403D6">
            <w:trPr>
              <w:trHeight w:val="375"/>
            </w:trPr>
            <w:tc>
              <w:tcPr>
                <w:tcW w:w="434" w:type="pct"/>
                <w:vMerge/>
                <w:shd w:val="clear" w:color="auto" w:fill="EAF1DD" w:themeFill="accent3" w:themeFillTint="33"/>
                <w:vAlign w:val="center"/>
              </w:tcPr>
              <w:p w14:paraId="18247FE2" w14:textId="77777777" w:rsidR="003B3C12" w:rsidRPr="009403D6" w:rsidRDefault="003B3C12" w:rsidP="009403D6">
                <w:pPr>
                  <w:spacing w:after="0" w:line="264" w:lineRule="auto"/>
                  <w:rPr>
                    <w:rFonts w:eastAsia="Batang" w:cstheme="minorHAnsi"/>
                    <w:sz w:val="16"/>
                    <w:szCs w:val="16"/>
                  </w:rPr>
                </w:pPr>
              </w:p>
            </w:tc>
            <w:tc>
              <w:tcPr>
                <w:tcW w:w="260" w:type="pct"/>
                <w:vMerge/>
                <w:vAlign w:val="center"/>
              </w:tcPr>
              <w:p w14:paraId="4B4ACD9A" w14:textId="77777777" w:rsidR="003B3C12" w:rsidRPr="009403D6" w:rsidRDefault="003B3C12" w:rsidP="009403D6">
                <w:pPr>
                  <w:spacing w:after="0" w:line="264" w:lineRule="auto"/>
                  <w:jc w:val="center"/>
                  <w:rPr>
                    <w:rFonts w:eastAsia="Batang" w:cstheme="minorHAnsi"/>
                    <w:sz w:val="16"/>
                    <w:szCs w:val="16"/>
                  </w:rPr>
                </w:pPr>
              </w:p>
            </w:tc>
            <w:tc>
              <w:tcPr>
                <w:tcW w:w="347" w:type="pct"/>
                <w:vMerge/>
              </w:tcPr>
              <w:p w14:paraId="0FBE783F"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1917C090" w14:textId="77777777" w:rsidR="003B3C12" w:rsidRPr="009403D6" w:rsidRDefault="003B3C12" w:rsidP="009403D6">
                <w:pPr>
                  <w:spacing w:after="0" w:line="264" w:lineRule="auto"/>
                  <w:rPr>
                    <w:rFonts w:eastAsia="Batang" w:cstheme="minorHAnsi"/>
                    <w:sz w:val="16"/>
                    <w:szCs w:val="16"/>
                  </w:rPr>
                </w:pPr>
              </w:p>
            </w:tc>
            <w:tc>
              <w:tcPr>
                <w:tcW w:w="1165" w:type="pct"/>
                <w:vMerge/>
                <w:shd w:val="clear" w:color="auto" w:fill="auto"/>
                <w:vAlign w:val="center"/>
              </w:tcPr>
              <w:p w14:paraId="3F430637" w14:textId="77777777" w:rsidR="003B3C12" w:rsidRPr="009403D6" w:rsidRDefault="003B3C12" w:rsidP="009403D6">
                <w:pPr>
                  <w:spacing w:after="0" w:line="264" w:lineRule="auto"/>
                  <w:rPr>
                    <w:rFonts w:eastAsia="Batang" w:cstheme="minorHAnsi"/>
                    <w:sz w:val="16"/>
                    <w:szCs w:val="16"/>
                  </w:rPr>
                </w:pPr>
              </w:p>
            </w:tc>
            <w:tc>
              <w:tcPr>
                <w:tcW w:w="913" w:type="pct"/>
                <w:vAlign w:val="center"/>
              </w:tcPr>
              <w:p w14:paraId="095244C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 Zwiększony zasób informacji </w:t>
                </w:r>
                <w:r w:rsidRPr="009403D6">
                  <w:rPr>
                    <w:rFonts w:eastAsia="Times New Roman" w:cstheme="minorHAnsi"/>
                    <w:color w:val="000000"/>
                    <w:sz w:val="16"/>
                    <w:szCs w:val="16"/>
                    <w:lang w:eastAsia="pl-PL"/>
                  </w:rPr>
                  <w:br/>
                  <w:t>o stanie środowi</w:t>
                </w:r>
                <w:r w:rsidR="007C490E" w:rsidRPr="009403D6">
                  <w:rPr>
                    <w:rFonts w:eastAsia="Times New Roman" w:cstheme="minorHAnsi"/>
                    <w:color w:val="000000"/>
                    <w:sz w:val="16"/>
                    <w:szCs w:val="16"/>
                    <w:lang w:eastAsia="pl-PL"/>
                  </w:rPr>
                  <w:t xml:space="preserve">ska </w:t>
                </w:r>
                <w:r w:rsidRPr="009403D6">
                  <w:rPr>
                    <w:rFonts w:eastAsia="Times New Roman" w:cstheme="minorHAnsi"/>
                    <w:color w:val="000000"/>
                    <w:sz w:val="16"/>
                    <w:szCs w:val="16"/>
                    <w:lang w:eastAsia="pl-PL"/>
                  </w:rPr>
                  <w:t xml:space="preserve">przyrodniczego </w:t>
                </w:r>
              </w:p>
            </w:tc>
            <w:tc>
              <w:tcPr>
                <w:tcW w:w="1402" w:type="pct"/>
                <w:vAlign w:val="center"/>
              </w:tcPr>
              <w:p w14:paraId="34251CC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R.18.</w:t>
                </w:r>
                <w:r w:rsidRPr="009403D6">
                  <w:rPr>
                    <w:rFonts w:eastAsia="Times New Roman" w:cstheme="minorHAnsi"/>
                    <w:color w:val="000000"/>
                    <w:sz w:val="16"/>
                    <w:szCs w:val="16"/>
                    <w:lang w:eastAsia="pl-PL"/>
                  </w:rPr>
                  <w:t xml:space="preserve"> Odsetek obszarów posiadających zatwierdzone plany ochrony lub plany zadań ochronnych w stosunku do liczby obszarów, dla których plany ochrony i plany zadań ochronnych są wymagane</w:t>
                </w:r>
              </w:p>
              <w:p w14:paraId="0ECD9E4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100%</w:t>
                </w:r>
              </w:p>
            </w:tc>
          </w:tr>
          <w:tr w:rsidR="003B3C12" w:rsidRPr="009403D6" w14:paraId="41299582" w14:textId="77777777" w:rsidTr="009403D6">
            <w:trPr>
              <w:trHeight w:val="375"/>
            </w:trPr>
            <w:tc>
              <w:tcPr>
                <w:tcW w:w="434" w:type="pct"/>
                <w:vMerge/>
                <w:shd w:val="clear" w:color="auto" w:fill="EAF1DD" w:themeFill="accent3" w:themeFillTint="33"/>
                <w:vAlign w:val="center"/>
              </w:tcPr>
              <w:p w14:paraId="4D0B05FA"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3AF127BB"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508E030E" w14:textId="21333909" w:rsidR="003B3C12" w:rsidRPr="009403D6" w:rsidRDefault="00220604" w:rsidP="009403D6">
                <w:pPr>
                  <w:spacing w:after="0" w:line="264" w:lineRule="auto"/>
                  <w:jc w:val="center"/>
                  <w:rPr>
                    <w:rFonts w:eastAsia="Batang" w:cstheme="minorHAnsi"/>
                    <w:sz w:val="16"/>
                    <w:szCs w:val="16"/>
                  </w:rPr>
                </w:pPr>
                <w:r w:rsidRPr="009403D6">
                  <w:rPr>
                    <w:rFonts w:eastAsia="Batang" w:cstheme="minorHAnsi"/>
                    <w:sz w:val="16"/>
                    <w:szCs w:val="16"/>
                  </w:rPr>
                  <w:t>4</w:t>
                </w:r>
                <w:r>
                  <w:rPr>
                    <w:rFonts w:eastAsia="Batang" w:cstheme="minorHAnsi"/>
                    <w:sz w:val="16"/>
                    <w:szCs w:val="16"/>
                  </w:rPr>
                  <w:t>9</w:t>
                </w:r>
                <w:r w:rsidRPr="009403D6">
                  <w:rPr>
                    <w:rFonts w:eastAsia="Batang" w:cstheme="minorHAnsi"/>
                    <w:sz w:val="16"/>
                    <w:szCs w:val="16"/>
                  </w:rPr>
                  <w:t> </w:t>
                </w:r>
                <w:r>
                  <w:rPr>
                    <w:rFonts w:eastAsia="Batang" w:cstheme="minorHAnsi"/>
                    <w:sz w:val="16"/>
                    <w:szCs w:val="16"/>
                  </w:rPr>
                  <w:t>9</w:t>
                </w:r>
                <w:r w:rsidRPr="009403D6">
                  <w:rPr>
                    <w:rFonts w:eastAsia="Batang" w:cstheme="minorHAnsi"/>
                    <w:sz w:val="16"/>
                    <w:szCs w:val="16"/>
                  </w:rPr>
                  <w:t xml:space="preserve">01 </w:t>
                </w:r>
                <w:r w:rsidR="003B3C12" w:rsidRPr="009403D6">
                  <w:rPr>
                    <w:rFonts w:eastAsia="Batang" w:cstheme="minorHAnsi"/>
                    <w:sz w:val="16"/>
                    <w:szCs w:val="16"/>
                  </w:rPr>
                  <w:t>645</w:t>
                </w:r>
              </w:p>
            </w:tc>
            <w:tc>
              <w:tcPr>
                <w:tcW w:w="479" w:type="pct"/>
                <w:shd w:val="clear" w:color="auto" w:fill="auto"/>
                <w:vAlign w:val="center"/>
              </w:tcPr>
              <w:p w14:paraId="73180CEB"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8 Wspieranie zatrudnienia</w:t>
                </w:r>
                <w:r w:rsidRPr="009403D6">
                  <w:rPr>
                    <w:rFonts w:eastAsia="Batang" w:cstheme="minorHAnsi"/>
                    <w:sz w:val="16"/>
                    <w:szCs w:val="16"/>
                  </w:rPr>
                  <w:br/>
                  <w:t xml:space="preserve"> i mobilności pracowników</w:t>
                </w:r>
              </w:p>
            </w:tc>
            <w:tc>
              <w:tcPr>
                <w:tcW w:w="1165" w:type="pct"/>
                <w:shd w:val="clear" w:color="auto" w:fill="auto"/>
                <w:vAlign w:val="center"/>
              </w:tcPr>
              <w:p w14:paraId="7CB49598"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8b Wspieranie wzrostu gospodarczego sprzyjającego zatrudnieniu poprzez rozwój potencjału endogenicznego jako elementu strategii terytorialnej dla określonych obszarów, w tym </w:t>
                </w:r>
                <w:r w:rsidRPr="009403D6">
                  <w:rPr>
                    <w:rFonts w:eastAsia="Batang" w:cstheme="minorHAnsi"/>
                    <w:sz w:val="16"/>
                    <w:szCs w:val="16"/>
                  </w:rPr>
                  <w:lastRenderedPageBreak/>
                  <w:t>poprzez przekształcanie upad</w:t>
                </w:r>
                <w:r w:rsidR="007C490E" w:rsidRPr="009403D6">
                  <w:rPr>
                    <w:rFonts w:eastAsia="Batang" w:cstheme="minorHAnsi"/>
                    <w:sz w:val="16"/>
                    <w:szCs w:val="16"/>
                  </w:rPr>
                  <w:t xml:space="preserve">ających regionów </w:t>
                </w:r>
                <w:r w:rsidRPr="009403D6">
                  <w:rPr>
                    <w:rFonts w:eastAsia="Batang" w:cstheme="minorHAnsi"/>
                    <w:sz w:val="16"/>
                    <w:szCs w:val="16"/>
                  </w:rPr>
                  <w:t>przemysłowych i zwiększenie dostępu do określonych zasobów naturalnych i kulturalnych oraz ich rozwój</w:t>
                </w:r>
              </w:p>
            </w:tc>
            <w:tc>
              <w:tcPr>
                <w:tcW w:w="913" w:type="pct"/>
                <w:vAlign w:val="center"/>
              </w:tcPr>
              <w:p w14:paraId="36DBDCB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lastRenderedPageBreak/>
                  <w:t xml:space="preserve">4. Rozwój lokalnego rynku pracy opartego na endogenicznym potencjale </w:t>
                </w:r>
              </w:p>
              <w:p w14:paraId="2BAFDD28"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14C41E9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R.19.</w:t>
                </w:r>
                <w:r w:rsidRPr="009403D6">
                  <w:rPr>
                    <w:rFonts w:eastAsia="Times New Roman" w:cstheme="minorHAnsi"/>
                    <w:color w:val="000000"/>
                    <w:sz w:val="16"/>
                    <w:szCs w:val="16"/>
                    <w:lang w:eastAsia="pl-PL"/>
                  </w:rPr>
                  <w:t xml:space="preserve"> Wskaźnik zatrudnienia osób w wieku 20-64 lat</w:t>
                </w:r>
              </w:p>
              <w:p w14:paraId="42D6AFF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70,6%</w:t>
                </w:r>
              </w:p>
            </w:tc>
          </w:tr>
          <w:tr w:rsidR="003B3C12" w:rsidRPr="009403D6" w14:paraId="4C93F4D0" w14:textId="77777777" w:rsidTr="009403D6">
            <w:trPr>
              <w:trHeight w:val="375"/>
            </w:trPr>
            <w:tc>
              <w:tcPr>
                <w:tcW w:w="434" w:type="pct"/>
                <w:vMerge w:val="restart"/>
                <w:shd w:val="clear" w:color="auto" w:fill="EAF1DD" w:themeFill="accent3" w:themeFillTint="33"/>
                <w:vAlign w:val="center"/>
              </w:tcPr>
              <w:p w14:paraId="735982F3"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 5</w:t>
                </w:r>
                <w:r w:rsidRPr="009403D6">
                  <w:rPr>
                    <w:rFonts w:eastAsia="Batang" w:cstheme="minorHAnsi"/>
                    <w:color w:val="000000"/>
                    <w:sz w:val="16"/>
                    <w:szCs w:val="16"/>
                    <w:lang w:eastAsia="pl-PL"/>
                  </w:rPr>
                  <w:t xml:space="preserve"> Zrównoważony transport</w:t>
                </w:r>
              </w:p>
            </w:tc>
            <w:tc>
              <w:tcPr>
                <w:tcW w:w="260" w:type="pct"/>
                <w:vAlign w:val="center"/>
              </w:tcPr>
              <w:p w14:paraId="4C01A59A"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763AF290"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162 655 292</w:t>
                </w:r>
              </w:p>
            </w:tc>
            <w:tc>
              <w:tcPr>
                <w:tcW w:w="479" w:type="pct"/>
                <w:vMerge w:val="restart"/>
                <w:shd w:val="clear" w:color="auto" w:fill="auto"/>
                <w:vAlign w:val="center"/>
              </w:tcPr>
              <w:p w14:paraId="4E78748C"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7 Promowanie zrównoważonego transportu  </w:t>
                </w:r>
                <w:r w:rsidRPr="009403D6">
                  <w:rPr>
                    <w:rFonts w:eastAsia="Batang" w:cstheme="minorHAnsi"/>
                    <w:sz w:val="16"/>
                    <w:szCs w:val="16"/>
                  </w:rPr>
                  <w:br/>
                  <w:t xml:space="preserve">i usuwanie niedoborów przepustowości </w:t>
                </w:r>
                <w:r w:rsidRPr="009403D6">
                  <w:rPr>
                    <w:rFonts w:eastAsia="Batang" w:cstheme="minorHAnsi"/>
                    <w:sz w:val="16"/>
                    <w:szCs w:val="16"/>
                  </w:rPr>
                  <w:br/>
                  <w:t>w działaniu najważniejszej infrastruktury sieciowej</w:t>
                </w:r>
              </w:p>
            </w:tc>
            <w:tc>
              <w:tcPr>
                <w:tcW w:w="1165" w:type="pct"/>
                <w:shd w:val="clear" w:color="auto" w:fill="auto"/>
                <w:vAlign w:val="center"/>
              </w:tcPr>
              <w:p w14:paraId="7E1C10F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7b Zwiększanie mobilności regionalnej poprzez łączenie węzłów drugorzędnych i trzeciorzędnych</w:t>
                </w:r>
                <w:r w:rsidRPr="009403D6">
                  <w:rPr>
                    <w:rFonts w:eastAsia="Batang" w:cstheme="minorHAnsi"/>
                    <w:sz w:val="16"/>
                    <w:szCs w:val="16"/>
                  </w:rPr>
                  <w:br/>
                  <w:t xml:space="preserve"> z infrastrukturą TEN-T, w tym z węzłami multimodalnymi</w:t>
                </w:r>
              </w:p>
            </w:tc>
            <w:tc>
              <w:tcPr>
                <w:tcW w:w="913" w:type="pct"/>
                <w:vAlign w:val="center"/>
              </w:tcPr>
              <w:p w14:paraId="15C412C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Zwiększona dostępność drogowa do regionalnych ośrodków wzrostu i obszarów wykluczonych </w:t>
                </w:r>
              </w:p>
              <w:p w14:paraId="1E11FD25"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3329308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R.20. </w:t>
                </w:r>
                <w:r w:rsidRPr="009403D6">
                  <w:rPr>
                    <w:rFonts w:eastAsia="Times New Roman" w:cstheme="minorHAnsi"/>
                    <w:color w:val="000000"/>
                    <w:sz w:val="16"/>
                    <w:szCs w:val="16"/>
                    <w:lang w:eastAsia="pl-PL"/>
                  </w:rPr>
                  <w:t xml:space="preserve">WMDT – transport drogowy </w:t>
                </w:r>
              </w:p>
              <w:p w14:paraId="4E37C52B"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14,0193 miara syntetyczna</w:t>
                </w:r>
              </w:p>
            </w:tc>
          </w:tr>
          <w:tr w:rsidR="003B3C12" w:rsidRPr="009403D6" w14:paraId="23CCB83C" w14:textId="77777777" w:rsidTr="009403D6">
            <w:trPr>
              <w:trHeight w:val="349"/>
            </w:trPr>
            <w:tc>
              <w:tcPr>
                <w:tcW w:w="434" w:type="pct"/>
                <w:vMerge/>
                <w:shd w:val="clear" w:color="auto" w:fill="EAF1DD" w:themeFill="accent3" w:themeFillTint="33"/>
                <w:vAlign w:val="center"/>
              </w:tcPr>
              <w:p w14:paraId="6323A282"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691E31FC"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46708BCE"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110 000 000</w:t>
                </w:r>
              </w:p>
            </w:tc>
            <w:tc>
              <w:tcPr>
                <w:tcW w:w="479" w:type="pct"/>
                <w:vMerge/>
                <w:shd w:val="clear" w:color="auto" w:fill="auto"/>
                <w:vAlign w:val="center"/>
              </w:tcPr>
              <w:p w14:paraId="66B02FF5"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102CA6D8"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7d Rozwój i rehabilitacja kompleksowych, wysokiej jakości i </w:t>
                </w:r>
                <w:proofErr w:type="spellStart"/>
                <w:r w:rsidRPr="009403D6">
                  <w:rPr>
                    <w:rFonts w:eastAsia="Batang" w:cstheme="minorHAnsi"/>
                    <w:sz w:val="16"/>
                    <w:szCs w:val="16"/>
                  </w:rPr>
                  <w:t>interoperacyjnych</w:t>
                </w:r>
                <w:proofErr w:type="spellEnd"/>
                <w:r w:rsidRPr="009403D6">
                  <w:rPr>
                    <w:rFonts w:eastAsia="Batang" w:cstheme="minorHAnsi"/>
                    <w:sz w:val="16"/>
                    <w:szCs w:val="16"/>
                  </w:rPr>
                  <w:t xml:space="preserve"> systemów transportu kolejowego oraz propagowanie działań służących zmniejszaniu hałasu</w:t>
                </w:r>
              </w:p>
            </w:tc>
            <w:tc>
              <w:tcPr>
                <w:tcW w:w="913" w:type="pct"/>
                <w:vAlign w:val="center"/>
              </w:tcPr>
              <w:p w14:paraId="1C0961F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 Zwiększona dostępność kolejowa do stolicy województwa </w:t>
                </w:r>
              </w:p>
              <w:p w14:paraId="2F003518"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3601B6E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R.21.</w:t>
                </w:r>
                <w:r w:rsidRPr="009403D6">
                  <w:rPr>
                    <w:rFonts w:eastAsia="Times New Roman" w:cstheme="minorHAnsi"/>
                    <w:color w:val="000000"/>
                    <w:sz w:val="16"/>
                    <w:szCs w:val="16"/>
                    <w:lang w:eastAsia="pl-PL"/>
                  </w:rPr>
                  <w:t xml:space="preserve"> WMDT – transport kolejowy </w:t>
                </w:r>
              </w:p>
              <w:p w14:paraId="7AD3A0C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17,3165 miara syntetyczna</w:t>
                </w:r>
              </w:p>
            </w:tc>
          </w:tr>
          <w:tr w:rsidR="003B3C12" w:rsidRPr="009403D6" w14:paraId="201B2B13" w14:textId="77777777" w:rsidTr="009403D6">
            <w:trPr>
              <w:trHeight w:val="349"/>
            </w:trPr>
            <w:tc>
              <w:tcPr>
                <w:tcW w:w="434" w:type="pct"/>
                <w:vMerge/>
                <w:shd w:val="clear" w:color="auto" w:fill="EAF1DD" w:themeFill="accent3" w:themeFillTint="33"/>
                <w:vAlign w:val="center"/>
              </w:tcPr>
              <w:p w14:paraId="7FC48EAA"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32A20ACB" w14:textId="77777777" w:rsidR="003B3C12" w:rsidRPr="009403D6" w:rsidRDefault="003B3C12" w:rsidP="009403D6">
                <w:pPr>
                  <w:spacing w:after="0" w:line="264" w:lineRule="auto"/>
                  <w:jc w:val="center"/>
                </w:pPr>
                <w:r w:rsidRPr="009403D6">
                  <w:rPr>
                    <w:rFonts w:eastAsia="Batang" w:cstheme="minorHAnsi"/>
                    <w:sz w:val="16"/>
                    <w:szCs w:val="16"/>
                  </w:rPr>
                  <w:t>EFRR</w:t>
                </w:r>
              </w:p>
            </w:tc>
            <w:tc>
              <w:tcPr>
                <w:tcW w:w="347" w:type="pct"/>
                <w:vAlign w:val="center"/>
              </w:tcPr>
              <w:p w14:paraId="0D84CB1E"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10 000 000</w:t>
                </w:r>
              </w:p>
            </w:tc>
            <w:tc>
              <w:tcPr>
                <w:tcW w:w="479" w:type="pct"/>
                <w:vMerge/>
                <w:shd w:val="clear" w:color="auto" w:fill="auto"/>
                <w:vAlign w:val="center"/>
              </w:tcPr>
              <w:p w14:paraId="3A70E84F"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188CF133"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7c Rozwój i usprawnienie przyjaznych środowisku</w:t>
                </w:r>
                <w:r w:rsidR="007C490E" w:rsidRPr="009403D6">
                  <w:rPr>
                    <w:rFonts w:eastAsia="Batang" w:cstheme="minorHAnsi"/>
                    <w:sz w:val="16"/>
                    <w:szCs w:val="16"/>
                  </w:rPr>
                  <w:br/>
                </w:r>
                <w:r w:rsidRPr="009403D6">
                  <w:rPr>
                    <w:rFonts w:eastAsia="Batang" w:cstheme="minorHAnsi"/>
                    <w:sz w:val="16"/>
                    <w:szCs w:val="16"/>
                  </w:rPr>
                  <w:t xml:space="preserve"> (w tym o obniżonej emisji hałasu) i niskoemisyjnych systemów transportu, w tym śródlądowych dróg wodnych i transportu morskiego, portów, połączeń multimodalnych oraz infrastruktury portów lotniczych, w celu promowania zrównoważonej mobilności regionalnej i lokalnej</w:t>
                </w:r>
              </w:p>
            </w:tc>
            <w:tc>
              <w:tcPr>
                <w:tcW w:w="913" w:type="pct"/>
                <w:vAlign w:val="center"/>
              </w:tcPr>
              <w:p w14:paraId="720DE47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 Poprawiona dostępność transportem wodnym </w:t>
                </w:r>
              </w:p>
            </w:tc>
            <w:tc>
              <w:tcPr>
                <w:tcW w:w="1402" w:type="pct"/>
                <w:vAlign w:val="center"/>
              </w:tcPr>
              <w:p w14:paraId="1A0309F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R.22.</w:t>
                </w:r>
                <w:r w:rsidRPr="009403D6">
                  <w:rPr>
                    <w:rFonts w:eastAsia="Times New Roman" w:cstheme="minorHAnsi"/>
                    <w:color w:val="000000"/>
                    <w:sz w:val="16"/>
                    <w:szCs w:val="16"/>
                    <w:lang w:eastAsia="pl-PL"/>
                  </w:rPr>
                  <w:t xml:space="preserve"> WMDT – transport wodny </w:t>
                </w:r>
              </w:p>
              <w:p w14:paraId="01A13281" w14:textId="77777777" w:rsidR="003B3C12" w:rsidRPr="009403D6" w:rsidRDefault="00806C79"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78,46</w:t>
                </w:r>
                <w:r w:rsidR="003B3C12" w:rsidRPr="009403D6">
                  <w:rPr>
                    <w:rFonts w:eastAsia="Times New Roman" w:cstheme="minorHAnsi"/>
                    <w:color w:val="000000"/>
                    <w:sz w:val="16"/>
                    <w:szCs w:val="16"/>
                    <w:lang w:eastAsia="pl-PL"/>
                  </w:rPr>
                  <w:t xml:space="preserve"> miara syntetyczna </w:t>
                </w:r>
              </w:p>
            </w:tc>
          </w:tr>
          <w:tr w:rsidR="003B3C12" w:rsidRPr="009403D6" w14:paraId="37CACDCD" w14:textId="77777777" w:rsidTr="009403D6">
            <w:trPr>
              <w:trHeight w:val="349"/>
            </w:trPr>
            <w:tc>
              <w:tcPr>
                <w:tcW w:w="434" w:type="pct"/>
                <w:vMerge w:val="restart"/>
                <w:shd w:val="clear" w:color="auto" w:fill="EAF1DD" w:themeFill="accent3" w:themeFillTint="33"/>
                <w:vAlign w:val="center"/>
              </w:tcPr>
              <w:p w14:paraId="4D5031D3"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 6</w:t>
                </w:r>
                <w:r w:rsidRPr="009403D6">
                  <w:rPr>
                    <w:rFonts w:eastAsia="Batang" w:cstheme="minorHAnsi"/>
                    <w:color w:val="000000"/>
                    <w:sz w:val="16"/>
                    <w:szCs w:val="16"/>
                    <w:lang w:eastAsia="pl-PL"/>
                  </w:rPr>
                  <w:t xml:space="preserve"> Rynek pracy</w:t>
                </w:r>
              </w:p>
            </w:tc>
            <w:tc>
              <w:tcPr>
                <w:tcW w:w="260" w:type="pct"/>
                <w:vAlign w:val="center"/>
              </w:tcPr>
              <w:p w14:paraId="18943A4B"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EFS</w:t>
                </w:r>
              </w:p>
            </w:tc>
            <w:tc>
              <w:tcPr>
                <w:tcW w:w="347" w:type="pct"/>
                <w:vMerge w:val="restart"/>
                <w:vAlign w:val="center"/>
              </w:tcPr>
              <w:p w14:paraId="098D07BF" w14:textId="7143EC6E"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34 683 038</w:t>
                </w:r>
              </w:p>
            </w:tc>
            <w:tc>
              <w:tcPr>
                <w:tcW w:w="479" w:type="pct"/>
                <w:vMerge w:val="restart"/>
                <w:shd w:val="clear" w:color="auto" w:fill="auto"/>
                <w:vAlign w:val="center"/>
              </w:tcPr>
              <w:p w14:paraId="026EDC38"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8. Wspieranie zatrudnienia </w:t>
                </w:r>
                <w:r w:rsidRPr="009403D6">
                  <w:rPr>
                    <w:rFonts w:eastAsia="Batang" w:cstheme="minorHAnsi"/>
                    <w:sz w:val="16"/>
                    <w:szCs w:val="16"/>
                  </w:rPr>
                  <w:br/>
                  <w:t xml:space="preserve">i mobilności pracowników </w:t>
                </w:r>
              </w:p>
            </w:tc>
            <w:tc>
              <w:tcPr>
                <w:tcW w:w="1165" w:type="pct"/>
                <w:vMerge w:val="restart"/>
                <w:shd w:val="clear" w:color="auto" w:fill="auto"/>
                <w:vAlign w:val="center"/>
              </w:tcPr>
              <w:p w14:paraId="7202FBC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8v Przystosowanie pracowników, przedsiębiorstw i przedsiębiorców do zmian</w:t>
                </w:r>
              </w:p>
            </w:tc>
            <w:tc>
              <w:tcPr>
                <w:tcW w:w="913" w:type="pct"/>
                <w:vAlign w:val="center"/>
              </w:tcPr>
              <w:p w14:paraId="7782CEC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 Wzrost liczby przedsiębiorstw </w:t>
                </w:r>
                <w:r w:rsidRPr="009403D6">
                  <w:rPr>
                    <w:rFonts w:eastAsia="Times New Roman" w:cstheme="minorHAnsi"/>
                    <w:color w:val="000000"/>
                    <w:sz w:val="16"/>
                    <w:szCs w:val="16"/>
                    <w:lang w:eastAsia="pl-PL"/>
                  </w:rPr>
                  <w:br/>
                  <w:t xml:space="preserve">z sektora mikro, małych i średnich, które zrealizowały cel rozwojowy </w:t>
                </w:r>
              </w:p>
              <w:p w14:paraId="70446B75"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0BDB516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R.23.</w:t>
                </w:r>
                <w:r w:rsidRPr="009403D6">
                  <w:rPr>
                    <w:rFonts w:eastAsia="Times New Roman" w:cstheme="minorHAnsi"/>
                    <w:color w:val="000000"/>
                    <w:sz w:val="16"/>
                    <w:szCs w:val="16"/>
                    <w:lang w:eastAsia="pl-PL"/>
                  </w:rPr>
                  <w:t xml:space="preserve"> Liczba mikroprzedsiębiorstw oraz małych i średnich przedsiębiorstw, które zrealizowały swój c</w:t>
                </w:r>
                <w:r w:rsidR="007C490E" w:rsidRPr="009403D6">
                  <w:rPr>
                    <w:rFonts w:eastAsia="Times New Roman" w:cstheme="minorHAnsi"/>
                    <w:color w:val="000000"/>
                    <w:sz w:val="16"/>
                    <w:szCs w:val="16"/>
                    <w:lang w:eastAsia="pl-PL"/>
                  </w:rPr>
                  <w:t xml:space="preserve">el rozwojowy dzięki </w:t>
                </w:r>
                <w:r w:rsidRPr="009403D6">
                  <w:rPr>
                    <w:rFonts w:eastAsia="Times New Roman" w:cstheme="minorHAnsi"/>
                    <w:color w:val="000000"/>
                    <w:sz w:val="16"/>
                    <w:szCs w:val="16"/>
                    <w:lang w:eastAsia="pl-PL"/>
                  </w:rPr>
                  <w:t xml:space="preserve">udziałowi w programie </w:t>
                </w:r>
              </w:p>
              <w:p w14:paraId="77CDC30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60% </w:t>
                </w:r>
              </w:p>
              <w:p w14:paraId="2BC0377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R.25.</w:t>
                </w:r>
                <w:r w:rsidRPr="009403D6">
                  <w:rPr>
                    <w:rFonts w:eastAsia="Times New Roman" w:cstheme="minorHAnsi"/>
                    <w:color w:val="000000"/>
                    <w:sz w:val="16"/>
                    <w:szCs w:val="16"/>
                    <w:lang w:eastAsia="pl-PL"/>
                  </w:rPr>
                  <w:t xml:space="preserve"> Liczba osób, które uzyskały kwalifikacje lub nabyły kompetencje po opuszczeniu programu </w:t>
                </w:r>
              </w:p>
              <w:p w14:paraId="081BB79B"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80% </w:t>
                </w:r>
              </w:p>
              <w:p w14:paraId="2A5F68B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CR.30.</w:t>
                </w:r>
                <w:r w:rsidRPr="009403D6">
                  <w:rPr>
                    <w:rFonts w:eastAsia="Times New Roman" w:cstheme="minorHAnsi"/>
                    <w:color w:val="000000"/>
                    <w:sz w:val="16"/>
                    <w:szCs w:val="16"/>
                    <w:lang w:eastAsia="pl-PL"/>
                  </w:rPr>
                  <w:t xml:space="preserve"> Liczba osób znajdujących się w lepszej sytuacji na rynku pracy 6 miesięcy po opuszczeniu programu</w:t>
                </w:r>
              </w:p>
              <w:p w14:paraId="2940D8D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30% </w:t>
                </w:r>
              </w:p>
            </w:tc>
          </w:tr>
          <w:tr w:rsidR="003B3C12" w:rsidRPr="009403D6" w14:paraId="6AFAA50F" w14:textId="77777777" w:rsidTr="009403D6">
            <w:trPr>
              <w:trHeight w:val="349"/>
            </w:trPr>
            <w:tc>
              <w:tcPr>
                <w:tcW w:w="434" w:type="pct"/>
                <w:vMerge/>
                <w:shd w:val="clear" w:color="auto" w:fill="EAF1DD" w:themeFill="accent3" w:themeFillTint="33"/>
                <w:vAlign w:val="center"/>
              </w:tcPr>
              <w:p w14:paraId="7A45FF52"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6A60E26D"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Merge/>
              </w:tcPr>
              <w:p w14:paraId="21DB5055"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75A59375"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6C16F3C0"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4791FD84"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 Wzrost zdolności przystosowania się przedsiębiorstw do zmian oraz </w:t>
                </w:r>
              </w:p>
              <w:p w14:paraId="46B7990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zniwelowanie ryzyka bezrobocia </w:t>
                </w:r>
              </w:p>
              <w:p w14:paraId="0C7686D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pracowników przedsiębiorstw </w:t>
                </w:r>
              </w:p>
              <w:p w14:paraId="3A1FFC7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przechodzących procesy adaptacyjne </w:t>
                </w:r>
              </w:p>
              <w:p w14:paraId="78261016"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6D65034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R.25.</w:t>
                </w:r>
                <w:r w:rsidRPr="009403D6">
                  <w:rPr>
                    <w:rFonts w:eastAsia="Times New Roman" w:cstheme="minorHAnsi"/>
                    <w:color w:val="000000"/>
                    <w:sz w:val="16"/>
                    <w:szCs w:val="16"/>
                    <w:lang w:eastAsia="pl-PL"/>
                  </w:rPr>
                  <w:t xml:space="preserve"> Liczba osób, które uzyskały kwalifikacje lub nabyły kompetencje po opuszczeniu programu </w:t>
                </w:r>
              </w:p>
              <w:p w14:paraId="573BF65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80% </w:t>
                </w:r>
              </w:p>
              <w:p w14:paraId="15E41B5E" w14:textId="35A36BE3"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 </w:t>
                </w:r>
              </w:p>
            </w:tc>
          </w:tr>
          <w:tr w:rsidR="003B3C12" w:rsidRPr="009403D6" w14:paraId="086B204D" w14:textId="77777777" w:rsidTr="009403D6">
            <w:trPr>
              <w:trHeight w:val="823"/>
            </w:trPr>
            <w:tc>
              <w:tcPr>
                <w:tcW w:w="434" w:type="pct"/>
                <w:vMerge/>
                <w:shd w:val="clear" w:color="auto" w:fill="EAF1DD" w:themeFill="accent3" w:themeFillTint="33"/>
                <w:vAlign w:val="center"/>
              </w:tcPr>
              <w:p w14:paraId="2C9B2E55"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584D2C59"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23AB3863" w14:textId="093021B3"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3 543 824</w:t>
                </w:r>
              </w:p>
            </w:tc>
            <w:tc>
              <w:tcPr>
                <w:tcW w:w="479" w:type="pct"/>
                <w:vMerge/>
                <w:shd w:val="clear" w:color="auto" w:fill="auto"/>
                <w:vAlign w:val="center"/>
              </w:tcPr>
              <w:p w14:paraId="7A9EF093"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3E80239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8iii Praca na własny rachunek, przedsiębiorczość i tworzenie przedsiębiorstw, w tym innowacyjnych mikro-, małych i średnich przedsiębiorstw</w:t>
                </w:r>
              </w:p>
            </w:tc>
            <w:tc>
              <w:tcPr>
                <w:tcW w:w="913" w:type="pct"/>
                <w:vAlign w:val="center"/>
              </w:tcPr>
              <w:p w14:paraId="54E2898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3. Zwiększenie liczby nowo</w:t>
                </w:r>
              </w:p>
              <w:p w14:paraId="11C233C5"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utworzonych przedsiębiorstw oraz </w:t>
                </w:r>
              </w:p>
              <w:p w14:paraId="6248C37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utworzonych miejsc pracy w tych </w:t>
                </w:r>
              </w:p>
              <w:p w14:paraId="1C8071B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przedsiębiorstwach </w:t>
                </w:r>
              </w:p>
            </w:tc>
            <w:tc>
              <w:tcPr>
                <w:tcW w:w="1402" w:type="pct"/>
                <w:vAlign w:val="center"/>
              </w:tcPr>
              <w:p w14:paraId="06977B7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R.26.</w:t>
                </w:r>
                <w:r w:rsidRPr="009403D6">
                  <w:rPr>
                    <w:rFonts w:eastAsia="Times New Roman" w:cstheme="minorHAnsi"/>
                    <w:color w:val="000000"/>
                    <w:sz w:val="16"/>
                    <w:szCs w:val="16"/>
                    <w:lang w:eastAsia="pl-PL"/>
                  </w:rPr>
                  <w:t xml:space="preserve"> Liczba utworzonych miejsc pracy w ramach udzielonych z EFS środków na podjęcie działalności gospodarczej </w:t>
                </w:r>
              </w:p>
              <w:p w14:paraId="7C68FD24" w14:textId="16898D3F" w:rsidR="003B3C12" w:rsidRPr="009403D6" w:rsidRDefault="00220604" w:rsidP="009403D6">
                <w:pPr>
                  <w:spacing w:after="0" w:line="264" w:lineRule="auto"/>
                  <w:rPr>
                    <w:rFonts w:eastAsia="Times New Roman" w:cstheme="minorHAnsi"/>
                    <w:color w:val="000000"/>
                    <w:sz w:val="16"/>
                    <w:szCs w:val="16"/>
                    <w:lang w:eastAsia="pl-PL"/>
                  </w:rPr>
                </w:pPr>
                <w:r>
                  <w:rPr>
                    <w:rFonts w:eastAsia="Times New Roman" w:cstheme="minorHAnsi"/>
                    <w:color w:val="000000"/>
                    <w:sz w:val="16"/>
                    <w:szCs w:val="16"/>
                    <w:lang w:eastAsia="pl-PL"/>
                  </w:rPr>
                  <w:t>171</w:t>
                </w:r>
              </w:p>
              <w:p w14:paraId="62C437A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R.27. </w:t>
                </w:r>
                <w:r w:rsidRPr="009403D6">
                  <w:rPr>
                    <w:rFonts w:eastAsia="Times New Roman" w:cstheme="minorHAnsi"/>
                    <w:color w:val="000000"/>
                    <w:sz w:val="16"/>
                    <w:szCs w:val="16"/>
                    <w:lang w:eastAsia="pl-PL"/>
                  </w:rPr>
                  <w:t xml:space="preserve">Liczba utworzonych mikroprzedsiębiorstw działających 30 miesięcy po uzyskaniu wsparcia finansowego </w:t>
                </w:r>
              </w:p>
              <w:p w14:paraId="1C97D8F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65% </w:t>
                </w:r>
              </w:p>
            </w:tc>
          </w:tr>
          <w:tr w:rsidR="003B3C12" w:rsidRPr="009403D6" w14:paraId="6BE88193" w14:textId="77777777" w:rsidTr="009403D6">
            <w:trPr>
              <w:trHeight w:val="382"/>
            </w:trPr>
            <w:tc>
              <w:tcPr>
                <w:tcW w:w="434" w:type="pct"/>
                <w:vMerge/>
                <w:shd w:val="clear" w:color="auto" w:fill="EAF1DD" w:themeFill="accent3" w:themeFillTint="33"/>
                <w:vAlign w:val="center"/>
              </w:tcPr>
              <w:p w14:paraId="10C2CFAA"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1CA56E3F"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1183374A" w14:textId="2FE3CFF2" w:rsidR="003B3C12" w:rsidRPr="009403D6" w:rsidRDefault="00220604"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75 353 093</w:t>
                </w:r>
              </w:p>
            </w:tc>
            <w:tc>
              <w:tcPr>
                <w:tcW w:w="479" w:type="pct"/>
                <w:vMerge/>
                <w:shd w:val="clear" w:color="auto" w:fill="auto"/>
                <w:vAlign w:val="center"/>
              </w:tcPr>
              <w:p w14:paraId="71ECC189"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22C992B1"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8i Dostęp do zatrudnienia dla osób poszukujących pracy i osób biernych zawodowo, w tym długotrwale bezrobotnych oraz oddalonych od rynku pracy, </w:t>
                </w:r>
                <w:r w:rsidRPr="009403D6">
                  <w:rPr>
                    <w:rFonts w:eastAsia="Batang" w:cstheme="minorHAnsi"/>
                    <w:sz w:val="16"/>
                    <w:szCs w:val="16"/>
                  </w:rPr>
                  <w:lastRenderedPageBreak/>
                  <w:t>także podejmowanie lokalnych inicjatyw na rzecz zatrudnienia oraz wspieranie mobilności pracowników</w:t>
                </w:r>
              </w:p>
            </w:tc>
            <w:tc>
              <w:tcPr>
                <w:tcW w:w="913" w:type="pct"/>
                <w:vAlign w:val="center"/>
              </w:tcPr>
              <w:p w14:paraId="2A0D55C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lastRenderedPageBreak/>
                  <w:t xml:space="preserve">4. Zwiększenie zatrudnienia wśród </w:t>
                </w:r>
              </w:p>
              <w:p w14:paraId="5C9FDBE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osób bezrobotnych, poszukujących </w:t>
                </w:r>
              </w:p>
              <w:p w14:paraId="7BC4F4E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pracy i nieaktywnych zawodowo </w:t>
                </w:r>
              </w:p>
              <w:p w14:paraId="4DF3372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lastRenderedPageBreak/>
                  <w:t xml:space="preserve">znajdujących się w szczególnie </w:t>
                </w:r>
              </w:p>
              <w:p w14:paraId="06979DB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trudnej sytuacji na rynku pracy </w:t>
                </w:r>
              </w:p>
              <w:p w14:paraId="018A91C9" w14:textId="77777777" w:rsidR="003B3C12" w:rsidRPr="009403D6" w:rsidRDefault="003B3C12" w:rsidP="009403D6">
                <w:pPr>
                  <w:spacing w:after="0" w:line="264" w:lineRule="auto"/>
                  <w:rPr>
                    <w:rFonts w:eastAsia="Times New Roman" w:cstheme="minorHAnsi"/>
                    <w:color w:val="000000"/>
                    <w:sz w:val="16"/>
                    <w:szCs w:val="16"/>
                    <w:lang w:eastAsia="pl-PL"/>
                  </w:rPr>
                </w:pPr>
              </w:p>
            </w:tc>
            <w:tc>
              <w:tcPr>
                <w:tcW w:w="1402" w:type="pct"/>
                <w:vAlign w:val="center"/>
              </w:tcPr>
              <w:p w14:paraId="3C077BC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lastRenderedPageBreak/>
                  <w:t>CR.04.</w:t>
                </w:r>
                <w:r w:rsidRPr="009403D6">
                  <w:rPr>
                    <w:rFonts w:eastAsia="Times New Roman" w:cstheme="minorHAnsi"/>
                    <w:color w:val="000000"/>
                    <w:sz w:val="16"/>
                    <w:szCs w:val="16"/>
                    <w:lang w:eastAsia="pl-PL"/>
                  </w:rPr>
                  <w:t xml:space="preserve"> Liczba osób pracujących po opuszczeniu programu (łącznie z pracującymi na własny rachunek) (C) </w:t>
                </w:r>
              </w:p>
              <w:p w14:paraId="0623434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45% </w:t>
                </w:r>
              </w:p>
              <w:p w14:paraId="11D8C786" w14:textId="00CEEFFD"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lastRenderedPageBreak/>
                  <w:t>R.</w:t>
                </w:r>
                <w:r w:rsidR="00D23ADC">
                  <w:rPr>
                    <w:rFonts w:eastAsia="Times New Roman" w:cstheme="minorHAnsi"/>
                    <w:b/>
                    <w:color w:val="000000"/>
                    <w:sz w:val="16"/>
                    <w:szCs w:val="16"/>
                    <w:lang w:eastAsia="pl-PL"/>
                  </w:rPr>
                  <w:t>25</w:t>
                </w:r>
                <w:r w:rsidRPr="009403D6">
                  <w:rPr>
                    <w:rFonts w:eastAsia="Times New Roman" w:cstheme="minorHAnsi"/>
                    <w:b/>
                    <w:color w:val="000000"/>
                    <w:sz w:val="16"/>
                    <w:szCs w:val="16"/>
                    <w:lang w:eastAsia="pl-PL"/>
                  </w:rPr>
                  <w:t>.</w:t>
                </w:r>
                <w:r w:rsidRPr="009403D6">
                  <w:rPr>
                    <w:rFonts w:eastAsia="Times New Roman" w:cstheme="minorHAnsi"/>
                    <w:color w:val="000000"/>
                    <w:sz w:val="16"/>
                    <w:szCs w:val="16"/>
                    <w:lang w:eastAsia="pl-PL"/>
                  </w:rPr>
                  <w:t xml:space="preserve"> Liczba osób, które uzyskały kwalifikacje po opuszczeniu programu (C) </w:t>
                </w:r>
              </w:p>
              <w:p w14:paraId="446B132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31% </w:t>
                </w:r>
              </w:p>
              <w:p w14:paraId="5ACAB734"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R.26.</w:t>
                </w:r>
                <w:r w:rsidRPr="009403D6">
                  <w:rPr>
                    <w:rFonts w:eastAsia="Times New Roman" w:cstheme="minorHAnsi"/>
                    <w:color w:val="000000"/>
                    <w:sz w:val="16"/>
                    <w:szCs w:val="16"/>
                    <w:lang w:eastAsia="pl-PL"/>
                  </w:rPr>
                  <w:t xml:space="preserve"> Liczba utworzonych miejsc pracy w ramach udzielonych z EFS środków na podjęcie działalności gospodarczej </w:t>
                </w:r>
              </w:p>
              <w:p w14:paraId="2DE31F4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3261 </w:t>
                </w:r>
              </w:p>
              <w:p w14:paraId="7D33DB6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CR.06.</w:t>
                </w:r>
                <w:r w:rsidRPr="009403D6">
                  <w:rPr>
                    <w:rFonts w:eastAsia="Times New Roman" w:cstheme="minorHAnsi"/>
                    <w:color w:val="000000"/>
                    <w:sz w:val="16"/>
                    <w:szCs w:val="16"/>
                    <w:lang w:eastAsia="pl-PL"/>
                  </w:rPr>
                  <w:t xml:space="preserve"> Liczba osób pracujących 6 miesięcy po opuszczeniu programu (łącznie z pracującymi na własny rachunek) </w:t>
                </w:r>
              </w:p>
              <w:p w14:paraId="49740A5B"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45% </w:t>
                </w:r>
              </w:p>
              <w:p w14:paraId="03BE111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R.27.</w:t>
                </w:r>
                <w:r w:rsidRPr="009403D6">
                  <w:rPr>
                    <w:rFonts w:eastAsia="Times New Roman" w:cstheme="minorHAnsi"/>
                    <w:color w:val="000000"/>
                    <w:sz w:val="16"/>
                    <w:szCs w:val="16"/>
                    <w:lang w:eastAsia="pl-PL"/>
                  </w:rPr>
                  <w:t xml:space="preserve"> Liczba utworzonych mikroprzedsi</w:t>
                </w:r>
                <w:r w:rsidR="000C664E" w:rsidRPr="009403D6">
                  <w:rPr>
                    <w:rFonts w:eastAsia="Times New Roman" w:cstheme="minorHAnsi"/>
                    <w:color w:val="000000"/>
                    <w:sz w:val="16"/>
                    <w:szCs w:val="16"/>
                    <w:lang w:eastAsia="pl-PL"/>
                  </w:rPr>
                  <w:t>ę</w:t>
                </w:r>
                <w:r w:rsidRPr="009403D6">
                  <w:rPr>
                    <w:rFonts w:eastAsia="Times New Roman" w:cstheme="minorHAnsi"/>
                    <w:color w:val="000000"/>
                    <w:sz w:val="16"/>
                    <w:szCs w:val="16"/>
                    <w:lang w:eastAsia="pl-PL"/>
                  </w:rPr>
                  <w:t xml:space="preserve">biorstw działających 30 miesięcy po uzyskaniu wsparcia finansowego </w:t>
                </w:r>
              </w:p>
              <w:p w14:paraId="2DA3470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62% </w:t>
                </w:r>
              </w:p>
            </w:tc>
          </w:tr>
          <w:tr w:rsidR="003B3C12" w:rsidRPr="009403D6" w14:paraId="3539AC24" w14:textId="77777777" w:rsidTr="009403D6">
            <w:trPr>
              <w:trHeight w:val="382"/>
            </w:trPr>
            <w:tc>
              <w:tcPr>
                <w:tcW w:w="434" w:type="pct"/>
                <w:vMerge/>
                <w:shd w:val="clear" w:color="auto" w:fill="EAF1DD" w:themeFill="accent3" w:themeFillTint="33"/>
                <w:vAlign w:val="center"/>
              </w:tcPr>
              <w:p w14:paraId="51BFE0C8"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491F4693"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4FE36126" w14:textId="2A42A17F" w:rsidR="003B3C12" w:rsidRPr="009403D6" w:rsidRDefault="00D23ADC"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16 637 648</w:t>
                </w:r>
              </w:p>
            </w:tc>
            <w:tc>
              <w:tcPr>
                <w:tcW w:w="479" w:type="pct"/>
                <w:vMerge/>
                <w:shd w:val="clear" w:color="auto" w:fill="auto"/>
                <w:vAlign w:val="center"/>
              </w:tcPr>
              <w:p w14:paraId="6112D049"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29CD666C"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8iv Równość mężczyzn i kobiet we wszystkich dziedzinach, w tym dostęp do zatrudnienia, rozwój kariery, godzenie życia zawodowego i prywatnego </w:t>
                </w:r>
                <w:r w:rsidRPr="009403D6">
                  <w:rPr>
                    <w:rFonts w:eastAsia="Batang" w:cstheme="minorHAnsi"/>
                    <w:sz w:val="16"/>
                    <w:szCs w:val="16"/>
                  </w:rPr>
                  <w:br/>
                  <w:t>oraz promowanie równości wynagrodzeń za taką samą pracę</w:t>
                </w:r>
              </w:p>
            </w:tc>
            <w:tc>
              <w:tcPr>
                <w:tcW w:w="913" w:type="pct"/>
                <w:vAlign w:val="center"/>
              </w:tcPr>
              <w:p w14:paraId="47DF1846"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5. Wzrost zatrudnienia oraz powrót na rynek pracy osób, którym utrudnia to sytuacja rodzinna wynikająca z opieki nad dziećmi do lat 3 </w:t>
                </w:r>
              </w:p>
              <w:p w14:paraId="54B30381"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729A500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w:t>
                </w:r>
                <w:r w:rsidR="00EA7C86" w:rsidRPr="009403D6">
                  <w:rPr>
                    <w:rFonts w:eastAsia="Times New Roman" w:cstheme="minorHAnsi"/>
                    <w:b/>
                    <w:color w:val="000000"/>
                    <w:sz w:val="16"/>
                    <w:szCs w:val="16"/>
                    <w:lang w:eastAsia="pl-PL"/>
                  </w:rPr>
                  <w:t>71</w:t>
                </w:r>
                <w:r w:rsidRPr="009403D6">
                  <w:rPr>
                    <w:rFonts w:eastAsia="Times New Roman" w:cstheme="minorHAnsi"/>
                    <w:b/>
                    <w:color w:val="000000"/>
                    <w:sz w:val="16"/>
                    <w:szCs w:val="16"/>
                    <w:lang w:eastAsia="pl-PL"/>
                  </w:rPr>
                  <w:t>.</w:t>
                </w:r>
                <w:r w:rsidRPr="009403D6">
                  <w:rPr>
                    <w:rFonts w:eastAsia="Times New Roman" w:cstheme="minorHAnsi"/>
                    <w:color w:val="000000"/>
                    <w:sz w:val="16"/>
                    <w:szCs w:val="16"/>
                    <w:lang w:eastAsia="pl-PL"/>
                  </w:rPr>
                  <w:t xml:space="preserve"> Liczba osób, które powróciły na rynek pracy po przerwie związanej z urodzeniem/wychowaniem dziecka</w:t>
                </w:r>
                <w:r w:rsidR="00EA7C86" w:rsidRPr="009403D6">
                  <w:rPr>
                    <w:rFonts w:eastAsia="Times New Roman" w:cstheme="minorHAnsi"/>
                    <w:color w:val="000000"/>
                    <w:sz w:val="16"/>
                    <w:szCs w:val="16"/>
                    <w:lang w:eastAsia="pl-PL"/>
                  </w:rPr>
                  <w:t xml:space="preserve"> lub utrzymały zatrudnienie</w:t>
                </w:r>
                <w:r w:rsidRPr="009403D6">
                  <w:rPr>
                    <w:rFonts w:eastAsia="Times New Roman" w:cstheme="minorHAnsi"/>
                    <w:color w:val="000000"/>
                    <w:sz w:val="16"/>
                    <w:szCs w:val="16"/>
                    <w:lang w:eastAsia="pl-PL"/>
                  </w:rPr>
                  <w:t xml:space="preserve">, po opuszczeniu programu </w:t>
                </w:r>
              </w:p>
              <w:p w14:paraId="24FD8A3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80% </w:t>
                </w:r>
              </w:p>
              <w:p w14:paraId="2DAC401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R.29.</w:t>
                </w:r>
                <w:r w:rsidRPr="009403D6">
                  <w:rPr>
                    <w:rFonts w:eastAsia="Times New Roman" w:cstheme="minorHAnsi"/>
                    <w:color w:val="000000"/>
                    <w:sz w:val="16"/>
                    <w:szCs w:val="16"/>
                    <w:lang w:eastAsia="pl-PL"/>
                  </w:rPr>
                  <w:t xml:space="preserve"> Liczba osób pozostających bez pracy, które znalazły pracę lub poszukują pracy po opuszczeniu programu </w:t>
                </w:r>
              </w:p>
              <w:p w14:paraId="4424741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20% </w:t>
                </w:r>
              </w:p>
              <w:p w14:paraId="4586BB9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R.30.</w:t>
                </w:r>
                <w:r w:rsidRPr="009403D6">
                  <w:rPr>
                    <w:rFonts w:eastAsia="Times New Roman" w:cstheme="minorHAnsi"/>
                    <w:color w:val="000000"/>
                    <w:sz w:val="16"/>
                    <w:szCs w:val="16"/>
                    <w:lang w:eastAsia="pl-PL"/>
                  </w:rPr>
                  <w:t xml:space="preserve"> Liczba utworzonych miejsc opieki nad dziećmi w wieku do lat 3, które funkcjonują 2 lata po uzyskaniu dofinansowania ze środków EFS </w:t>
                </w:r>
              </w:p>
              <w:p w14:paraId="5CD6BDB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70% </w:t>
                </w:r>
              </w:p>
            </w:tc>
          </w:tr>
          <w:tr w:rsidR="003B3C12" w:rsidRPr="009403D6" w14:paraId="26A0DDC1" w14:textId="77777777" w:rsidTr="009403D6">
            <w:trPr>
              <w:trHeight w:val="382"/>
            </w:trPr>
            <w:tc>
              <w:tcPr>
                <w:tcW w:w="434" w:type="pct"/>
                <w:vMerge/>
                <w:shd w:val="clear" w:color="auto" w:fill="EAF1DD" w:themeFill="accent3" w:themeFillTint="33"/>
                <w:vAlign w:val="center"/>
              </w:tcPr>
              <w:p w14:paraId="008DA890"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55885ABA"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6B0D772C" w14:textId="2A7806C0" w:rsidR="003B3C12" w:rsidRPr="009403D6" w:rsidRDefault="00D23ADC"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9 157 374</w:t>
                </w:r>
              </w:p>
            </w:tc>
            <w:tc>
              <w:tcPr>
                <w:tcW w:w="479" w:type="pct"/>
                <w:vMerge/>
                <w:shd w:val="clear" w:color="auto" w:fill="auto"/>
                <w:vAlign w:val="center"/>
              </w:tcPr>
              <w:p w14:paraId="7EA1C3F9"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1EE8245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8vi Aktywne i zdrowe starzenie się</w:t>
                </w:r>
              </w:p>
            </w:tc>
            <w:tc>
              <w:tcPr>
                <w:tcW w:w="913" w:type="pct"/>
                <w:vAlign w:val="center"/>
              </w:tcPr>
              <w:p w14:paraId="4AC7D5D5"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 Wdrożenie programów zdrowotnych dla osób w wieku aktywności zawodowej dotyczących chorób negatywnie wpływających na rynek pracy </w:t>
                </w:r>
              </w:p>
            </w:tc>
            <w:tc>
              <w:tcPr>
                <w:tcW w:w="1402" w:type="pct"/>
                <w:vAlign w:val="center"/>
              </w:tcPr>
              <w:p w14:paraId="6F63223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R.24.</w:t>
                </w:r>
                <w:r w:rsidRPr="009403D6">
                  <w:rPr>
                    <w:rFonts w:eastAsia="Times New Roman" w:cstheme="minorHAnsi"/>
                    <w:color w:val="000000"/>
                    <w:sz w:val="16"/>
                    <w:szCs w:val="16"/>
                    <w:lang w:eastAsia="pl-PL"/>
                  </w:rPr>
                  <w:t xml:space="preserve"> Liczba osób, które po opuszczeniu programu podjęły pracę lub kontynuowały zatrudnienie </w:t>
                </w:r>
              </w:p>
              <w:p w14:paraId="4925AAD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60% </w:t>
                </w:r>
              </w:p>
              <w:p w14:paraId="4518FAB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R.31.</w:t>
                </w:r>
                <w:r w:rsidRPr="009403D6">
                  <w:rPr>
                    <w:rFonts w:eastAsia="Times New Roman" w:cstheme="minorHAnsi"/>
                    <w:color w:val="000000"/>
                    <w:sz w:val="16"/>
                    <w:szCs w:val="16"/>
                    <w:lang w:eastAsia="pl-PL"/>
                  </w:rPr>
                  <w:t xml:space="preserve"> Liczba osób, które dzięki interwencji EFS zgłosiły się na badanie profilaktyczne </w:t>
                </w:r>
              </w:p>
              <w:p w14:paraId="6A56FFD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60% </w:t>
                </w:r>
              </w:p>
            </w:tc>
          </w:tr>
          <w:tr w:rsidR="003B3C12" w:rsidRPr="009403D6" w14:paraId="0A15C262" w14:textId="77777777" w:rsidTr="009403D6">
            <w:trPr>
              <w:trHeight w:val="382"/>
            </w:trPr>
            <w:tc>
              <w:tcPr>
                <w:tcW w:w="434" w:type="pct"/>
                <w:vMerge w:val="restart"/>
                <w:shd w:val="clear" w:color="auto" w:fill="EAF1DD" w:themeFill="accent3" w:themeFillTint="33"/>
                <w:vAlign w:val="center"/>
              </w:tcPr>
              <w:p w14:paraId="0467ED0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7</w:t>
                </w:r>
                <w:r w:rsidRPr="009403D6">
                  <w:rPr>
                    <w:rFonts w:eastAsia="Batang" w:cstheme="minorHAnsi"/>
                    <w:color w:val="000000"/>
                    <w:sz w:val="16"/>
                    <w:szCs w:val="16"/>
                    <w:lang w:eastAsia="pl-PL"/>
                  </w:rPr>
                  <w:t xml:space="preserve"> Włączenie społeczne</w:t>
                </w:r>
              </w:p>
              <w:p w14:paraId="21FC52E6"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 </w:t>
                </w:r>
              </w:p>
            </w:tc>
            <w:tc>
              <w:tcPr>
                <w:tcW w:w="260" w:type="pct"/>
                <w:vAlign w:val="center"/>
              </w:tcPr>
              <w:p w14:paraId="68050DFB"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24F63A84" w14:textId="7E247948" w:rsidR="003B3C12" w:rsidRPr="009403D6" w:rsidRDefault="00D23ADC"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35 114 044</w:t>
                </w:r>
              </w:p>
            </w:tc>
            <w:tc>
              <w:tcPr>
                <w:tcW w:w="479" w:type="pct"/>
                <w:vMerge w:val="restart"/>
                <w:shd w:val="clear" w:color="auto" w:fill="auto"/>
                <w:vAlign w:val="center"/>
              </w:tcPr>
              <w:p w14:paraId="152F95C0"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9 Wspieranie włączenia społecznego i walka z ubóstwem </w:t>
                </w:r>
              </w:p>
            </w:tc>
            <w:tc>
              <w:tcPr>
                <w:tcW w:w="1165" w:type="pct"/>
                <w:shd w:val="clear" w:color="auto" w:fill="auto"/>
                <w:vAlign w:val="center"/>
              </w:tcPr>
              <w:p w14:paraId="5D909847"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9i Aktywne włączenie, w tym z myślą o promowaniu równych szans oraz aktywnego uczestnictwa i zwiększaniu szans na zatrudnienie</w:t>
                </w:r>
              </w:p>
            </w:tc>
            <w:tc>
              <w:tcPr>
                <w:tcW w:w="913" w:type="pct"/>
                <w:vAlign w:val="center"/>
              </w:tcPr>
              <w:p w14:paraId="0F2EB81C"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 Aktywna integracja osób  zagrożonych ubóstwem i/lub </w:t>
                </w:r>
              </w:p>
              <w:p w14:paraId="0E59B54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wykluczeniem społecznym </w:t>
                </w:r>
              </w:p>
              <w:p w14:paraId="228B697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zwiększająca ich zatrudnienie </w:t>
                </w:r>
              </w:p>
              <w:p w14:paraId="5959AE74"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60868921" w14:textId="584DCA26"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w:t>
                </w:r>
                <w:r w:rsidR="00D23ADC">
                  <w:rPr>
                    <w:rFonts w:eastAsia="Times New Roman" w:cstheme="minorHAnsi"/>
                    <w:b/>
                    <w:color w:val="000000"/>
                    <w:sz w:val="16"/>
                    <w:szCs w:val="16"/>
                    <w:lang w:eastAsia="pl-PL"/>
                  </w:rPr>
                  <w:t>7</w:t>
                </w:r>
                <w:r w:rsidR="00D23ADC" w:rsidRPr="009403D6">
                  <w:rPr>
                    <w:rFonts w:eastAsia="Times New Roman" w:cstheme="minorHAnsi"/>
                    <w:b/>
                    <w:color w:val="000000"/>
                    <w:sz w:val="16"/>
                    <w:szCs w:val="16"/>
                    <w:lang w:eastAsia="pl-PL"/>
                  </w:rPr>
                  <w:t>2</w:t>
                </w:r>
                <w:r w:rsidRPr="009403D6">
                  <w:rPr>
                    <w:rFonts w:eastAsia="Times New Roman" w:cstheme="minorHAnsi"/>
                    <w:b/>
                    <w:color w:val="000000"/>
                    <w:sz w:val="16"/>
                    <w:szCs w:val="16"/>
                    <w:lang w:eastAsia="pl-PL"/>
                  </w:rPr>
                  <w:t>.</w:t>
                </w:r>
                <w:r w:rsidRPr="009403D6">
                  <w:rPr>
                    <w:rFonts w:eastAsia="Times New Roman" w:cstheme="minorHAnsi"/>
                    <w:color w:val="000000"/>
                    <w:sz w:val="16"/>
                    <w:szCs w:val="16"/>
                    <w:lang w:eastAsia="pl-PL"/>
                  </w:rPr>
                  <w:t xml:space="preserve"> Liczba osób zagrożonych ubóstwem lub wykluczeniem społecznym, które uzyskały kwalifikacje </w:t>
                </w:r>
                <w:r w:rsidR="00D23ADC">
                  <w:rPr>
                    <w:rFonts w:eastAsia="Times New Roman" w:cstheme="minorHAnsi"/>
                    <w:color w:val="000000"/>
                    <w:sz w:val="16"/>
                    <w:szCs w:val="16"/>
                    <w:lang w:eastAsia="pl-PL"/>
                  </w:rPr>
                  <w:t xml:space="preserve">lub nabyły kompetencje </w:t>
                </w:r>
                <w:r w:rsidRPr="009403D6">
                  <w:rPr>
                    <w:rFonts w:eastAsia="Times New Roman" w:cstheme="minorHAnsi"/>
                    <w:color w:val="000000"/>
                    <w:sz w:val="16"/>
                    <w:szCs w:val="16"/>
                    <w:lang w:eastAsia="pl-PL"/>
                  </w:rPr>
                  <w:t xml:space="preserve">po opuszczeniu programu </w:t>
                </w:r>
              </w:p>
              <w:p w14:paraId="2447B3E5"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31% </w:t>
                </w:r>
              </w:p>
              <w:p w14:paraId="6DCD2A29" w14:textId="77777777" w:rsidR="003B3C12" w:rsidRPr="009403D6" w:rsidRDefault="003B3C12" w:rsidP="009403D6">
                <w:pPr>
                  <w:spacing w:after="0" w:line="264" w:lineRule="auto"/>
                  <w:rPr>
                    <w:rFonts w:eastAsia="Times New Roman" w:cstheme="minorHAnsi"/>
                    <w:color w:val="000000"/>
                    <w:sz w:val="16"/>
                    <w:szCs w:val="16"/>
                    <w:lang w:eastAsia="pl-PL"/>
                  </w:rPr>
                </w:pPr>
                <w:r w:rsidRPr="00105D9E">
                  <w:rPr>
                    <w:rFonts w:eastAsia="Times New Roman" w:cstheme="minorHAnsi"/>
                    <w:b/>
                    <w:color w:val="000000"/>
                    <w:sz w:val="16"/>
                    <w:szCs w:val="16"/>
                    <w:lang w:eastAsia="pl-PL"/>
                  </w:rPr>
                  <w:t>R.33.</w:t>
                </w:r>
                <w:r w:rsidRPr="009403D6">
                  <w:rPr>
                    <w:rFonts w:eastAsia="Times New Roman" w:cstheme="minorHAnsi"/>
                    <w:color w:val="000000"/>
                    <w:sz w:val="16"/>
                    <w:szCs w:val="16"/>
                    <w:lang w:eastAsia="pl-PL"/>
                  </w:rPr>
                  <w:t xml:space="preserve"> Liczba osób zagrożonych ubóstwem lub wykluczeniem społecznym poszukujących pracy po opuszczeniu programu </w:t>
                </w:r>
              </w:p>
              <w:p w14:paraId="72D75C2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25% </w:t>
                </w:r>
              </w:p>
              <w:p w14:paraId="4AF74EB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R.34.</w:t>
                </w:r>
                <w:r w:rsidRPr="009403D6">
                  <w:rPr>
                    <w:rFonts w:eastAsia="Times New Roman" w:cstheme="minorHAnsi"/>
                    <w:color w:val="000000"/>
                    <w:sz w:val="16"/>
                    <w:szCs w:val="16"/>
                    <w:lang w:eastAsia="pl-PL"/>
                  </w:rPr>
                  <w:t xml:space="preserve"> Liczba osób zagrożonych ubóstwem lub wykluczeniem społecznym pracujących po opuszczeniu programu (łącznie </w:t>
                </w:r>
                <w:r w:rsidRPr="009403D6">
                  <w:rPr>
                    <w:rFonts w:eastAsia="Times New Roman" w:cstheme="minorHAnsi"/>
                    <w:color w:val="000000"/>
                    <w:sz w:val="16"/>
                    <w:szCs w:val="16"/>
                    <w:lang w:eastAsia="pl-PL"/>
                  </w:rPr>
                  <w:br/>
                  <w:t xml:space="preserve">z pracującymi na własny rachunek) </w:t>
                </w:r>
              </w:p>
              <w:p w14:paraId="0C93706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15% </w:t>
                </w:r>
              </w:p>
              <w:p w14:paraId="0F4C534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R.35.</w:t>
                </w:r>
                <w:r w:rsidRPr="009403D6">
                  <w:rPr>
                    <w:rFonts w:eastAsia="Times New Roman" w:cstheme="minorHAnsi"/>
                    <w:color w:val="000000"/>
                    <w:sz w:val="16"/>
                    <w:szCs w:val="16"/>
                    <w:lang w:eastAsia="pl-PL"/>
                  </w:rPr>
                  <w:t xml:space="preserve"> Liczba osób zagrożonych ubóstwem lub wykluczeniem społecznym pracujących 6 miesięcy po opuszczeniu programu (łącznie z pracującymi na własny rachunek)</w:t>
                </w:r>
              </w:p>
              <w:p w14:paraId="7E226F53"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23%</w:t>
                </w:r>
              </w:p>
            </w:tc>
          </w:tr>
          <w:tr w:rsidR="003B3C12" w:rsidRPr="009403D6" w14:paraId="5D101D7C" w14:textId="77777777" w:rsidTr="009403D6">
            <w:trPr>
              <w:trHeight w:val="326"/>
            </w:trPr>
            <w:tc>
              <w:tcPr>
                <w:tcW w:w="434" w:type="pct"/>
                <w:vMerge/>
                <w:shd w:val="clear" w:color="auto" w:fill="EAF1DD" w:themeFill="accent3" w:themeFillTint="33"/>
                <w:vAlign w:val="center"/>
              </w:tcPr>
              <w:p w14:paraId="7FCEED8F"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407C7D7C"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Align w:val="center"/>
              </w:tcPr>
              <w:p w14:paraId="02E6E5AD" w14:textId="2A69283C" w:rsidR="003B3C12" w:rsidRPr="009403D6" w:rsidRDefault="00D23ADC"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15 726 018</w:t>
                </w:r>
              </w:p>
            </w:tc>
            <w:tc>
              <w:tcPr>
                <w:tcW w:w="479" w:type="pct"/>
                <w:vMerge/>
                <w:shd w:val="clear" w:color="auto" w:fill="auto"/>
                <w:vAlign w:val="center"/>
              </w:tcPr>
              <w:p w14:paraId="6F05D957"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4E6FC0F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9v Wspieranie przedsiębiorczości społecznej </w:t>
                </w:r>
                <w:r w:rsidRPr="009403D6">
                  <w:rPr>
                    <w:rFonts w:eastAsia="Batang" w:cstheme="minorHAnsi"/>
                    <w:sz w:val="16"/>
                    <w:szCs w:val="16"/>
                  </w:rPr>
                  <w:br/>
                  <w:t xml:space="preserve">i integracji zawodowej w przedsiębiorstwach społecznych oraz ekonomii społecznej i solidarnej </w:t>
                </w:r>
                <w:r w:rsidRPr="009403D6">
                  <w:rPr>
                    <w:rFonts w:eastAsia="Batang" w:cstheme="minorHAnsi"/>
                    <w:sz w:val="16"/>
                    <w:szCs w:val="16"/>
                  </w:rPr>
                  <w:br/>
                  <w:t>w celu ułatwiania dostępu do zatrudnienia</w:t>
                </w:r>
              </w:p>
            </w:tc>
            <w:tc>
              <w:tcPr>
                <w:tcW w:w="913" w:type="pct"/>
                <w:vAlign w:val="center"/>
              </w:tcPr>
              <w:p w14:paraId="304B875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2. Wzrost poziomu zatrudnienia </w:t>
                </w:r>
                <w:r w:rsidRPr="009403D6">
                  <w:rPr>
                    <w:rFonts w:eastAsia="Batang" w:cstheme="minorHAnsi"/>
                    <w:sz w:val="16"/>
                    <w:szCs w:val="16"/>
                  </w:rPr>
                  <w:br/>
                  <w:t xml:space="preserve">w sektorze ekonomii społecznej </w:t>
                </w:r>
              </w:p>
              <w:p w14:paraId="5C942836"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 </w:t>
                </w:r>
              </w:p>
              <w:p w14:paraId="3AD79960"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7C23D814"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R.34.</w:t>
                </w:r>
                <w:r w:rsidRPr="009403D6">
                  <w:rPr>
                    <w:rFonts w:eastAsia="Times New Roman" w:cstheme="minorHAnsi"/>
                    <w:color w:val="000000"/>
                    <w:sz w:val="16"/>
                    <w:szCs w:val="16"/>
                    <w:lang w:eastAsia="pl-PL"/>
                  </w:rPr>
                  <w:t xml:space="preserve"> Liczba osób zagrożonych ubóstwem lub wykluczeniem społecznym pracujących po opuszczeniu programu (łącznie </w:t>
                </w:r>
                <w:r w:rsidRPr="009403D6">
                  <w:rPr>
                    <w:rFonts w:eastAsia="Times New Roman" w:cstheme="minorHAnsi"/>
                    <w:color w:val="000000"/>
                    <w:sz w:val="16"/>
                    <w:szCs w:val="16"/>
                    <w:lang w:eastAsia="pl-PL"/>
                  </w:rPr>
                  <w:br/>
                  <w:t xml:space="preserve">z pracującymi na własny rachunek) </w:t>
                </w:r>
              </w:p>
              <w:p w14:paraId="0625802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18% </w:t>
                </w:r>
              </w:p>
              <w:p w14:paraId="67B2795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R.36.</w:t>
                </w:r>
                <w:r w:rsidRPr="009403D6">
                  <w:rPr>
                    <w:rFonts w:eastAsia="Times New Roman" w:cstheme="minorHAnsi"/>
                    <w:color w:val="000000"/>
                    <w:sz w:val="16"/>
                    <w:szCs w:val="16"/>
                    <w:lang w:eastAsia="pl-PL"/>
                  </w:rPr>
                  <w:t xml:space="preserve"> Liczba miejsc pracy utworzonych w przedsiębiorstwach </w:t>
                </w:r>
              </w:p>
              <w:p w14:paraId="44E5CD4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społecznych </w:t>
                </w:r>
              </w:p>
              <w:p w14:paraId="3F01125B" w14:textId="77777777" w:rsidR="003B3C12" w:rsidRPr="009403D6" w:rsidRDefault="00EA7C86"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300</w:t>
                </w:r>
              </w:p>
              <w:p w14:paraId="272A06A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R.37.</w:t>
                </w:r>
                <w:r w:rsidRPr="009403D6">
                  <w:rPr>
                    <w:rFonts w:eastAsia="Times New Roman" w:cstheme="minorHAnsi"/>
                    <w:color w:val="000000"/>
                    <w:sz w:val="16"/>
                    <w:szCs w:val="16"/>
                    <w:lang w:eastAsia="pl-PL"/>
                  </w:rPr>
                  <w:t xml:space="preserve"> Liczba miejsc pracy istniejących co najmniej 30 miesięcy </w:t>
                </w:r>
              </w:p>
              <w:p w14:paraId="124ED79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utworzonych w przedsiębiorstwach społecznych </w:t>
                </w:r>
              </w:p>
              <w:p w14:paraId="75B287C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75%</w:t>
                </w:r>
              </w:p>
            </w:tc>
          </w:tr>
          <w:tr w:rsidR="003B3C12" w:rsidRPr="009403D6" w14:paraId="38B33A9B" w14:textId="77777777" w:rsidTr="009403D6">
            <w:trPr>
              <w:trHeight w:val="60"/>
            </w:trPr>
            <w:tc>
              <w:tcPr>
                <w:tcW w:w="434" w:type="pct"/>
                <w:vMerge/>
                <w:shd w:val="clear" w:color="auto" w:fill="EAF1DD" w:themeFill="accent3" w:themeFillTint="33"/>
                <w:vAlign w:val="center"/>
              </w:tcPr>
              <w:p w14:paraId="4E47F470"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39795716"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Merge w:val="restart"/>
                <w:vAlign w:val="center"/>
              </w:tcPr>
              <w:p w14:paraId="7F0EBE21" w14:textId="628C2712" w:rsidR="003B3C12" w:rsidRPr="009403D6" w:rsidRDefault="00EA7C86" w:rsidP="009403D6">
                <w:pPr>
                  <w:spacing w:after="0" w:line="264" w:lineRule="auto"/>
                  <w:jc w:val="center"/>
                  <w:rPr>
                    <w:rFonts w:eastAsia="Batang" w:cstheme="minorHAnsi"/>
                    <w:sz w:val="16"/>
                    <w:szCs w:val="16"/>
                  </w:rPr>
                </w:pPr>
                <w:r w:rsidRPr="009403D6">
                  <w:rPr>
                    <w:rFonts w:eastAsia="Batang" w:cstheme="minorHAnsi"/>
                    <w:sz w:val="16"/>
                    <w:szCs w:val="16"/>
                  </w:rPr>
                  <w:t> </w:t>
                </w:r>
                <w:r w:rsidR="0084387D">
                  <w:rPr>
                    <w:rFonts w:eastAsia="Batang" w:cstheme="minorHAnsi"/>
                    <w:sz w:val="16"/>
                    <w:szCs w:val="16"/>
                  </w:rPr>
                  <w:t> </w:t>
                </w:r>
                <w:r w:rsidR="0084387D">
                  <w:rPr>
                    <w:rFonts w:eastAsia="Batang" w:cstheme="minorHAnsi"/>
                    <w:sz w:val="16"/>
                    <w:szCs w:val="16"/>
                  </w:rPr>
                  <w:br/>
                  <w:t>75 948 556</w:t>
                </w:r>
              </w:p>
            </w:tc>
            <w:tc>
              <w:tcPr>
                <w:tcW w:w="479" w:type="pct"/>
                <w:vMerge/>
                <w:shd w:val="clear" w:color="auto" w:fill="auto"/>
                <w:vAlign w:val="center"/>
              </w:tcPr>
              <w:p w14:paraId="73A101B4" w14:textId="77777777" w:rsidR="003B3C12" w:rsidRPr="009403D6" w:rsidRDefault="003B3C12" w:rsidP="009403D6">
                <w:pPr>
                  <w:spacing w:after="0" w:line="264" w:lineRule="auto"/>
                  <w:jc w:val="center"/>
                  <w:rPr>
                    <w:rFonts w:eastAsia="Batang" w:cstheme="minorHAnsi"/>
                    <w:sz w:val="16"/>
                    <w:szCs w:val="16"/>
                  </w:rPr>
                </w:pPr>
              </w:p>
            </w:tc>
            <w:tc>
              <w:tcPr>
                <w:tcW w:w="1165" w:type="pct"/>
                <w:vMerge w:val="restart"/>
                <w:shd w:val="clear" w:color="auto" w:fill="auto"/>
                <w:vAlign w:val="center"/>
              </w:tcPr>
              <w:p w14:paraId="02CB5134"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9iv Ułatwianie dostępu do przystępnych cenowo, trwałych oraz wysokiej jakości usług, w tym opieki zdrowotnej i usług socjalnych świadczonych </w:t>
                </w:r>
                <w:r w:rsidRPr="009403D6">
                  <w:rPr>
                    <w:rFonts w:eastAsia="Batang" w:cstheme="minorHAnsi"/>
                    <w:sz w:val="16"/>
                    <w:szCs w:val="16"/>
                  </w:rPr>
                  <w:br/>
                  <w:t>w interesie ogólnym</w:t>
                </w:r>
              </w:p>
            </w:tc>
            <w:tc>
              <w:tcPr>
                <w:tcW w:w="913" w:type="pct"/>
                <w:vAlign w:val="center"/>
              </w:tcPr>
              <w:p w14:paraId="4CF6E04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3. Zwiększenie dostępności usług </w:t>
                </w:r>
              </w:p>
              <w:p w14:paraId="3606D9F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społecznych, w szczególności usług </w:t>
                </w:r>
              </w:p>
              <w:p w14:paraId="3FE49ED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środowiskowych, opiekuńczych oraz usług wsparcia rodziny </w:t>
                </w:r>
                <w:r w:rsidR="009B0DEE" w:rsidRPr="009403D6">
                  <w:rPr>
                    <w:rFonts w:eastAsia="Batang" w:cstheme="minorHAnsi"/>
                    <w:sz w:val="16"/>
                    <w:szCs w:val="16"/>
                  </w:rPr>
                  <w:br/>
                </w:r>
                <w:r w:rsidRPr="009403D6">
                  <w:rPr>
                    <w:rFonts w:eastAsia="Batang" w:cstheme="minorHAnsi"/>
                    <w:sz w:val="16"/>
                    <w:szCs w:val="16"/>
                  </w:rPr>
                  <w:t xml:space="preserve">i pieczy zastępczej, dla osób zagrożonych ubóstwem i/lub wykluczeniem społecznym </w:t>
                </w:r>
              </w:p>
              <w:p w14:paraId="40AF5EB9"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22D1C244"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R.38.</w:t>
                </w:r>
                <w:r w:rsidRPr="009403D6">
                  <w:rPr>
                    <w:rFonts w:eastAsia="Times New Roman" w:cstheme="minorHAnsi"/>
                    <w:color w:val="000000"/>
                    <w:sz w:val="16"/>
                    <w:szCs w:val="16"/>
                    <w:lang w:eastAsia="pl-PL"/>
                  </w:rPr>
                  <w:t xml:space="preserve"> Liczba wspartych w programie miejsc świadczenia usług </w:t>
                </w:r>
              </w:p>
              <w:p w14:paraId="6416631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społecznych istniejących po zakończeniu projektu </w:t>
                </w:r>
              </w:p>
              <w:p w14:paraId="49E593D9" w14:textId="77777777" w:rsidR="003B3C12" w:rsidRPr="009403D6" w:rsidRDefault="00EA7C86"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3960</w:t>
                </w:r>
              </w:p>
              <w:p w14:paraId="65C7AFE1" w14:textId="28F916FD"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 </w:t>
                </w:r>
              </w:p>
            </w:tc>
          </w:tr>
          <w:tr w:rsidR="003B3C12" w:rsidRPr="009403D6" w14:paraId="61A8F3E4" w14:textId="77777777" w:rsidTr="009403D6">
            <w:trPr>
              <w:trHeight w:val="60"/>
            </w:trPr>
            <w:tc>
              <w:tcPr>
                <w:tcW w:w="434" w:type="pct"/>
                <w:vMerge/>
                <w:shd w:val="clear" w:color="auto" w:fill="EAF1DD" w:themeFill="accent3" w:themeFillTint="33"/>
                <w:vAlign w:val="center"/>
              </w:tcPr>
              <w:p w14:paraId="4EDC2D6A"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6FC724EE" w14:textId="77777777" w:rsidR="003B3C12" w:rsidRPr="009403D6" w:rsidRDefault="003B3C12" w:rsidP="009403D6">
                <w:pPr>
                  <w:spacing w:after="0" w:line="264" w:lineRule="auto"/>
                  <w:jc w:val="center"/>
                </w:pPr>
                <w:r w:rsidRPr="009403D6">
                  <w:rPr>
                    <w:rFonts w:eastAsia="Batang" w:cstheme="minorHAnsi"/>
                    <w:sz w:val="16"/>
                    <w:szCs w:val="16"/>
                  </w:rPr>
                  <w:t>EFS</w:t>
                </w:r>
              </w:p>
            </w:tc>
            <w:tc>
              <w:tcPr>
                <w:tcW w:w="347" w:type="pct"/>
                <w:vMerge/>
                <w:vAlign w:val="center"/>
              </w:tcPr>
              <w:p w14:paraId="45E0AE1B"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57840E29"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00201842"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6A4F5BE3"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4. Zwiększenie dostępności usług </w:t>
                </w:r>
              </w:p>
              <w:p w14:paraId="0185115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zdrowotnych dla osób zagrożonych ubóstwem i/lub wykluczeniem społecznym </w:t>
                </w:r>
              </w:p>
            </w:tc>
            <w:tc>
              <w:tcPr>
                <w:tcW w:w="1402" w:type="pct"/>
                <w:vAlign w:val="center"/>
              </w:tcPr>
              <w:p w14:paraId="68F74B3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R.39.</w:t>
                </w:r>
                <w:r w:rsidRPr="009403D6">
                  <w:rPr>
                    <w:rFonts w:eastAsia="Times New Roman" w:cstheme="minorHAnsi"/>
                    <w:color w:val="000000"/>
                    <w:sz w:val="16"/>
                    <w:szCs w:val="16"/>
                    <w:lang w:eastAsia="pl-PL"/>
                  </w:rPr>
                  <w:t xml:space="preserve"> Liczba wspartych w programie miejsc świadczenia usług </w:t>
                </w:r>
              </w:p>
              <w:p w14:paraId="720C51B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zdrowotnych istniejących po zakończeniu projektu </w:t>
                </w:r>
              </w:p>
              <w:p w14:paraId="5DA6F62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30 </w:t>
                </w:r>
              </w:p>
              <w:p w14:paraId="693D0928"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R.65.</w:t>
                </w:r>
                <w:r w:rsidRPr="009403D6">
                  <w:rPr>
                    <w:rFonts w:eastAsia="Times New Roman" w:cstheme="minorHAnsi"/>
                    <w:color w:val="000000"/>
                    <w:sz w:val="16"/>
                    <w:szCs w:val="16"/>
                    <w:lang w:eastAsia="pl-PL"/>
                  </w:rPr>
                  <w:t xml:space="preserve"> Liczba osób zagrożonych ubóstwem lub wykluczeniem </w:t>
                </w:r>
              </w:p>
              <w:p w14:paraId="27FB9000" w14:textId="2583CC1C"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społecznym poszukujących pracy, uczestniczących w kształceniu lub szkoleniu, zdobywających kwalifikacje, pracujących (łącznie z prowadzącymi działalność na własny rachunek) po opuszczeniu programu </w:t>
                </w:r>
              </w:p>
              <w:p w14:paraId="78D01455"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30% </w:t>
                </w:r>
              </w:p>
            </w:tc>
          </w:tr>
          <w:tr w:rsidR="003B3C12" w:rsidRPr="009403D6" w14:paraId="03B19AFD" w14:textId="77777777" w:rsidTr="009403D6">
            <w:trPr>
              <w:trHeight w:val="505"/>
            </w:trPr>
            <w:tc>
              <w:tcPr>
                <w:tcW w:w="434" w:type="pct"/>
                <w:vMerge w:val="restart"/>
                <w:shd w:val="clear" w:color="auto" w:fill="EAF1DD" w:themeFill="accent3" w:themeFillTint="33"/>
                <w:vAlign w:val="center"/>
              </w:tcPr>
              <w:p w14:paraId="29A16B2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8</w:t>
                </w:r>
                <w:r w:rsidRPr="009403D6">
                  <w:rPr>
                    <w:rFonts w:eastAsia="Batang" w:cstheme="minorHAnsi"/>
                    <w:color w:val="000000"/>
                    <w:sz w:val="16"/>
                    <w:szCs w:val="16"/>
                    <w:lang w:eastAsia="pl-PL"/>
                  </w:rPr>
                  <w:t xml:space="preserve"> Edukacja</w:t>
                </w:r>
              </w:p>
            </w:tc>
            <w:tc>
              <w:tcPr>
                <w:tcW w:w="260" w:type="pct"/>
                <w:vMerge w:val="restart"/>
                <w:vAlign w:val="center"/>
              </w:tcPr>
              <w:p w14:paraId="3097FA7A"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EFS</w:t>
                </w:r>
              </w:p>
            </w:tc>
            <w:tc>
              <w:tcPr>
                <w:tcW w:w="347" w:type="pct"/>
                <w:vMerge w:val="restart"/>
                <w:vAlign w:val="center"/>
              </w:tcPr>
              <w:p w14:paraId="256DF224" w14:textId="0E28E953" w:rsidR="00393AF1" w:rsidRDefault="00393AF1" w:rsidP="009403D6">
                <w:pPr>
                  <w:spacing w:after="0" w:line="264" w:lineRule="auto"/>
                  <w:jc w:val="center"/>
                  <w:rPr>
                    <w:rFonts w:eastAsia="Batang" w:cstheme="minorHAnsi"/>
                    <w:sz w:val="16"/>
                    <w:szCs w:val="16"/>
                  </w:rPr>
                </w:pPr>
                <w:r>
                  <w:rPr>
                    <w:rFonts w:eastAsia="Batang" w:cstheme="minorHAnsi"/>
                    <w:sz w:val="16"/>
                    <w:szCs w:val="16"/>
                  </w:rPr>
                  <w:t> </w:t>
                </w:r>
              </w:p>
              <w:p w14:paraId="5170EF37" w14:textId="764A8F72" w:rsidR="003B3C12" w:rsidRPr="009403D6" w:rsidRDefault="00393AF1" w:rsidP="009403D6">
                <w:pPr>
                  <w:spacing w:after="0" w:line="264" w:lineRule="auto"/>
                  <w:jc w:val="center"/>
                  <w:rPr>
                    <w:rFonts w:eastAsia="Batang" w:cstheme="minorHAnsi"/>
                    <w:sz w:val="16"/>
                    <w:szCs w:val="16"/>
                  </w:rPr>
                </w:pPr>
                <w:r>
                  <w:rPr>
                    <w:rFonts w:eastAsia="Batang" w:cstheme="minorHAnsi"/>
                    <w:sz w:val="16"/>
                    <w:szCs w:val="16"/>
                  </w:rPr>
                  <w:t>35 209 500</w:t>
                </w:r>
              </w:p>
            </w:tc>
            <w:tc>
              <w:tcPr>
                <w:tcW w:w="479" w:type="pct"/>
                <w:vMerge w:val="restart"/>
                <w:shd w:val="clear" w:color="auto" w:fill="auto"/>
                <w:vAlign w:val="center"/>
              </w:tcPr>
              <w:p w14:paraId="7495E31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10 Inwestowanie </w:t>
                </w:r>
                <w:r w:rsidRPr="009403D6">
                  <w:rPr>
                    <w:rFonts w:eastAsia="Batang" w:cstheme="minorHAnsi"/>
                    <w:sz w:val="16"/>
                    <w:szCs w:val="16"/>
                  </w:rPr>
                  <w:br/>
                  <w:t xml:space="preserve">w edukację, umiejętności </w:t>
                </w:r>
                <w:r w:rsidRPr="009403D6">
                  <w:rPr>
                    <w:rFonts w:eastAsia="Batang" w:cstheme="minorHAnsi"/>
                    <w:sz w:val="16"/>
                    <w:szCs w:val="16"/>
                  </w:rPr>
                  <w:br/>
                  <w:t>i uczenie się przez całe życie</w:t>
                </w:r>
              </w:p>
            </w:tc>
            <w:tc>
              <w:tcPr>
                <w:tcW w:w="1165" w:type="pct"/>
                <w:vMerge w:val="restart"/>
                <w:shd w:val="clear" w:color="auto" w:fill="auto"/>
                <w:vAlign w:val="center"/>
              </w:tcPr>
              <w:p w14:paraId="35363948"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10i Ograniczenie i zapobieganie przedwczesnemu kończeniu nauki szkolnej oraz zapewnianie równego dostępu do dobrej jakości wczesnej edukacji elementarnej oraz kształcenia podstawowego, gimnazjalnego i ponadgimnazjalnego; </w:t>
                </w:r>
                <w:r w:rsidR="009B0DEE" w:rsidRPr="009403D6">
                  <w:rPr>
                    <w:rFonts w:eastAsia="Batang" w:cstheme="minorHAnsi"/>
                    <w:sz w:val="16"/>
                    <w:szCs w:val="16"/>
                  </w:rPr>
                  <w:br/>
                </w:r>
                <w:r w:rsidRPr="009403D6">
                  <w:rPr>
                    <w:rFonts w:eastAsia="Batang" w:cstheme="minorHAnsi"/>
                    <w:sz w:val="16"/>
                    <w:szCs w:val="16"/>
                  </w:rPr>
                  <w:t xml:space="preserve">z uwzględnieniem formalnych, nieformalnych </w:t>
                </w:r>
                <w:r w:rsidR="009B0DEE" w:rsidRPr="009403D6">
                  <w:rPr>
                    <w:rFonts w:eastAsia="Batang" w:cstheme="minorHAnsi"/>
                    <w:sz w:val="16"/>
                    <w:szCs w:val="16"/>
                  </w:rPr>
                  <w:br/>
                </w:r>
                <w:r w:rsidRPr="009403D6">
                  <w:rPr>
                    <w:rFonts w:eastAsia="Batang" w:cstheme="minorHAnsi"/>
                    <w:sz w:val="16"/>
                    <w:szCs w:val="16"/>
                  </w:rPr>
                  <w:t xml:space="preserve">i </w:t>
                </w:r>
                <w:proofErr w:type="spellStart"/>
                <w:r w:rsidRPr="009403D6">
                  <w:rPr>
                    <w:rFonts w:eastAsia="Batang" w:cstheme="minorHAnsi"/>
                    <w:sz w:val="16"/>
                    <w:szCs w:val="16"/>
                  </w:rPr>
                  <w:t>pozaformalnych</w:t>
                </w:r>
                <w:proofErr w:type="spellEnd"/>
                <w:r w:rsidRPr="009403D6">
                  <w:rPr>
                    <w:rFonts w:eastAsia="Batang" w:cstheme="minorHAnsi"/>
                    <w:sz w:val="16"/>
                    <w:szCs w:val="16"/>
                  </w:rPr>
                  <w:t xml:space="preserve"> ścieżek kształcenia umożliwiających ponowne podjęcie kształcenia i szkolenia</w:t>
                </w:r>
              </w:p>
            </w:tc>
            <w:tc>
              <w:tcPr>
                <w:tcW w:w="913" w:type="pct"/>
                <w:vAlign w:val="center"/>
              </w:tcPr>
              <w:p w14:paraId="7C405B1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 Zwiększenie liczby miejsc </w:t>
                </w:r>
              </w:p>
              <w:p w14:paraId="4BF37CB0"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w placówkach wychowania </w:t>
                </w:r>
              </w:p>
              <w:p w14:paraId="5703452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przedszkolnego dla dzieci w wieku 3-4 lat oraz rozszerzenie oferty placówek przedszkolnych o zajęcia zwiększające szanse edukacyjne dzieci </w:t>
                </w:r>
              </w:p>
            </w:tc>
            <w:tc>
              <w:tcPr>
                <w:tcW w:w="1402" w:type="pct"/>
                <w:vAlign w:val="center"/>
              </w:tcPr>
              <w:p w14:paraId="3381B600"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R.40.</w:t>
                </w:r>
                <w:r w:rsidRPr="009403D6">
                  <w:rPr>
                    <w:rFonts w:eastAsia="Times New Roman" w:cstheme="minorHAnsi"/>
                    <w:color w:val="000000"/>
                    <w:sz w:val="16"/>
                    <w:szCs w:val="16"/>
                    <w:lang w:eastAsia="pl-PL"/>
                  </w:rPr>
                  <w:t xml:space="preserve"> Liczba nauczycieli, którzy uzyskali kwalifikacje lub nabyli  kompetencje po opuszczeniu programu </w:t>
                </w:r>
              </w:p>
              <w:p w14:paraId="122FF1F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92% </w:t>
                </w:r>
              </w:p>
              <w:p w14:paraId="54638ED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R.41.</w:t>
                </w:r>
                <w:r w:rsidRPr="009403D6">
                  <w:rPr>
                    <w:rFonts w:eastAsia="Times New Roman" w:cstheme="minorHAnsi"/>
                    <w:color w:val="000000"/>
                    <w:sz w:val="16"/>
                    <w:szCs w:val="16"/>
                    <w:lang w:eastAsia="pl-PL"/>
                  </w:rPr>
                  <w:t xml:space="preserve"> Liczba miejsc wychowania przedszkolnego, które funkcjonują 2 lata po uzyskaniu dofinansowania ze środków EFS </w:t>
                </w:r>
              </w:p>
              <w:p w14:paraId="0A6C9C3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70% </w:t>
                </w:r>
              </w:p>
            </w:tc>
          </w:tr>
          <w:tr w:rsidR="003B3C12" w:rsidRPr="009403D6" w14:paraId="43719788" w14:textId="77777777" w:rsidTr="009403D6">
            <w:trPr>
              <w:trHeight w:val="505"/>
            </w:trPr>
            <w:tc>
              <w:tcPr>
                <w:tcW w:w="434" w:type="pct"/>
                <w:vMerge/>
                <w:shd w:val="clear" w:color="auto" w:fill="EAF1DD" w:themeFill="accent3" w:themeFillTint="33"/>
                <w:vAlign w:val="center"/>
              </w:tcPr>
              <w:p w14:paraId="4F938771" w14:textId="77777777" w:rsidR="003B3C12" w:rsidRPr="009403D6" w:rsidRDefault="003B3C12" w:rsidP="009403D6">
                <w:pPr>
                  <w:spacing w:after="0" w:line="264" w:lineRule="auto"/>
                  <w:rPr>
                    <w:rFonts w:eastAsia="Batang" w:cstheme="minorHAnsi"/>
                    <w:sz w:val="16"/>
                    <w:szCs w:val="16"/>
                  </w:rPr>
                </w:pPr>
              </w:p>
            </w:tc>
            <w:tc>
              <w:tcPr>
                <w:tcW w:w="260" w:type="pct"/>
                <w:vMerge/>
                <w:vAlign w:val="center"/>
              </w:tcPr>
              <w:p w14:paraId="69BFE858" w14:textId="77777777" w:rsidR="003B3C12" w:rsidRPr="009403D6" w:rsidRDefault="003B3C12" w:rsidP="009403D6">
                <w:pPr>
                  <w:spacing w:after="0" w:line="264" w:lineRule="auto"/>
                  <w:jc w:val="center"/>
                  <w:rPr>
                    <w:rFonts w:eastAsia="Batang" w:cstheme="minorHAnsi"/>
                    <w:sz w:val="16"/>
                    <w:szCs w:val="16"/>
                  </w:rPr>
                </w:pPr>
              </w:p>
            </w:tc>
            <w:tc>
              <w:tcPr>
                <w:tcW w:w="347" w:type="pct"/>
                <w:vMerge/>
                <w:vAlign w:val="center"/>
              </w:tcPr>
              <w:p w14:paraId="02416033"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tcPr>
              <w:p w14:paraId="21142B0B" w14:textId="77777777" w:rsidR="003B3C12" w:rsidRPr="009403D6" w:rsidRDefault="003B3C12" w:rsidP="009403D6">
                <w:pPr>
                  <w:spacing w:after="0" w:line="264" w:lineRule="auto"/>
                  <w:rPr>
                    <w:rFonts w:eastAsia="Batang" w:cstheme="minorHAnsi"/>
                    <w:sz w:val="16"/>
                    <w:szCs w:val="16"/>
                  </w:rPr>
                </w:pPr>
              </w:p>
            </w:tc>
            <w:tc>
              <w:tcPr>
                <w:tcW w:w="1165" w:type="pct"/>
                <w:vMerge/>
                <w:shd w:val="clear" w:color="auto" w:fill="auto"/>
                <w:vAlign w:val="center"/>
              </w:tcPr>
              <w:p w14:paraId="1DC4066A"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0436CA95"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2. Doskonalenie kluczowych  kompetencji uczniów w zakresie </w:t>
                </w:r>
              </w:p>
              <w:p w14:paraId="450660D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technologii informacyjno-</w:t>
                </w:r>
              </w:p>
              <w:p w14:paraId="20BDE01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komunikacyjnych, języków obcych, </w:t>
                </w:r>
              </w:p>
              <w:p w14:paraId="2F4B815E"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nauk matematyczno-przyrodniczych, kreatywności, innowacyjności i pracy zespołowej oraz rozwój systemu indywidualnej pracy z uczniami, prowadzące do wzmocnienia ich zdolności do przyszłego zatrudnienia </w:t>
                </w:r>
              </w:p>
            </w:tc>
            <w:tc>
              <w:tcPr>
                <w:tcW w:w="1402" w:type="pct"/>
                <w:vAlign w:val="center"/>
              </w:tcPr>
              <w:p w14:paraId="7EAEBBE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w:t>
                </w:r>
                <w:r w:rsidR="00EA7C86" w:rsidRPr="009403D6">
                  <w:rPr>
                    <w:rFonts w:eastAsia="Times New Roman" w:cstheme="minorHAnsi"/>
                    <w:b/>
                    <w:color w:val="000000"/>
                    <w:sz w:val="16"/>
                    <w:szCs w:val="16"/>
                    <w:lang w:eastAsia="pl-PL"/>
                  </w:rPr>
                  <w:t>69</w:t>
                </w:r>
                <w:r w:rsidRPr="009403D6">
                  <w:rPr>
                    <w:rFonts w:eastAsia="Times New Roman" w:cstheme="minorHAnsi"/>
                    <w:b/>
                    <w:color w:val="000000"/>
                    <w:sz w:val="16"/>
                    <w:szCs w:val="16"/>
                    <w:lang w:eastAsia="pl-PL"/>
                  </w:rPr>
                  <w:t>.</w:t>
                </w:r>
                <w:r w:rsidRPr="009403D6">
                  <w:rPr>
                    <w:rFonts w:eastAsia="Times New Roman" w:cstheme="minorHAnsi"/>
                    <w:color w:val="000000"/>
                    <w:sz w:val="16"/>
                    <w:szCs w:val="16"/>
                    <w:lang w:eastAsia="pl-PL"/>
                  </w:rPr>
                  <w:t xml:space="preserve"> Liczba uczniów, którzy nabyli kompetencje kluczowe po </w:t>
                </w:r>
              </w:p>
              <w:p w14:paraId="106B751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opuszczeniu programu </w:t>
                </w:r>
              </w:p>
              <w:p w14:paraId="0576F99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85% </w:t>
                </w:r>
              </w:p>
              <w:p w14:paraId="4052360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R.43.</w:t>
                </w:r>
                <w:r w:rsidRPr="009403D6">
                  <w:rPr>
                    <w:rFonts w:eastAsia="Times New Roman" w:cstheme="minorHAnsi"/>
                    <w:color w:val="000000"/>
                    <w:sz w:val="16"/>
                    <w:szCs w:val="16"/>
                    <w:lang w:eastAsia="pl-PL"/>
                  </w:rPr>
                  <w:t xml:space="preserve"> Liczba nauczycieli, którzy uzyskali kwalifikacje lub nabyli  kompetencje po opuszczeniu programu </w:t>
                </w:r>
              </w:p>
              <w:p w14:paraId="2CF077E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92% </w:t>
                </w:r>
              </w:p>
              <w:p w14:paraId="203490F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R.44.</w:t>
                </w:r>
                <w:r w:rsidRPr="009403D6">
                  <w:rPr>
                    <w:rFonts w:eastAsia="Times New Roman" w:cstheme="minorHAnsi"/>
                    <w:color w:val="000000"/>
                    <w:sz w:val="16"/>
                    <w:szCs w:val="16"/>
                    <w:lang w:eastAsia="pl-PL"/>
                  </w:rPr>
                  <w:t xml:space="preserve"> Liczba szkół i placówek systemu oświaty wykorzystujących sprzęt TIK do prowadzenia zajęć edukacyjnych </w:t>
                </w:r>
              </w:p>
              <w:p w14:paraId="1BAA287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97% </w:t>
                </w:r>
              </w:p>
              <w:p w14:paraId="69DF948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R.45.</w:t>
                </w:r>
                <w:r w:rsidRPr="009403D6">
                  <w:rPr>
                    <w:rFonts w:eastAsia="Times New Roman" w:cstheme="minorHAnsi"/>
                    <w:color w:val="000000"/>
                    <w:sz w:val="16"/>
                    <w:szCs w:val="16"/>
                    <w:lang w:eastAsia="pl-PL"/>
                  </w:rPr>
                  <w:t xml:space="preserve"> Liczba szkół, w których pracownie przedmiotowe wykorzystują doposażenie do prowadzenia zajęć edukacyjnych </w:t>
                </w:r>
              </w:p>
              <w:p w14:paraId="4150FDF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lastRenderedPageBreak/>
                  <w:t xml:space="preserve">97% </w:t>
                </w:r>
              </w:p>
              <w:p w14:paraId="5B2AE1A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R.46.</w:t>
                </w:r>
                <w:r w:rsidRPr="009403D6">
                  <w:rPr>
                    <w:rFonts w:eastAsia="Times New Roman" w:cstheme="minorHAnsi"/>
                    <w:color w:val="000000"/>
                    <w:sz w:val="16"/>
                    <w:szCs w:val="16"/>
                    <w:lang w:eastAsia="pl-PL"/>
                  </w:rPr>
                  <w:t xml:space="preserve"> Liczba nauczycieli prowadzących zajęcia z wykorzystaniem TIK dzięki EFS</w:t>
                </w:r>
              </w:p>
              <w:p w14:paraId="17200BC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90%</w:t>
                </w:r>
              </w:p>
            </w:tc>
          </w:tr>
          <w:tr w:rsidR="003B3C12" w:rsidRPr="009403D6" w14:paraId="3A0F3C54" w14:textId="77777777" w:rsidTr="009403D6">
            <w:trPr>
              <w:trHeight w:val="505"/>
            </w:trPr>
            <w:tc>
              <w:tcPr>
                <w:tcW w:w="434" w:type="pct"/>
                <w:vMerge/>
                <w:shd w:val="clear" w:color="auto" w:fill="EAF1DD" w:themeFill="accent3" w:themeFillTint="33"/>
                <w:vAlign w:val="center"/>
              </w:tcPr>
              <w:p w14:paraId="77CF10FF"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5DCC099C"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EFS</w:t>
                </w:r>
              </w:p>
            </w:tc>
            <w:tc>
              <w:tcPr>
                <w:tcW w:w="347" w:type="pct"/>
                <w:vAlign w:val="center"/>
              </w:tcPr>
              <w:p w14:paraId="779992FD" w14:textId="706F0C2A" w:rsidR="003B3C12" w:rsidRPr="009403D6" w:rsidRDefault="00393AF1" w:rsidP="009403D6">
                <w:pPr>
                  <w:spacing w:after="0" w:line="264" w:lineRule="auto"/>
                  <w:jc w:val="center"/>
                  <w:rPr>
                    <w:rFonts w:eastAsia="Batang" w:cstheme="minorHAnsi"/>
                    <w:sz w:val="16"/>
                    <w:szCs w:val="16"/>
                  </w:rPr>
                </w:pPr>
                <w:r>
                  <w:rPr>
                    <w:rFonts w:eastAsia="Batang" w:cstheme="minorHAnsi"/>
                    <w:sz w:val="16"/>
                    <w:szCs w:val="16"/>
                  </w:rPr>
                  <w:t> </w:t>
                </w:r>
                <w:r>
                  <w:rPr>
                    <w:rFonts w:eastAsia="Batang" w:cstheme="minorHAnsi"/>
                    <w:sz w:val="16"/>
                    <w:szCs w:val="16"/>
                  </w:rPr>
                  <w:br/>
                  <w:t>48 511 784</w:t>
                </w:r>
              </w:p>
            </w:tc>
            <w:tc>
              <w:tcPr>
                <w:tcW w:w="479" w:type="pct"/>
                <w:vMerge/>
                <w:shd w:val="clear" w:color="auto" w:fill="auto"/>
                <w:vAlign w:val="center"/>
              </w:tcPr>
              <w:p w14:paraId="59A8F4A3"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41BDED74"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10iv Lepsze dostosowanie systemów kształcenia</w:t>
                </w:r>
                <w:r w:rsidRPr="009403D6">
                  <w:rPr>
                    <w:rFonts w:eastAsia="Batang" w:cstheme="minorHAnsi"/>
                    <w:sz w:val="16"/>
                    <w:szCs w:val="16"/>
                  </w:rPr>
                  <w:br/>
                  <w:t xml:space="preserve"> i szkolenia do potrzeb rynku pracy, ułatwianie  przechodzenia do etapu zatrudnienia oraz wzmacnianie systemów kształcenia i szkolenia zawodowego i ich jakości, w tym poprzez mechanizmy prognozowania umiejętności, dostosowania programów nauczania oraz tworzenia</w:t>
                </w:r>
                <w:r w:rsidR="00D46B06" w:rsidRPr="009403D6">
                  <w:rPr>
                    <w:rFonts w:eastAsia="Batang" w:cstheme="minorHAnsi"/>
                    <w:sz w:val="16"/>
                    <w:szCs w:val="16"/>
                  </w:rPr>
                  <w:br/>
                </w:r>
                <w:r w:rsidRPr="009403D6">
                  <w:rPr>
                    <w:rFonts w:eastAsia="Batang" w:cstheme="minorHAnsi"/>
                    <w:sz w:val="16"/>
                    <w:szCs w:val="16"/>
                  </w:rPr>
                  <w:t xml:space="preserve"> i rozwoju systemów uczenia się poprzez praktyczną naukę zawodu realizowaną w ścisłej współpracy </w:t>
                </w:r>
                <w:r w:rsidR="00D46B06" w:rsidRPr="009403D6">
                  <w:rPr>
                    <w:rFonts w:eastAsia="Batang" w:cstheme="minorHAnsi"/>
                    <w:sz w:val="16"/>
                    <w:szCs w:val="16"/>
                  </w:rPr>
                  <w:br/>
                </w:r>
                <w:r w:rsidRPr="009403D6">
                  <w:rPr>
                    <w:rFonts w:eastAsia="Batang" w:cstheme="minorHAnsi"/>
                    <w:sz w:val="16"/>
                    <w:szCs w:val="16"/>
                  </w:rPr>
                  <w:t>z pracodawcami</w:t>
                </w:r>
              </w:p>
            </w:tc>
            <w:tc>
              <w:tcPr>
                <w:tcW w:w="913" w:type="pct"/>
                <w:vAlign w:val="center"/>
              </w:tcPr>
              <w:p w14:paraId="2E4B459F"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3. Wzrost efektywności kształcenia </w:t>
                </w:r>
              </w:p>
              <w:p w14:paraId="18BAAD5F"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zawodowego i jego dostosowanie do wymogów regionalnego rynku pracy zwiększające szanse na zatrudnienie </w:t>
                </w:r>
              </w:p>
              <w:p w14:paraId="4C99C95D"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42CEC2E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R.47. </w:t>
                </w:r>
                <w:r w:rsidRPr="009403D6">
                  <w:rPr>
                    <w:rFonts w:eastAsia="Times New Roman" w:cstheme="minorHAnsi"/>
                    <w:color w:val="000000"/>
                    <w:sz w:val="16"/>
                    <w:szCs w:val="16"/>
                    <w:lang w:eastAsia="pl-PL"/>
                  </w:rPr>
                  <w:t xml:space="preserve">Liczba osób, które uzyskały kwalifikacje w ramach pozaszkolnych form kształcenia </w:t>
                </w:r>
              </w:p>
              <w:p w14:paraId="111935FA"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31% </w:t>
                </w:r>
              </w:p>
              <w:p w14:paraId="0F38618F"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R.48.</w:t>
                </w:r>
                <w:r w:rsidRPr="009403D6">
                  <w:rPr>
                    <w:rFonts w:eastAsia="Times New Roman" w:cstheme="minorHAnsi"/>
                    <w:color w:val="000000"/>
                    <w:sz w:val="16"/>
                    <w:szCs w:val="16"/>
                    <w:lang w:eastAsia="pl-PL"/>
                  </w:rPr>
                  <w:t xml:space="preserve"> Liczba nauczycieli kształcenia zawodowego oraz instruktorów praktycznej nauki zawodu, którzy uzyskali kwalifikacje lub nabyli kompetencje po opuszczeniu programu </w:t>
                </w:r>
              </w:p>
              <w:p w14:paraId="0103651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92% </w:t>
                </w:r>
              </w:p>
              <w:p w14:paraId="7A4A21C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R.49.</w:t>
                </w:r>
                <w:r w:rsidRPr="009403D6">
                  <w:rPr>
                    <w:rFonts w:eastAsia="Times New Roman" w:cstheme="minorHAnsi"/>
                    <w:color w:val="000000"/>
                    <w:sz w:val="16"/>
                    <w:szCs w:val="16"/>
                    <w:lang w:eastAsia="pl-PL"/>
                  </w:rPr>
                  <w:t xml:space="preserve"> Liczba szkół i placówek kształcenia zawodowego wykorzystujących doposażenie zakupione dzięki EFS </w:t>
                </w:r>
              </w:p>
              <w:p w14:paraId="08FDF9BB"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97% </w:t>
                </w:r>
              </w:p>
              <w:p w14:paraId="1262295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R.50.</w:t>
                </w:r>
                <w:r w:rsidRPr="009403D6">
                  <w:rPr>
                    <w:rFonts w:eastAsia="Times New Roman" w:cstheme="minorHAnsi"/>
                    <w:color w:val="000000"/>
                    <w:sz w:val="16"/>
                    <w:szCs w:val="16"/>
                    <w:lang w:eastAsia="pl-PL"/>
                  </w:rPr>
                  <w:t xml:space="preserve"> Liczba uczniów szkół i placówek kształcenia zawodowego objętych wsparciem w programie, uczestniczących w kształceniu lub pracujących po 6 miesiącach po ukończeniu nauki </w:t>
                </w:r>
              </w:p>
              <w:p w14:paraId="5AD7CC9C"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60%</w:t>
                </w:r>
              </w:p>
              <w:p w14:paraId="23D161C1" w14:textId="77777777" w:rsidR="00EA7C86" w:rsidRPr="009403D6" w:rsidRDefault="00EA7C86"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R.70.</w:t>
                </w:r>
                <w:r w:rsidRPr="009403D6">
                  <w:rPr>
                    <w:rFonts w:eastAsia="Times New Roman" w:cstheme="minorHAnsi"/>
                    <w:color w:val="000000"/>
                    <w:sz w:val="16"/>
                    <w:szCs w:val="16"/>
                    <w:lang w:eastAsia="pl-PL"/>
                  </w:rPr>
                  <w:t xml:space="preserve"> Liczba uczniów, którzy nabyli kompetencje kluczowe lub umiejętności uniwersalne po opuszczeniu programu </w:t>
                </w:r>
              </w:p>
              <w:p w14:paraId="329FDDDD" w14:textId="77777777" w:rsidR="00EA7C86" w:rsidRPr="009403D6" w:rsidRDefault="00EA7C86"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85%</w:t>
                </w:r>
              </w:p>
            </w:tc>
          </w:tr>
          <w:tr w:rsidR="003B3C12" w:rsidRPr="009403D6" w14:paraId="22E0719E" w14:textId="77777777" w:rsidTr="009403D6">
            <w:trPr>
              <w:trHeight w:val="505"/>
            </w:trPr>
            <w:tc>
              <w:tcPr>
                <w:tcW w:w="434" w:type="pct"/>
                <w:vMerge/>
                <w:shd w:val="clear" w:color="auto" w:fill="EAF1DD" w:themeFill="accent3" w:themeFillTint="33"/>
                <w:vAlign w:val="center"/>
              </w:tcPr>
              <w:p w14:paraId="758A4292"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5428D5FF"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EFS</w:t>
                </w:r>
              </w:p>
            </w:tc>
            <w:tc>
              <w:tcPr>
                <w:tcW w:w="347" w:type="pct"/>
                <w:vAlign w:val="center"/>
              </w:tcPr>
              <w:p w14:paraId="3DA67453" w14:textId="6F32940D" w:rsidR="003B3C12" w:rsidRPr="009403D6" w:rsidRDefault="00393AF1" w:rsidP="009403D6">
                <w:pPr>
                  <w:spacing w:after="0" w:line="264" w:lineRule="auto"/>
                  <w:jc w:val="center"/>
                  <w:rPr>
                    <w:rFonts w:eastAsia="Batang" w:cstheme="minorHAnsi"/>
                    <w:sz w:val="16"/>
                    <w:szCs w:val="16"/>
                  </w:rPr>
                </w:pPr>
                <w:r>
                  <w:rPr>
                    <w:rFonts w:eastAsia="Batang" w:cstheme="minorHAnsi"/>
                    <w:sz w:val="16"/>
                    <w:szCs w:val="16"/>
                  </w:rPr>
                  <w:t>8 486 416</w:t>
                </w:r>
              </w:p>
            </w:tc>
            <w:tc>
              <w:tcPr>
                <w:tcW w:w="479" w:type="pct"/>
                <w:vMerge/>
                <w:shd w:val="clear" w:color="auto" w:fill="auto"/>
                <w:vAlign w:val="center"/>
              </w:tcPr>
              <w:p w14:paraId="35C96214"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09C46F83"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10iii Wyrównywanie dostępu do uczenia się przez całe życie o charakterze formalnym, nieformalnym </w:t>
                </w:r>
                <w:r w:rsidRPr="009403D6">
                  <w:rPr>
                    <w:rFonts w:eastAsia="Batang" w:cstheme="minorHAnsi"/>
                    <w:sz w:val="16"/>
                    <w:szCs w:val="16"/>
                  </w:rPr>
                  <w:br/>
                  <w:t xml:space="preserve">i </w:t>
                </w:r>
                <w:proofErr w:type="spellStart"/>
                <w:r w:rsidRPr="009403D6">
                  <w:rPr>
                    <w:rFonts w:eastAsia="Batang" w:cstheme="minorHAnsi"/>
                    <w:sz w:val="16"/>
                    <w:szCs w:val="16"/>
                  </w:rPr>
                  <w:t>pozaformalnym</w:t>
                </w:r>
                <w:proofErr w:type="spellEnd"/>
                <w:r w:rsidRPr="009403D6">
                  <w:rPr>
                    <w:rFonts w:eastAsia="Batang" w:cstheme="minorHAnsi"/>
                    <w:sz w:val="16"/>
                    <w:szCs w:val="16"/>
                  </w:rPr>
                  <w:t xml:space="preserve"> wszystkich grup wiekowych, poszerzanie wiedzy, podnoszenie umiejętności </w:t>
                </w:r>
                <w:r w:rsidRPr="009403D6">
                  <w:rPr>
                    <w:rFonts w:eastAsia="Batang" w:cstheme="minorHAnsi"/>
                    <w:sz w:val="16"/>
                    <w:szCs w:val="16"/>
                  </w:rPr>
                  <w:br/>
                  <w:t>i kompetencji siły roboczej oraz promowanie elastycznych ścieżek kształcenia, w tym poprzez doradztwo zawodowe i potwierdzanie nabytych kompetencji</w:t>
                </w:r>
              </w:p>
            </w:tc>
            <w:tc>
              <w:tcPr>
                <w:tcW w:w="913" w:type="pct"/>
                <w:vAlign w:val="center"/>
              </w:tcPr>
              <w:p w14:paraId="4FF6AAB0"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4. Wzrost kompetencji osób </w:t>
                </w:r>
              </w:p>
              <w:p w14:paraId="44FF015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dorosłych, w szczególności osób </w:t>
                </w:r>
                <w:r w:rsidRPr="009403D6">
                  <w:rPr>
                    <w:rFonts w:eastAsia="Batang" w:cstheme="minorHAnsi"/>
                    <w:sz w:val="16"/>
                    <w:szCs w:val="16"/>
                  </w:rPr>
                  <w:br/>
                  <w:t xml:space="preserve">o niskich kwalifikacjach i osób starszych, w zakresie znajomości technologii informacyjno-komunikacyjnych i języków obcych </w:t>
                </w:r>
              </w:p>
              <w:p w14:paraId="05E28966"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5EBDC30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R.51.</w:t>
                </w:r>
                <w:r w:rsidRPr="009403D6">
                  <w:rPr>
                    <w:rFonts w:eastAsia="Times New Roman" w:cstheme="minorHAnsi"/>
                    <w:color w:val="000000"/>
                    <w:sz w:val="16"/>
                    <w:szCs w:val="16"/>
                    <w:lang w:eastAsia="pl-PL"/>
                  </w:rPr>
                  <w:t xml:space="preserve"> Liczba osób o niskich kwalifikacjach, które uzyskały kwalifikacje lub nabyły kompetencje po opuszczeniu programu </w:t>
                </w:r>
              </w:p>
              <w:p w14:paraId="30EFCD7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61% </w:t>
                </w:r>
              </w:p>
              <w:p w14:paraId="7AAB2E77"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R.52.</w:t>
                </w:r>
                <w:r w:rsidRPr="009403D6">
                  <w:rPr>
                    <w:rFonts w:eastAsia="Times New Roman" w:cstheme="minorHAnsi"/>
                    <w:color w:val="000000"/>
                    <w:sz w:val="16"/>
                    <w:szCs w:val="16"/>
                    <w:lang w:eastAsia="pl-PL"/>
                  </w:rPr>
                  <w:t xml:space="preserve"> Liczba osób w wieku 50 lat i więcej, które uzyskały kwalifikacje lub nabyły kompetencje po opuszczeniu programu </w:t>
                </w:r>
              </w:p>
              <w:p w14:paraId="14228751"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61% </w:t>
                </w:r>
              </w:p>
              <w:p w14:paraId="0BADDA1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R.53.</w:t>
                </w:r>
                <w:r w:rsidRPr="009403D6">
                  <w:rPr>
                    <w:rFonts w:eastAsia="Times New Roman" w:cstheme="minorHAnsi"/>
                    <w:color w:val="000000"/>
                    <w:sz w:val="16"/>
                    <w:szCs w:val="16"/>
                    <w:lang w:eastAsia="pl-PL"/>
                  </w:rPr>
                  <w:t xml:space="preserve"> Liczba osób w wieku 25 lat i więcej, które uzyskały kwalifikacje lub nabyły kompetencje po opuszczeniu programu </w:t>
                </w:r>
              </w:p>
              <w:p w14:paraId="27953A0B"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61% </w:t>
                </w:r>
              </w:p>
            </w:tc>
          </w:tr>
          <w:tr w:rsidR="003B3C12" w:rsidRPr="009403D6" w14:paraId="45A8B35C" w14:textId="77777777" w:rsidTr="009403D6">
            <w:trPr>
              <w:trHeight w:val="527"/>
            </w:trPr>
            <w:tc>
              <w:tcPr>
                <w:tcW w:w="434" w:type="pct"/>
                <w:vMerge w:val="restart"/>
                <w:shd w:val="clear" w:color="auto" w:fill="EAF1DD" w:themeFill="accent3" w:themeFillTint="33"/>
                <w:vAlign w:val="center"/>
              </w:tcPr>
              <w:p w14:paraId="1773880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9 Infrastruktura publiczna</w:t>
                </w:r>
              </w:p>
            </w:tc>
            <w:tc>
              <w:tcPr>
                <w:tcW w:w="260" w:type="pct"/>
                <w:vMerge w:val="restart"/>
                <w:vAlign w:val="center"/>
              </w:tcPr>
              <w:p w14:paraId="46362EE9"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Merge w:val="restart"/>
                <w:vAlign w:val="center"/>
              </w:tcPr>
              <w:p w14:paraId="27B28D98" w14:textId="380904EB" w:rsidR="003B3C12" w:rsidRPr="009403D6" w:rsidRDefault="00393AF1" w:rsidP="009403D6">
                <w:pPr>
                  <w:spacing w:after="0" w:line="264" w:lineRule="auto"/>
                  <w:jc w:val="center"/>
                  <w:rPr>
                    <w:rFonts w:eastAsia="Batang" w:cstheme="minorHAnsi"/>
                    <w:sz w:val="16"/>
                    <w:szCs w:val="16"/>
                  </w:rPr>
                </w:pPr>
                <w:r>
                  <w:rPr>
                    <w:rFonts w:eastAsia="Batang" w:cstheme="minorHAnsi"/>
                    <w:sz w:val="16"/>
                    <w:szCs w:val="16"/>
                  </w:rPr>
                  <w:t xml:space="preserve">  </w:t>
                </w:r>
                <w:r>
                  <w:rPr>
                    <w:rFonts w:eastAsia="Batang" w:cstheme="minorHAnsi"/>
                    <w:sz w:val="16"/>
                    <w:szCs w:val="16"/>
                  </w:rPr>
                  <w:br/>
                  <w:t>67 200</w:t>
                </w:r>
                <w:r w:rsidR="003B3C12" w:rsidRPr="009403D6">
                  <w:rPr>
                    <w:rFonts w:eastAsia="Batang" w:cstheme="minorHAnsi"/>
                    <w:sz w:val="16"/>
                    <w:szCs w:val="16"/>
                  </w:rPr>
                  <w:t xml:space="preserve"> 000</w:t>
                </w:r>
              </w:p>
            </w:tc>
            <w:tc>
              <w:tcPr>
                <w:tcW w:w="479" w:type="pct"/>
                <w:vMerge w:val="restart"/>
                <w:shd w:val="clear" w:color="auto" w:fill="auto"/>
                <w:vAlign w:val="center"/>
              </w:tcPr>
              <w:p w14:paraId="07EEB7BF"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9 Wspieranie włączenia społecznego i walka z ubóstwem</w:t>
                </w:r>
              </w:p>
            </w:tc>
            <w:tc>
              <w:tcPr>
                <w:tcW w:w="1165" w:type="pct"/>
                <w:vMerge w:val="restart"/>
                <w:shd w:val="clear" w:color="auto" w:fill="auto"/>
                <w:vAlign w:val="center"/>
              </w:tcPr>
              <w:p w14:paraId="6C0BBE5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9a Inwestycje w infrastrukturę zdrowotną </w:t>
                </w:r>
                <w:r w:rsidRPr="009403D6">
                  <w:rPr>
                    <w:rFonts w:eastAsia="Batang" w:cstheme="minorHAnsi"/>
                    <w:sz w:val="16"/>
                    <w:szCs w:val="16"/>
                  </w:rPr>
                  <w:br/>
                  <w:t xml:space="preserve">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do usług na poziomie społeczności lokalnych </w:t>
                </w:r>
              </w:p>
            </w:tc>
            <w:tc>
              <w:tcPr>
                <w:tcW w:w="913" w:type="pct"/>
                <w:vAlign w:val="center"/>
              </w:tcPr>
              <w:p w14:paraId="199263BB"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 Zwiększona dostępność do </w:t>
                </w:r>
              </w:p>
              <w:p w14:paraId="2008B91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wysokiej jakości infrastruktury </w:t>
                </w:r>
              </w:p>
              <w:p w14:paraId="09B1EED1"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zdrowotnej </w:t>
                </w:r>
              </w:p>
              <w:p w14:paraId="0A238FA3"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114A0D2D"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R.54.</w:t>
                </w:r>
                <w:r w:rsidRPr="009403D6">
                  <w:rPr>
                    <w:rFonts w:eastAsia="Times New Roman" w:cstheme="minorHAnsi"/>
                    <w:color w:val="000000"/>
                    <w:sz w:val="16"/>
                    <w:szCs w:val="16"/>
                    <w:lang w:eastAsia="pl-PL"/>
                  </w:rPr>
                  <w:t xml:space="preserve"> Średni czas pobytu chorego w szpitalu </w:t>
                </w:r>
              </w:p>
              <w:p w14:paraId="60E82A3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4,7 dnia </w:t>
                </w:r>
              </w:p>
            </w:tc>
          </w:tr>
          <w:tr w:rsidR="003B3C12" w:rsidRPr="009403D6" w14:paraId="66B65E0D" w14:textId="77777777" w:rsidTr="009403D6">
            <w:trPr>
              <w:trHeight w:val="527"/>
            </w:trPr>
            <w:tc>
              <w:tcPr>
                <w:tcW w:w="434" w:type="pct"/>
                <w:vMerge/>
                <w:shd w:val="clear" w:color="auto" w:fill="EAF1DD" w:themeFill="accent3" w:themeFillTint="33"/>
                <w:vAlign w:val="center"/>
              </w:tcPr>
              <w:p w14:paraId="73F5A46A" w14:textId="77777777" w:rsidR="003B3C12" w:rsidRPr="009403D6" w:rsidRDefault="003B3C12" w:rsidP="009403D6">
                <w:pPr>
                  <w:spacing w:after="0" w:line="264" w:lineRule="auto"/>
                  <w:rPr>
                    <w:rFonts w:eastAsia="Batang" w:cstheme="minorHAnsi"/>
                    <w:sz w:val="16"/>
                    <w:szCs w:val="16"/>
                  </w:rPr>
                </w:pPr>
              </w:p>
            </w:tc>
            <w:tc>
              <w:tcPr>
                <w:tcW w:w="260" w:type="pct"/>
                <w:vMerge/>
                <w:vAlign w:val="center"/>
              </w:tcPr>
              <w:p w14:paraId="31B1681A" w14:textId="77777777" w:rsidR="003B3C12" w:rsidRPr="009403D6" w:rsidRDefault="003B3C12" w:rsidP="009403D6">
                <w:pPr>
                  <w:spacing w:after="0" w:line="264" w:lineRule="auto"/>
                  <w:jc w:val="center"/>
                  <w:rPr>
                    <w:rFonts w:eastAsia="Batang" w:cstheme="minorHAnsi"/>
                    <w:sz w:val="16"/>
                    <w:szCs w:val="16"/>
                  </w:rPr>
                </w:pPr>
              </w:p>
            </w:tc>
            <w:tc>
              <w:tcPr>
                <w:tcW w:w="347" w:type="pct"/>
                <w:vMerge/>
                <w:vAlign w:val="center"/>
              </w:tcPr>
              <w:p w14:paraId="7DF36F01"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7EF67717"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5043A5C4" w14:textId="77777777" w:rsidR="003B3C12" w:rsidRPr="009403D6" w:rsidRDefault="003B3C12" w:rsidP="009403D6">
                <w:pPr>
                  <w:spacing w:after="0" w:line="264" w:lineRule="auto"/>
                  <w:rPr>
                    <w:rFonts w:eastAsia="Batang" w:cstheme="minorHAnsi"/>
                    <w:sz w:val="16"/>
                    <w:szCs w:val="16"/>
                  </w:rPr>
                </w:pPr>
              </w:p>
            </w:tc>
            <w:tc>
              <w:tcPr>
                <w:tcW w:w="913" w:type="pct"/>
                <w:vAlign w:val="center"/>
              </w:tcPr>
              <w:p w14:paraId="4E3B2625"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2. Podniesienie dostępności usług </w:t>
                </w:r>
              </w:p>
              <w:p w14:paraId="4E33406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społecznych </w:t>
                </w:r>
              </w:p>
              <w:p w14:paraId="1F3A2C33" w14:textId="77777777" w:rsidR="003B3C12" w:rsidRPr="009403D6" w:rsidRDefault="003B3C12" w:rsidP="009403D6">
                <w:pPr>
                  <w:spacing w:after="0" w:line="264" w:lineRule="auto"/>
                  <w:rPr>
                    <w:rFonts w:eastAsia="Batang" w:cstheme="minorHAnsi"/>
                    <w:sz w:val="16"/>
                    <w:szCs w:val="16"/>
                  </w:rPr>
                </w:pPr>
              </w:p>
            </w:tc>
            <w:tc>
              <w:tcPr>
                <w:tcW w:w="1402" w:type="pct"/>
                <w:vAlign w:val="center"/>
              </w:tcPr>
              <w:p w14:paraId="15BE5B46"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R.55. </w:t>
                </w:r>
                <w:r w:rsidRPr="009403D6">
                  <w:rPr>
                    <w:rFonts w:eastAsia="Times New Roman" w:cstheme="minorHAnsi"/>
                    <w:color w:val="000000"/>
                    <w:sz w:val="16"/>
                    <w:szCs w:val="16"/>
                    <w:lang w:eastAsia="pl-PL"/>
                  </w:rPr>
                  <w:t xml:space="preserve">Liczba gospodarstw domowych korzystających ze środowiskowej pomocy społecznej </w:t>
                </w:r>
              </w:p>
              <w:p w14:paraId="42C04F7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68 817 </w:t>
                </w:r>
              </w:p>
            </w:tc>
          </w:tr>
          <w:tr w:rsidR="003B3C12" w:rsidRPr="009403D6" w14:paraId="312A5854" w14:textId="77777777" w:rsidTr="009403D6">
            <w:trPr>
              <w:trHeight w:val="527"/>
            </w:trPr>
            <w:tc>
              <w:tcPr>
                <w:tcW w:w="434" w:type="pct"/>
                <w:vMerge/>
                <w:shd w:val="clear" w:color="auto" w:fill="EAF1DD" w:themeFill="accent3" w:themeFillTint="33"/>
              </w:tcPr>
              <w:p w14:paraId="7D430B49"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1014E54F"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0CADCFDC" w14:textId="3D5C1C5C" w:rsidR="003B3C12" w:rsidRPr="009403D6" w:rsidRDefault="00393AF1" w:rsidP="009403D6">
                <w:pPr>
                  <w:spacing w:after="0" w:line="264" w:lineRule="auto"/>
                  <w:jc w:val="center"/>
                  <w:rPr>
                    <w:rFonts w:eastAsia="Batang" w:cstheme="minorHAnsi"/>
                    <w:sz w:val="16"/>
                    <w:szCs w:val="16"/>
                  </w:rPr>
                </w:pPr>
                <w:r w:rsidRPr="009403D6">
                  <w:rPr>
                    <w:rFonts w:eastAsia="Batang" w:cstheme="minorHAnsi"/>
                    <w:sz w:val="16"/>
                    <w:szCs w:val="16"/>
                  </w:rPr>
                  <w:t>4</w:t>
                </w:r>
                <w:r>
                  <w:rPr>
                    <w:rFonts w:eastAsia="Batang" w:cstheme="minorHAnsi"/>
                    <w:sz w:val="16"/>
                    <w:szCs w:val="16"/>
                  </w:rPr>
                  <w:t>2</w:t>
                </w:r>
                <w:r w:rsidRPr="009403D6">
                  <w:rPr>
                    <w:rFonts w:eastAsia="Batang" w:cstheme="minorHAnsi"/>
                    <w:sz w:val="16"/>
                    <w:szCs w:val="16"/>
                  </w:rPr>
                  <w:t> </w:t>
                </w:r>
                <w:r>
                  <w:rPr>
                    <w:rFonts w:eastAsia="Batang" w:cstheme="minorHAnsi"/>
                    <w:sz w:val="16"/>
                    <w:szCs w:val="16"/>
                  </w:rPr>
                  <w:t>3</w:t>
                </w:r>
                <w:r w:rsidRPr="009403D6">
                  <w:rPr>
                    <w:rFonts w:eastAsia="Batang" w:cstheme="minorHAnsi"/>
                    <w:sz w:val="16"/>
                    <w:szCs w:val="16"/>
                  </w:rPr>
                  <w:t xml:space="preserve">00 </w:t>
                </w:r>
                <w:r w:rsidR="003B3C12" w:rsidRPr="009403D6">
                  <w:rPr>
                    <w:rFonts w:eastAsia="Batang" w:cstheme="minorHAnsi"/>
                    <w:sz w:val="16"/>
                    <w:szCs w:val="16"/>
                  </w:rPr>
                  <w:t>000</w:t>
                </w:r>
              </w:p>
            </w:tc>
            <w:tc>
              <w:tcPr>
                <w:tcW w:w="479" w:type="pct"/>
                <w:vMerge/>
                <w:shd w:val="clear" w:color="auto" w:fill="auto"/>
                <w:vAlign w:val="center"/>
              </w:tcPr>
              <w:p w14:paraId="030BDB54" w14:textId="77777777" w:rsidR="003B3C12" w:rsidRPr="009403D6" w:rsidRDefault="003B3C12" w:rsidP="009403D6">
                <w:pPr>
                  <w:spacing w:after="0" w:line="264" w:lineRule="auto"/>
                  <w:jc w:val="center"/>
                  <w:rPr>
                    <w:rFonts w:eastAsia="Batang" w:cstheme="minorHAnsi"/>
                    <w:sz w:val="16"/>
                    <w:szCs w:val="16"/>
                  </w:rPr>
                </w:pPr>
              </w:p>
            </w:tc>
            <w:tc>
              <w:tcPr>
                <w:tcW w:w="1165" w:type="pct"/>
                <w:shd w:val="clear" w:color="auto" w:fill="auto"/>
                <w:vAlign w:val="center"/>
              </w:tcPr>
              <w:p w14:paraId="78E9E60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9b Wspieranie rewitalizacji fizycznej, gospodarczej </w:t>
                </w:r>
                <w:r w:rsidRPr="009403D6">
                  <w:rPr>
                    <w:rFonts w:eastAsia="Batang" w:cstheme="minorHAnsi"/>
                    <w:sz w:val="16"/>
                    <w:szCs w:val="16"/>
                  </w:rPr>
                  <w:br/>
                  <w:t>i społecznej ubogich społeczności i obszarów miejskich i wiejskich</w:t>
                </w:r>
              </w:p>
            </w:tc>
            <w:tc>
              <w:tcPr>
                <w:tcW w:w="913" w:type="pct"/>
              </w:tcPr>
              <w:p w14:paraId="402A837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3. Zmniejszone zagrożenie </w:t>
                </w:r>
              </w:p>
              <w:p w14:paraId="3A01825C"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wykluczeniem społecznym ludności zamieszkującej obszary zdegradowane i peryferyjne </w:t>
                </w:r>
              </w:p>
            </w:tc>
            <w:tc>
              <w:tcPr>
                <w:tcW w:w="1402" w:type="pct"/>
                <w:vAlign w:val="center"/>
              </w:tcPr>
              <w:p w14:paraId="66F2C402" w14:textId="3B116670"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 xml:space="preserve">R.56. </w:t>
                </w:r>
                <w:r w:rsidRPr="009403D6">
                  <w:rPr>
                    <w:rFonts w:eastAsia="Times New Roman" w:cstheme="minorHAnsi"/>
                    <w:color w:val="000000"/>
                    <w:sz w:val="16"/>
                    <w:szCs w:val="16"/>
                    <w:lang w:eastAsia="pl-PL"/>
                  </w:rPr>
                  <w:t xml:space="preserve">Odsetek mieszkańców żyjących w rodzinach korzystających z pomocy społecznej </w:t>
                </w:r>
              </w:p>
              <w:p w14:paraId="0A567099"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15,5% (SSW) </w:t>
                </w:r>
              </w:p>
            </w:tc>
          </w:tr>
          <w:tr w:rsidR="003B3C12" w:rsidRPr="009403D6" w14:paraId="664C8095" w14:textId="77777777" w:rsidTr="009403D6">
            <w:trPr>
              <w:trHeight w:val="117"/>
            </w:trPr>
            <w:tc>
              <w:tcPr>
                <w:tcW w:w="434" w:type="pct"/>
                <w:vMerge/>
                <w:shd w:val="clear" w:color="auto" w:fill="EAF1DD" w:themeFill="accent3" w:themeFillTint="33"/>
              </w:tcPr>
              <w:p w14:paraId="408B5194" w14:textId="77777777" w:rsidR="003B3C12" w:rsidRPr="009403D6" w:rsidRDefault="003B3C12" w:rsidP="009403D6">
                <w:pPr>
                  <w:spacing w:after="0" w:line="264" w:lineRule="auto"/>
                  <w:rPr>
                    <w:rFonts w:eastAsia="Batang" w:cstheme="minorHAnsi"/>
                    <w:sz w:val="16"/>
                    <w:szCs w:val="16"/>
                  </w:rPr>
                </w:pPr>
              </w:p>
            </w:tc>
            <w:tc>
              <w:tcPr>
                <w:tcW w:w="260" w:type="pct"/>
                <w:vMerge w:val="restart"/>
                <w:vAlign w:val="center"/>
              </w:tcPr>
              <w:p w14:paraId="3BC5640C"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Merge w:val="restart"/>
                <w:vAlign w:val="center"/>
              </w:tcPr>
              <w:p w14:paraId="1E9BEC90" w14:textId="11B8BCFB" w:rsidR="003B3C12" w:rsidRPr="009403D6" w:rsidRDefault="00393AF1" w:rsidP="009403D6">
                <w:pPr>
                  <w:spacing w:after="0" w:line="264" w:lineRule="auto"/>
                  <w:jc w:val="center"/>
                  <w:rPr>
                    <w:rFonts w:eastAsia="Batang" w:cstheme="minorHAnsi"/>
                    <w:sz w:val="16"/>
                    <w:szCs w:val="16"/>
                  </w:rPr>
                </w:pPr>
                <w:r>
                  <w:rPr>
                    <w:rFonts w:eastAsia="Batang" w:cstheme="minorHAnsi"/>
                    <w:sz w:val="16"/>
                    <w:szCs w:val="16"/>
                  </w:rPr>
                  <w:t>40</w:t>
                </w:r>
                <w:r w:rsidRPr="009403D6">
                  <w:rPr>
                    <w:rFonts w:eastAsia="Batang" w:cstheme="minorHAnsi"/>
                    <w:sz w:val="16"/>
                    <w:szCs w:val="16"/>
                  </w:rPr>
                  <w:t> </w:t>
                </w:r>
                <w:r w:rsidR="003B3C12" w:rsidRPr="009403D6">
                  <w:rPr>
                    <w:rFonts w:eastAsia="Batang" w:cstheme="minorHAnsi"/>
                    <w:sz w:val="16"/>
                    <w:szCs w:val="16"/>
                  </w:rPr>
                  <w:t>000 000</w:t>
                </w:r>
              </w:p>
            </w:tc>
            <w:tc>
              <w:tcPr>
                <w:tcW w:w="479" w:type="pct"/>
                <w:vMerge w:val="restart"/>
                <w:shd w:val="clear" w:color="auto" w:fill="auto"/>
                <w:vAlign w:val="center"/>
              </w:tcPr>
              <w:p w14:paraId="5ECF1FBC"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10 Inwestowanie </w:t>
                </w:r>
                <w:r w:rsidRPr="009403D6">
                  <w:rPr>
                    <w:rFonts w:eastAsia="Batang" w:cstheme="minorHAnsi"/>
                    <w:sz w:val="16"/>
                    <w:szCs w:val="16"/>
                  </w:rPr>
                  <w:br/>
                  <w:t xml:space="preserve">w edukację, umiejętności </w:t>
                </w:r>
                <w:r w:rsidRPr="009403D6">
                  <w:rPr>
                    <w:rFonts w:eastAsia="Batang" w:cstheme="minorHAnsi"/>
                    <w:sz w:val="16"/>
                    <w:szCs w:val="16"/>
                  </w:rPr>
                  <w:br/>
                  <w:t>i uczenie się przez całe życie</w:t>
                </w:r>
              </w:p>
            </w:tc>
            <w:tc>
              <w:tcPr>
                <w:tcW w:w="1165" w:type="pct"/>
                <w:vMerge w:val="restart"/>
                <w:shd w:val="clear" w:color="auto" w:fill="auto"/>
                <w:vAlign w:val="center"/>
              </w:tcPr>
              <w:p w14:paraId="4B015DD1"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10a Inwestowanie w kształcenie, szkolenie oraz szkolenie zawodowe na rzecz zdobywania umiejętności i uczenia się przez całe życie poprzez rozwój infrastruktury edukacyjnej i szkoleniowej</w:t>
                </w:r>
              </w:p>
            </w:tc>
            <w:tc>
              <w:tcPr>
                <w:tcW w:w="913" w:type="pct"/>
                <w:vAlign w:val="center"/>
              </w:tcPr>
              <w:p w14:paraId="0E78F1B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4. Lepsze kwalifikacje</w:t>
                </w:r>
                <w:r w:rsidR="00D46B06" w:rsidRPr="009403D6">
                  <w:rPr>
                    <w:rFonts w:eastAsia="Batang" w:cstheme="minorHAnsi"/>
                    <w:sz w:val="16"/>
                    <w:szCs w:val="16"/>
                  </w:rPr>
                  <w:br/>
                </w:r>
                <w:r w:rsidRPr="009403D6">
                  <w:rPr>
                    <w:rFonts w:eastAsia="Batang" w:cstheme="minorHAnsi"/>
                    <w:sz w:val="16"/>
                    <w:szCs w:val="16"/>
                  </w:rPr>
                  <w:t xml:space="preserve"> i</w:t>
                </w:r>
                <w:r w:rsidR="007C490E" w:rsidRPr="009403D6">
                  <w:rPr>
                    <w:rFonts w:eastAsia="Batang" w:cstheme="minorHAnsi"/>
                    <w:sz w:val="16"/>
                    <w:szCs w:val="16"/>
                  </w:rPr>
                  <w:t xml:space="preserve"> </w:t>
                </w:r>
                <w:r w:rsidRPr="009403D6">
                  <w:rPr>
                    <w:rFonts w:eastAsia="Batang" w:cstheme="minorHAnsi"/>
                    <w:sz w:val="16"/>
                    <w:szCs w:val="16"/>
                  </w:rPr>
                  <w:t xml:space="preserve">umiejętności </w:t>
                </w:r>
              </w:p>
              <w:p w14:paraId="50DCFA2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uczniów </w:t>
                </w:r>
              </w:p>
            </w:tc>
            <w:tc>
              <w:tcPr>
                <w:tcW w:w="1402" w:type="pct"/>
              </w:tcPr>
              <w:p w14:paraId="4876793F" w14:textId="742F133B"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R.59.</w:t>
                </w:r>
                <w:r w:rsidRPr="009403D6">
                  <w:rPr>
                    <w:rFonts w:eastAsia="Times New Roman" w:cstheme="minorHAnsi"/>
                    <w:color w:val="000000"/>
                    <w:sz w:val="16"/>
                    <w:szCs w:val="16"/>
                    <w:lang w:eastAsia="pl-PL"/>
                  </w:rPr>
                  <w:t xml:space="preserve"> Zdawalność </w:t>
                </w:r>
                <w:r w:rsidR="00393AF1">
                  <w:rPr>
                    <w:rFonts w:eastAsia="Times New Roman" w:cstheme="minorHAnsi"/>
                    <w:color w:val="000000"/>
                    <w:sz w:val="16"/>
                    <w:szCs w:val="16"/>
                    <w:lang w:eastAsia="pl-PL"/>
                  </w:rPr>
                  <w:t>matur</w:t>
                </w:r>
              </w:p>
              <w:p w14:paraId="04164B1E"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100% </w:t>
                </w:r>
              </w:p>
            </w:tc>
          </w:tr>
          <w:tr w:rsidR="003B3C12" w:rsidRPr="009403D6" w14:paraId="5EE382C0" w14:textId="77777777" w:rsidTr="009403D6">
            <w:trPr>
              <w:trHeight w:val="527"/>
            </w:trPr>
            <w:tc>
              <w:tcPr>
                <w:tcW w:w="434" w:type="pct"/>
                <w:vMerge/>
                <w:shd w:val="clear" w:color="auto" w:fill="EAF1DD" w:themeFill="accent3" w:themeFillTint="33"/>
              </w:tcPr>
              <w:p w14:paraId="1FEDC74C" w14:textId="77777777" w:rsidR="003B3C12" w:rsidRPr="009403D6" w:rsidRDefault="003B3C12" w:rsidP="009403D6">
                <w:pPr>
                  <w:spacing w:after="0" w:line="264" w:lineRule="auto"/>
                  <w:rPr>
                    <w:rFonts w:eastAsia="Batang" w:cstheme="minorHAnsi"/>
                    <w:sz w:val="16"/>
                    <w:szCs w:val="16"/>
                  </w:rPr>
                </w:pPr>
              </w:p>
            </w:tc>
            <w:tc>
              <w:tcPr>
                <w:tcW w:w="260" w:type="pct"/>
                <w:vMerge/>
              </w:tcPr>
              <w:p w14:paraId="0003690F" w14:textId="77777777" w:rsidR="003B3C12" w:rsidRPr="009403D6" w:rsidRDefault="003B3C12" w:rsidP="009403D6">
                <w:pPr>
                  <w:spacing w:after="0" w:line="264" w:lineRule="auto"/>
                  <w:jc w:val="center"/>
                  <w:rPr>
                    <w:rFonts w:eastAsia="Batang" w:cstheme="minorHAnsi"/>
                    <w:sz w:val="16"/>
                    <w:szCs w:val="16"/>
                  </w:rPr>
                </w:pPr>
              </w:p>
            </w:tc>
            <w:tc>
              <w:tcPr>
                <w:tcW w:w="347" w:type="pct"/>
                <w:vMerge/>
              </w:tcPr>
              <w:p w14:paraId="1DE20BA4"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03E545FC"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0DBA86B7"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47CED21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5. Lepsze warunki kształcenia </w:t>
                </w:r>
              </w:p>
              <w:p w14:paraId="645F8A7F"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zawodowego </w:t>
                </w:r>
              </w:p>
            </w:tc>
            <w:tc>
              <w:tcPr>
                <w:tcW w:w="1402" w:type="pct"/>
                <w:vAlign w:val="center"/>
              </w:tcPr>
              <w:p w14:paraId="40511822"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R.60.</w:t>
                </w:r>
                <w:r w:rsidRPr="009403D6">
                  <w:rPr>
                    <w:rFonts w:eastAsia="Times New Roman" w:cstheme="minorHAnsi"/>
                    <w:color w:val="000000"/>
                    <w:sz w:val="16"/>
                    <w:szCs w:val="16"/>
                    <w:lang w:eastAsia="pl-PL"/>
                  </w:rPr>
                  <w:t xml:space="preserve"> Zdawalność egzaminu zawodowego </w:t>
                </w:r>
              </w:p>
              <w:p w14:paraId="02179CB5" w14:textId="77777777" w:rsidR="003B3C12" w:rsidRPr="009403D6" w:rsidRDefault="003B3C12" w:rsidP="009403D6">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 xml:space="preserve">69% </w:t>
                </w:r>
              </w:p>
            </w:tc>
          </w:tr>
          <w:tr w:rsidR="003B3C12" w:rsidRPr="009403D6" w14:paraId="4D273759" w14:textId="77777777" w:rsidTr="009403D6">
            <w:trPr>
              <w:trHeight w:val="485"/>
            </w:trPr>
            <w:tc>
              <w:tcPr>
                <w:tcW w:w="434" w:type="pct"/>
                <w:vMerge/>
                <w:shd w:val="clear" w:color="auto" w:fill="EAF1DD" w:themeFill="accent3" w:themeFillTint="33"/>
                <w:vAlign w:val="center"/>
              </w:tcPr>
              <w:p w14:paraId="591BE607" w14:textId="77777777" w:rsidR="003B3C12" w:rsidRPr="009403D6" w:rsidRDefault="003B3C12" w:rsidP="009403D6">
                <w:pPr>
                  <w:spacing w:after="0" w:line="264" w:lineRule="auto"/>
                  <w:rPr>
                    <w:rFonts w:eastAsia="Batang" w:cstheme="minorHAnsi"/>
                    <w:sz w:val="16"/>
                    <w:szCs w:val="16"/>
                  </w:rPr>
                </w:pPr>
              </w:p>
            </w:tc>
            <w:tc>
              <w:tcPr>
                <w:tcW w:w="260" w:type="pct"/>
                <w:vAlign w:val="center"/>
              </w:tcPr>
              <w:p w14:paraId="1E548911"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EFRR</w:t>
                </w:r>
              </w:p>
            </w:tc>
            <w:tc>
              <w:tcPr>
                <w:tcW w:w="347" w:type="pct"/>
                <w:vAlign w:val="center"/>
              </w:tcPr>
              <w:p w14:paraId="2C1B0195" w14:textId="5499E061" w:rsidR="003B3C12" w:rsidRPr="009403D6" w:rsidRDefault="00393AF1" w:rsidP="009403D6">
                <w:pPr>
                  <w:spacing w:after="0" w:line="264" w:lineRule="auto"/>
                  <w:jc w:val="center"/>
                  <w:rPr>
                    <w:rFonts w:eastAsia="Batang" w:cstheme="minorHAnsi"/>
                    <w:sz w:val="16"/>
                    <w:szCs w:val="16"/>
                  </w:rPr>
                </w:pPr>
                <w:r w:rsidRPr="009403D6">
                  <w:rPr>
                    <w:rFonts w:eastAsia="Batang" w:cstheme="minorHAnsi"/>
                    <w:sz w:val="16"/>
                    <w:szCs w:val="16"/>
                  </w:rPr>
                  <w:t>2</w:t>
                </w:r>
                <w:r>
                  <w:rPr>
                    <w:rFonts w:eastAsia="Batang" w:cstheme="minorHAnsi"/>
                    <w:sz w:val="16"/>
                    <w:szCs w:val="16"/>
                  </w:rPr>
                  <w:t>1 5</w:t>
                </w:r>
                <w:r w:rsidRPr="009403D6">
                  <w:rPr>
                    <w:rFonts w:eastAsia="Batang" w:cstheme="minorHAnsi"/>
                    <w:sz w:val="16"/>
                    <w:szCs w:val="16"/>
                  </w:rPr>
                  <w:t xml:space="preserve">00 </w:t>
                </w:r>
                <w:r w:rsidR="003B3C12" w:rsidRPr="009403D6">
                  <w:rPr>
                    <w:rFonts w:eastAsia="Batang" w:cstheme="minorHAnsi"/>
                    <w:sz w:val="16"/>
                    <w:szCs w:val="16"/>
                  </w:rPr>
                  <w:t>000</w:t>
                </w:r>
              </w:p>
            </w:tc>
            <w:tc>
              <w:tcPr>
                <w:tcW w:w="479" w:type="pct"/>
                <w:shd w:val="clear" w:color="auto" w:fill="auto"/>
                <w:vAlign w:val="center"/>
              </w:tcPr>
              <w:p w14:paraId="231871A5"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2 Zwiększenie dostępności, stopnia wykorzystania</w:t>
                </w:r>
                <w:r w:rsidRPr="009403D6">
                  <w:rPr>
                    <w:rFonts w:eastAsia="Batang" w:cstheme="minorHAnsi"/>
                    <w:sz w:val="16"/>
                    <w:szCs w:val="16"/>
                  </w:rPr>
                  <w:br/>
                  <w:t xml:space="preserve"> i jakości TIK</w:t>
                </w:r>
              </w:p>
            </w:tc>
            <w:tc>
              <w:tcPr>
                <w:tcW w:w="1165" w:type="pct"/>
                <w:shd w:val="clear" w:color="auto" w:fill="auto"/>
                <w:vAlign w:val="center"/>
              </w:tcPr>
              <w:p w14:paraId="7BCC8979" w14:textId="77777777" w:rsidR="003B3C12" w:rsidRPr="009403D6" w:rsidRDefault="003B3C12" w:rsidP="009403D6">
                <w:pPr>
                  <w:spacing w:after="0" w:line="264" w:lineRule="auto"/>
                  <w:rPr>
                    <w:rFonts w:eastAsia="Batang" w:cstheme="minorHAnsi"/>
                    <w:color w:val="000000"/>
                    <w:sz w:val="16"/>
                    <w:szCs w:val="16"/>
                  </w:rPr>
                </w:pPr>
                <w:r w:rsidRPr="009403D6">
                  <w:rPr>
                    <w:rFonts w:eastAsia="Batang" w:cstheme="minorHAnsi"/>
                    <w:sz w:val="16"/>
                    <w:szCs w:val="16"/>
                  </w:rPr>
                  <w:t xml:space="preserve">2c Wzmocnienie zastosowań TIK dla e-administracji, e-uczenia się, e-włączenia społecznego, e-kultury </w:t>
                </w:r>
                <w:r w:rsidRPr="009403D6">
                  <w:rPr>
                    <w:rFonts w:eastAsia="Batang" w:cstheme="minorHAnsi"/>
                    <w:sz w:val="16"/>
                    <w:szCs w:val="16"/>
                  </w:rPr>
                  <w:br/>
                  <w:t>i e-zdrowia</w:t>
                </w:r>
              </w:p>
            </w:tc>
            <w:tc>
              <w:tcPr>
                <w:tcW w:w="913" w:type="pct"/>
                <w:vAlign w:val="center"/>
              </w:tcPr>
              <w:p w14:paraId="70C2F28C"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 Zwiększona dostępność e-usług </w:t>
                </w:r>
              </w:p>
              <w:p w14:paraId="01DFCDF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publicznych </w:t>
                </w:r>
              </w:p>
            </w:tc>
            <w:tc>
              <w:tcPr>
                <w:tcW w:w="1402" w:type="pct"/>
                <w:vAlign w:val="center"/>
              </w:tcPr>
              <w:p w14:paraId="01EE1065"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b/>
                    <w:sz w:val="16"/>
                    <w:szCs w:val="16"/>
                  </w:rPr>
                  <w:t>R.61.</w:t>
                </w:r>
                <w:r w:rsidRPr="009403D6">
                  <w:rPr>
                    <w:rFonts w:eastAsia="Batang" w:cstheme="minorHAnsi"/>
                    <w:sz w:val="16"/>
                    <w:szCs w:val="16"/>
                  </w:rPr>
                  <w:t xml:space="preserve"> Odsetek obywateli korzystających z e-administracji </w:t>
                </w:r>
              </w:p>
              <w:p w14:paraId="24F7AFFD" w14:textId="2E41C0E8" w:rsidR="003B3C12" w:rsidRPr="009403D6" w:rsidRDefault="00393AF1" w:rsidP="009403D6">
                <w:pPr>
                  <w:spacing w:after="0" w:line="264" w:lineRule="auto"/>
                  <w:rPr>
                    <w:rFonts w:eastAsia="Batang" w:cstheme="minorHAnsi"/>
                    <w:sz w:val="16"/>
                    <w:szCs w:val="16"/>
                  </w:rPr>
                </w:pPr>
                <w:r>
                  <w:rPr>
                    <w:rFonts w:eastAsia="Batang" w:cstheme="minorHAnsi"/>
                    <w:sz w:val="16"/>
                    <w:szCs w:val="16"/>
                  </w:rPr>
                  <w:t>brak</w:t>
                </w:r>
              </w:p>
            </w:tc>
          </w:tr>
          <w:tr w:rsidR="003B3C12" w:rsidRPr="009403D6" w14:paraId="70E7061C" w14:textId="77777777" w:rsidTr="009403D6">
            <w:trPr>
              <w:trHeight w:val="485"/>
            </w:trPr>
            <w:tc>
              <w:tcPr>
                <w:tcW w:w="434" w:type="pct"/>
                <w:vMerge w:val="restart"/>
                <w:shd w:val="clear" w:color="auto" w:fill="EAF1DD" w:themeFill="accent3" w:themeFillTint="33"/>
                <w:vAlign w:val="center"/>
              </w:tcPr>
              <w:p w14:paraId="74833D9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Oś 10</w:t>
                </w:r>
                <w:r w:rsidRPr="009403D6">
                  <w:rPr>
                    <w:rFonts w:eastAsia="Batang" w:cstheme="minorHAnsi"/>
                    <w:color w:val="000000"/>
                    <w:sz w:val="16"/>
                    <w:szCs w:val="16"/>
                    <w:lang w:eastAsia="pl-PL"/>
                  </w:rPr>
                  <w:t xml:space="preserve"> Pomoc techniczna</w:t>
                </w:r>
              </w:p>
            </w:tc>
            <w:tc>
              <w:tcPr>
                <w:tcW w:w="260" w:type="pct"/>
                <w:vMerge w:val="restart"/>
                <w:vAlign w:val="center"/>
              </w:tcPr>
              <w:p w14:paraId="69DF28D7"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EFS</w:t>
                </w:r>
              </w:p>
            </w:tc>
            <w:tc>
              <w:tcPr>
                <w:tcW w:w="347" w:type="pct"/>
                <w:vMerge w:val="restart"/>
                <w:vAlign w:val="center"/>
              </w:tcPr>
              <w:p w14:paraId="312EAF86" w14:textId="77777777" w:rsidR="003B3C12" w:rsidRPr="009403D6" w:rsidRDefault="003B3C12" w:rsidP="009403D6">
                <w:pPr>
                  <w:spacing w:after="0" w:line="264" w:lineRule="auto"/>
                  <w:jc w:val="center"/>
                  <w:rPr>
                    <w:rFonts w:eastAsia="Batang" w:cstheme="minorHAnsi"/>
                    <w:sz w:val="16"/>
                    <w:szCs w:val="16"/>
                  </w:rPr>
                </w:pPr>
                <w:r w:rsidRPr="009403D6">
                  <w:rPr>
                    <w:rFonts w:eastAsia="Batang" w:cstheme="minorHAnsi"/>
                    <w:sz w:val="16"/>
                    <w:szCs w:val="16"/>
                  </w:rPr>
                  <w:t>64 049 568</w:t>
                </w:r>
              </w:p>
            </w:tc>
            <w:tc>
              <w:tcPr>
                <w:tcW w:w="479" w:type="pct"/>
                <w:vMerge w:val="restart"/>
                <w:shd w:val="clear" w:color="auto" w:fill="auto"/>
                <w:vAlign w:val="center"/>
              </w:tcPr>
              <w:p w14:paraId="67108557" w14:textId="77777777" w:rsidR="003B3C12" w:rsidRPr="009403D6" w:rsidRDefault="003B3C12" w:rsidP="009403D6">
                <w:pPr>
                  <w:spacing w:after="0" w:line="264" w:lineRule="auto"/>
                  <w:jc w:val="center"/>
                  <w:rPr>
                    <w:rFonts w:eastAsia="Batang" w:cstheme="minorHAnsi"/>
                    <w:sz w:val="16"/>
                    <w:szCs w:val="16"/>
                  </w:rPr>
                </w:pPr>
              </w:p>
            </w:tc>
            <w:tc>
              <w:tcPr>
                <w:tcW w:w="1165" w:type="pct"/>
                <w:vMerge w:val="restart"/>
                <w:shd w:val="clear" w:color="auto" w:fill="auto"/>
                <w:vAlign w:val="center"/>
              </w:tcPr>
              <w:p w14:paraId="7FD83664"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24AB87B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1. Utrzymanie niezbędnych warunków pracy, odpowiedniego poziomu zatrudnienia oraz zapewnienie wysoko wykwalifikowanej kadry </w:t>
                </w:r>
                <w:r w:rsidRPr="009403D6">
                  <w:rPr>
                    <w:rFonts w:eastAsia="Batang" w:cstheme="minorHAnsi"/>
                    <w:sz w:val="16"/>
                    <w:szCs w:val="16"/>
                  </w:rPr>
                  <w:br/>
                  <w:t xml:space="preserve">w instytucjach gwarantujących </w:t>
                </w:r>
                <w:r w:rsidR="007C490E" w:rsidRPr="009403D6">
                  <w:rPr>
                    <w:rFonts w:eastAsia="Batang" w:cstheme="minorHAnsi"/>
                    <w:sz w:val="16"/>
                    <w:szCs w:val="16"/>
                  </w:rPr>
                  <w:t xml:space="preserve">skuteczne wykonywanie </w:t>
                </w:r>
                <w:r w:rsidRPr="009403D6">
                  <w:rPr>
                    <w:rFonts w:eastAsia="Batang" w:cstheme="minorHAnsi"/>
                    <w:sz w:val="16"/>
                    <w:szCs w:val="16"/>
                  </w:rPr>
                  <w:t xml:space="preserve">obowiązków związanych z realizacją RPO WZ 2014-2020 </w:t>
                </w:r>
              </w:p>
            </w:tc>
            <w:tc>
              <w:tcPr>
                <w:tcW w:w="1402" w:type="pct"/>
                <w:vAlign w:val="center"/>
              </w:tcPr>
              <w:p w14:paraId="6382A589"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b/>
                    <w:sz w:val="16"/>
                    <w:szCs w:val="16"/>
                  </w:rPr>
                  <w:t>R.62.</w:t>
                </w:r>
                <w:r w:rsidRPr="009403D6">
                  <w:rPr>
                    <w:rFonts w:eastAsia="Batang" w:cstheme="minorHAnsi"/>
                    <w:sz w:val="16"/>
                    <w:szCs w:val="16"/>
                  </w:rPr>
                  <w:t xml:space="preserve"> Poziom fluktuacji pracowników w instytucjach zaangażowanych w politykę spójności </w:t>
                </w:r>
              </w:p>
              <w:p w14:paraId="2615771A"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6% </w:t>
                </w:r>
              </w:p>
              <w:p w14:paraId="2086DD5D" w14:textId="77777777" w:rsidR="003B3C12" w:rsidRPr="009403D6" w:rsidRDefault="003B3C12" w:rsidP="009403D6">
                <w:pPr>
                  <w:spacing w:after="0" w:line="264" w:lineRule="auto"/>
                  <w:rPr>
                    <w:rFonts w:eastAsia="Batang" w:cstheme="minorHAnsi"/>
                    <w:sz w:val="16"/>
                    <w:szCs w:val="16"/>
                  </w:rPr>
                </w:pPr>
              </w:p>
            </w:tc>
          </w:tr>
          <w:tr w:rsidR="003B3C12" w:rsidRPr="009403D6" w14:paraId="48AA64F8" w14:textId="77777777" w:rsidTr="009403D6">
            <w:trPr>
              <w:trHeight w:val="485"/>
            </w:trPr>
            <w:tc>
              <w:tcPr>
                <w:tcW w:w="434" w:type="pct"/>
                <w:vMerge/>
                <w:shd w:val="clear" w:color="auto" w:fill="EAF1DD" w:themeFill="accent3" w:themeFillTint="33"/>
              </w:tcPr>
              <w:p w14:paraId="69E24B64" w14:textId="77777777" w:rsidR="003B3C12" w:rsidRPr="009403D6" w:rsidRDefault="003B3C12" w:rsidP="009403D6">
                <w:pPr>
                  <w:spacing w:after="0" w:line="264" w:lineRule="auto"/>
                  <w:rPr>
                    <w:rFonts w:eastAsia="Batang" w:cstheme="minorHAnsi"/>
                    <w:sz w:val="16"/>
                    <w:szCs w:val="16"/>
                  </w:rPr>
                </w:pPr>
              </w:p>
            </w:tc>
            <w:tc>
              <w:tcPr>
                <w:tcW w:w="260" w:type="pct"/>
                <w:vMerge/>
              </w:tcPr>
              <w:p w14:paraId="297338D6" w14:textId="77777777" w:rsidR="003B3C12" w:rsidRPr="009403D6" w:rsidRDefault="003B3C12" w:rsidP="009403D6">
                <w:pPr>
                  <w:spacing w:after="0" w:line="264" w:lineRule="auto"/>
                  <w:jc w:val="center"/>
                  <w:rPr>
                    <w:rFonts w:eastAsia="Batang" w:cstheme="minorHAnsi"/>
                    <w:sz w:val="16"/>
                    <w:szCs w:val="16"/>
                  </w:rPr>
                </w:pPr>
              </w:p>
            </w:tc>
            <w:tc>
              <w:tcPr>
                <w:tcW w:w="347" w:type="pct"/>
                <w:vMerge/>
              </w:tcPr>
              <w:p w14:paraId="445826BC"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04D2CE98"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264C5DF5"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5ABD5772"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2. Sprawna realizacja kluczowych </w:t>
                </w:r>
              </w:p>
              <w:p w14:paraId="2CD08948"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procesów systemu wdrażania RPO WZ  2014-2020</w:t>
                </w:r>
              </w:p>
            </w:tc>
            <w:tc>
              <w:tcPr>
                <w:tcW w:w="1402" w:type="pct"/>
                <w:vAlign w:val="center"/>
              </w:tcPr>
              <w:p w14:paraId="572F52F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b/>
                    <w:sz w:val="16"/>
                    <w:szCs w:val="16"/>
                  </w:rPr>
                  <w:t>R.63.</w:t>
                </w:r>
                <w:r w:rsidRPr="009403D6">
                  <w:rPr>
                    <w:rFonts w:eastAsia="Batang" w:cstheme="minorHAnsi"/>
                    <w:sz w:val="16"/>
                    <w:szCs w:val="16"/>
                  </w:rPr>
                  <w:t xml:space="preserve"> Średni czas zatwierdzenia projektu (od złożenia wniosku </w:t>
                </w:r>
              </w:p>
              <w:p w14:paraId="4D8EB654"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o dofinansowanie do podpisania umowy) </w:t>
                </w:r>
              </w:p>
              <w:p w14:paraId="76F5A43B"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150 dni</w:t>
                </w:r>
              </w:p>
            </w:tc>
          </w:tr>
          <w:tr w:rsidR="003B3C12" w:rsidRPr="009403D6" w14:paraId="4E1477AF" w14:textId="77777777" w:rsidTr="009403D6">
            <w:trPr>
              <w:trHeight w:val="485"/>
            </w:trPr>
            <w:tc>
              <w:tcPr>
                <w:tcW w:w="434" w:type="pct"/>
                <w:vMerge/>
                <w:shd w:val="clear" w:color="auto" w:fill="EAF1DD" w:themeFill="accent3" w:themeFillTint="33"/>
              </w:tcPr>
              <w:p w14:paraId="4BF0498C" w14:textId="77777777" w:rsidR="003B3C12" w:rsidRPr="009403D6" w:rsidRDefault="003B3C12" w:rsidP="009403D6">
                <w:pPr>
                  <w:spacing w:after="0" w:line="264" w:lineRule="auto"/>
                  <w:rPr>
                    <w:rFonts w:eastAsia="Batang" w:cstheme="minorHAnsi"/>
                    <w:sz w:val="16"/>
                    <w:szCs w:val="16"/>
                  </w:rPr>
                </w:pPr>
              </w:p>
            </w:tc>
            <w:tc>
              <w:tcPr>
                <w:tcW w:w="260" w:type="pct"/>
                <w:vMerge/>
              </w:tcPr>
              <w:p w14:paraId="5C425653" w14:textId="77777777" w:rsidR="003B3C12" w:rsidRPr="009403D6" w:rsidRDefault="003B3C12" w:rsidP="009403D6">
                <w:pPr>
                  <w:spacing w:after="0" w:line="264" w:lineRule="auto"/>
                  <w:jc w:val="center"/>
                  <w:rPr>
                    <w:rFonts w:eastAsia="Batang" w:cstheme="minorHAnsi"/>
                    <w:sz w:val="16"/>
                    <w:szCs w:val="16"/>
                  </w:rPr>
                </w:pPr>
              </w:p>
            </w:tc>
            <w:tc>
              <w:tcPr>
                <w:tcW w:w="347" w:type="pct"/>
                <w:vMerge/>
              </w:tcPr>
              <w:p w14:paraId="77F69F84" w14:textId="77777777" w:rsidR="003B3C12" w:rsidRPr="009403D6" w:rsidRDefault="003B3C12" w:rsidP="009403D6">
                <w:pPr>
                  <w:spacing w:after="0" w:line="264" w:lineRule="auto"/>
                  <w:jc w:val="center"/>
                  <w:rPr>
                    <w:rFonts w:eastAsia="Batang" w:cstheme="minorHAnsi"/>
                    <w:sz w:val="16"/>
                    <w:szCs w:val="16"/>
                  </w:rPr>
                </w:pPr>
              </w:p>
            </w:tc>
            <w:tc>
              <w:tcPr>
                <w:tcW w:w="479" w:type="pct"/>
                <w:vMerge/>
                <w:shd w:val="clear" w:color="auto" w:fill="auto"/>
                <w:vAlign w:val="center"/>
              </w:tcPr>
              <w:p w14:paraId="4B528456" w14:textId="77777777" w:rsidR="003B3C12" w:rsidRPr="009403D6" w:rsidRDefault="003B3C12" w:rsidP="009403D6">
                <w:pPr>
                  <w:spacing w:after="0" w:line="264" w:lineRule="auto"/>
                  <w:jc w:val="center"/>
                  <w:rPr>
                    <w:rFonts w:eastAsia="Batang" w:cstheme="minorHAnsi"/>
                    <w:sz w:val="16"/>
                    <w:szCs w:val="16"/>
                  </w:rPr>
                </w:pPr>
              </w:p>
            </w:tc>
            <w:tc>
              <w:tcPr>
                <w:tcW w:w="1165" w:type="pct"/>
                <w:vMerge/>
                <w:shd w:val="clear" w:color="auto" w:fill="auto"/>
                <w:vAlign w:val="center"/>
              </w:tcPr>
              <w:p w14:paraId="37ABBAF9" w14:textId="77777777" w:rsidR="003B3C12" w:rsidRPr="009403D6" w:rsidRDefault="003B3C12" w:rsidP="009403D6">
                <w:pPr>
                  <w:spacing w:after="0" w:line="264" w:lineRule="auto"/>
                  <w:jc w:val="center"/>
                  <w:rPr>
                    <w:rFonts w:eastAsia="Batang" w:cstheme="minorHAnsi"/>
                    <w:color w:val="000000"/>
                    <w:sz w:val="16"/>
                    <w:szCs w:val="16"/>
                  </w:rPr>
                </w:pPr>
              </w:p>
            </w:tc>
            <w:tc>
              <w:tcPr>
                <w:tcW w:w="913" w:type="pct"/>
                <w:vAlign w:val="center"/>
              </w:tcPr>
              <w:p w14:paraId="5230B33B"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3. Zapewnienie dopasowanego do </w:t>
                </w:r>
              </w:p>
              <w:p w14:paraId="3158B0EE"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potrzeb odbiorców przekazu </w:t>
                </w:r>
                <w:r w:rsidRPr="009403D6">
                  <w:rPr>
                    <w:rFonts w:eastAsia="Batang" w:cstheme="minorHAnsi"/>
                    <w:sz w:val="16"/>
                    <w:szCs w:val="16"/>
                  </w:rPr>
                  <w:br/>
                  <w:t>w zakresie celów i korzyści</w:t>
                </w:r>
                <w:r w:rsidRPr="009403D6">
                  <w:rPr>
                    <w:rFonts w:eastAsia="Batang" w:cstheme="minorHAnsi"/>
                    <w:sz w:val="16"/>
                    <w:szCs w:val="16"/>
                  </w:rPr>
                  <w:br/>
                  <w:t xml:space="preserve"> z wdrażania RPO WZ 2014-2020 oraz wzmocnienie kompetencji beneficjentów i potencjalnych beneficjentów Programu </w:t>
                </w:r>
              </w:p>
            </w:tc>
            <w:tc>
              <w:tcPr>
                <w:tcW w:w="1402" w:type="pct"/>
                <w:vAlign w:val="center"/>
              </w:tcPr>
              <w:p w14:paraId="328873C7"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b/>
                    <w:sz w:val="16"/>
                    <w:szCs w:val="16"/>
                  </w:rPr>
                  <w:t>R.64.</w:t>
                </w:r>
                <w:r w:rsidRPr="009403D6">
                  <w:rPr>
                    <w:rFonts w:eastAsia="Batang" w:cstheme="minorHAnsi"/>
                    <w:sz w:val="16"/>
                    <w:szCs w:val="16"/>
                  </w:rPr>
                  <w:t xml:space="preserve"> Ocena przydatności form szkoleniowych dla beneficjentów </w:t>
                </w:r>
              </w:p>
              <w:p w14:paraId="37CE608D" w14:textId="77777777" w:rsidR="003B3C12" w:rsidRPr="009403D6" w:rsidRDefault="003B3C12" w:rsidP="009403D6">
                <w:pPr>
                  <w:spacing w:after="0" w:line="264" w:lineRule="auto"/>
                  <w:rPr>
                    <w:rFonts w:eastAsia="Batang" w:cstheme="minorHAnsi"/>
                    <w:sz w:val="16"/>
                    <w:szCs w:val="16"/>
                  </w:rPr>
                </w:pPr>
                <w:r w:rsidRPr="009403D6">
                  <w:rPr>
                    <w:rFonts w:eastAsia="Batang" w:cstheme="minorHAnsi"/>
                    <w:sz w:val="16"/>
                    <w:szCs w:val="16"/>
                  </w:rPr>
                  <w:t xml:space="preserve">(skala 0-5) </w:t>
                </w:r>
              </w:p>
              <w:p w14:paraId="035AD11A" w14:textId="77777777" w:rsidR="003B3C12" w:rsidRPr="009403D6" w:rsidRDefault="007B26CF" w:rsidP="009403D6">
                <w:pPr>
                  <w:spacing w:after="0" w:line="264" w:lineRule="auto"/>
                  <w:rPr>
                    <w:rFonts w:eastAsia="Batang" w:cstheme="minorHAnsi"/>
                    <w:sz w:val="16"/>
                    <w:szCs w:val="16"/>
                  </w:rPr>
                </w:pPr>
                <w:r w:rsidRPr="009403D6">
                  <w:rPr>
                    <w:rFonts w:eastAsia="Batang" w:cstheme="minorHAnsi"/>
                    <w:sz w:val="16"/>
                    <w:szCs w:val="16"/>
                  </w:rPr>
                  <w:t>4</w:t>
                </w:r>
              </w:p>
            </w:tc>
          </w:tr>
          <w:tr w:rsidR="00393AF1" w:rsidRPr="009403D6" w14:paraId="25E8C067" w14:textId="77777777" w:rsidTr="009403D6">
            <w:trPr>
              <w:trHeight w:val="485"/>
            </w:trPr>
            <w:tc>
              <w:tcPr>
                <w:tcW w:w="434" w:type="pct"/>
                <w:shd w:val="clear" w:color="auto" w:fill="EAF1DD" w:themeFill="accent3" w:themeFillTint="33"/>
              </w:tcPr>
              <w:p w14:paraId="27D01D97" w14:textId="05DF8166" w:rsidR="00393AF1" w:rsidRPr="009403D6" w:rsidRDefault="00393AF1" w:rsidP="009403D6">
                <w:pPr>
                  <w:spacing w:after="0" w:line="264" w:lineRule="auto"/>
                  <w:rPr>
                    <w:rFonts w:eastAsia="Batang" w:cstheme="minorHAnsi"/>
                    <w:sz w:val="16"/>
                    <w:szCs w:val="16"/>
                  </w:rPr>
                </w:pPr>
                <w:r>
                  <w:rPr>
                    <w:rFonts w:eastAsia="Batang" w:cstheme="minorHAnsi"/>
                    <w:sz w:val="16"/>
                    <w:szCs w:val="16"/>
                  </w:rPr>
                  <w:t>Oś 11 Wsparcie sektora zdrowia i środowiska w kontekście pandemii COVID 19</w:t>
                </w:r>
              </w:p>
            </w:tc>
            <w:tc>
              <w:tcPr>
                <w:tcW w:w="260" w:type="pct"/>
              </w:tcPr>
              <w:p w14:paraId="7ADFD764" w14:textId="77777777" w:rsidR="00393AF1" w:rsidRDefault="00393AF1" w:rsidP="009403D6">
                <w:pPr>
                  <w:spacing w:after="0" w:line="264" w:lineRule="auto"/>
                  <w:jc w:val="center"/>
                  <w:rPr>
                    <w:rFonts w:eastAsia="Batang" w:cstheme="minorHAnsi"/>
                    <w:sz w:val="16"/>
                    <w:szCs w:val="16"/>
                  </w:rPr>
                </w:pPr>
              </w:p>
              <w:p w14:paraId="40EF2590" w14:textId="77777777" w:rsidR="00393AF1" w:rsidRDefault="00393AF1" w:rsidP="009403D6">
                <w:pPr>
                  <w:spacing w:after="0" w:line="264" w:lineRule="auto"/>
                  <w:jc w:val="center"/>
                  <w:rPr>
                    <w:rFonts w:eastAsia="Batang" w:cstheme="minorHAnsi"/>
                    <w:sz w:val="16"/>
                    <w:szCs w:val="16"/>
                  </w:rPr>
                </w:pPr>
              </w:p>
              <w:p w14:paraId="38E3A27F" w14:textId="77777777" w:rsidR="00393AF1" w:rsidRDefault="00393AF1" w:rsidP="009403D6">
                <w:pPr>
                  <w:spacing w:after="0" w:line="264" w:lineRule="auto"/>
                  <w:jc w:val="center"/>
                  <w:rPr>
                    <w:rFonts w:eastAsia="Batang" w:cstheme="minorHAnsi"/>
                    <w:sz w:val="16"/>
                    <w:szCs w:val="16"/>
                  </w:rPr>
                </w:pPr>
              </w:p>
              <w:p w14:paraId="760BE6D8" w14:textId="6503A38C" w:rsidR="00393AF1" w:rsidRPr="009403D6" w:rsidRDefault="00393AF1" w:rsidP="009403D6">
                <w:pPr>
                  <w:spacing w:after="0" w:line="264" w:lineRule="auto"/>
                  <w:jc w:val="center"/>
                  <w:rPr>
                    <w:rFonts w:eastAsia="Batang" w:cstheme="minorHAnsi"/>
                    <w:sz w:val="16"/>
                    <w:szCs w:val="16"/>
                  </w:rPr>
                </w:pPr>
                <w:r>
                  <w:rPr>
                    <w:rFonts w:eastAsia="Batang" w:cstheme="minorHAnsi"/>
                    <w:sz w:val="16"/>
                    <w:szCs w:val="16"/>
                  </w:rPr>
                  <w:t>E</w:t>
                </w:r>
                <w:r w:rsidR="000B569E">
                  <w:rPr>
                    <w:rFonts w:eastAsia="Batang" w:cstheme="minorHAnsi"/>
                    <w:sz w:val="16"/>
                    <w:szCs w:val="16"/>
                  </w:rPr>
                  <w:t>F</w:t>
                </w:r>
                <w:r>
                  <w:rPr>
                    <w:rFonts w:eastAsia="Batang" w:cstheme="minorHAnsi"/>
                    <w:sz w:val="16"/>
                    <w:szCs w:val="16"/>
                  </w:rPr>
                  <w:t>RR</w:t>
                </w:r>
              </w:p>
            </w:tc>
            <w:tc>
              <w:tcPr>
                <w:tcW w:w="347" w:type="pct"/>
              </w:tcPr>
              <w:p w14:paraId="41A3E720" w14:textId="30778F69" w:rsidR="00393AF1" w:rsidRDefault="00393AF1" w:rsidP="009403D6">
                <w:pPr>
                  <w:spacing w:after="0" w:line="264" w:lineRule="auto"/>
                  <w:jc w:val="center"/>
                  <w:rPr>
                    <w:rFonts w:eastAsia="Batang" w:cstheme="minorHAnsi"/>
                    <w:sz w:val="16"/>
                    <w:szCs w:val="16"/>
                  </w:rPr>
                </w:pPr>
              </w:p>
              <w:p w14:paraId="75C58E73" w14:textId="36F6D3C7" w:rsidR="00393AF1" w:rsidRDefault="00393AF1" w:rsidP="00393AF1">
                <w:pPr>
                  <w:rPr>
                    <w:rFonts w:eastAsia="Batang" w:cstheme="minorHAnsi"/>
                    <w:sz w:val="16"/>
                    <w:szCs w:val="16"/>
                  </w:rPr>
                </w:pPr>
              </w:p>
              <w:p w14:paraId="362758D4" w14:textId="72219859" w:rsidR="00393AF1" w:rsidRPr="00393AF1" w:rsidRDefault="00393AF1" w:rsidP="00265015">
                <w:pPr>
                  <w:rPr>
                    <w:rFonts w:eastAsia="Batang" w:cstheme="minorHAnsi"/>
                    <w:sz w:val="16"/>
                    <w:szCs w:val="16"/>
                  </w:rPr>
                </w:pPr>
                <w:r>
                  <w:rPr>
                    <w:rFonts w:eastAsia="Batang" w:cstheme="minorHAnsi"/>
                    <w:sz w:val="16"/>
                    <w:szCs w:val="16"/>
                  </w:rPr>
                  <w:t>21 348</w:t>
                </w:r>
                <w:r w:rsidR="0042712E">
                  <w:rPr>
                    <w:rFonts w:eastAsia="Batang" w:cstheme="minorHAnsi"/>
                    <w:sz w:val="16"/>
                    <w:szCs w:val="16"/>
                  </w:rPr>
                  <w:t> </w:t>
                </w:r>
                <w:r>
                  <w:rPr>
                    <w:rFonts w:eastAsia="Batang" w:cstheme="minorHAnsi"/>
                    <w:sz w:val="16"/>
                    <w:szCs w:val="16"/>
                  </w:rPr>
                  <w:t>254</w:t>
                </w:r>
              </w:p>
            </w:tc>
            <w:tc>
              <w:tcPr>
                <w:tcW w:w="479" w:type="pct"/>
                <w:shd w:val="clear" w:color="auto" w:fill="auto"/>
                <w:vAlign w:val="center"/>
              </w:tcPr>
              <w:p w14:paraId="47E69DCD" w14:textId="473D2E04" w:rsidR="00393AF1" w:rsidRPr="009403D6" w:rsidRDefault="0042712E" w:rsidP="00265015">
                <w:pPr>
                  <w:spacing w:after="0" w:line="264" w:lineRule="auto"/>
                  <w:rPr>
                    <w:rFonts w:eastAsia="Batang" w:cstheme="minorHAnsi"/>
                    <w:sz w:val="16"/>
                    <w:szCs w:val="16"/>
                  </w:rPr>
                </w:pPr>
                <w:r>
                  <w:rPr>
                    <w:rFonts w:eastAsia="Batang" w:cstheme="minorHAnsi"/>
                    <w:color w:val="000000"/>
                    <w:sz w:val="16"/>
                    <w:szCs w:val="16"/>
                  </w:rPr>
                  <w:t>Wspieranie działań naprawczych w sytuacjach kryzysowych w kontekście pandemii COVID - 19 i jej skutków społecznych oraz przygotowanie do ekologicznej i cyfrowej odbudowy gospodarki zwiększającej jej odporność</w:t>
                </w:r>
              </w:p>
            </w:tc>
            <w:tc>
              <w:tcPr>
                <w:tcW w:w="1165" w:type="pct"/>
                <w:shd w:val="clear" w:color="auto" w:fill="auto"/>
                <w:vAlign w:val="center"/>
              </w:tcPr>
              <w:p w14:paraId="75409FE1" w14:textId="5DB3E9C6" w:rsidR="00393AF1" w:rsidRPr="009403D6" w:rsidRDefault="00393AF1" w:rsidP="00265015">
                <w:pPr>
                  <w:spacing w:after="0" w:line="264" w:lineRule="auto"/>
                  <w:rPr>
                    <w:rFonts w:eastAsia="Batang" w:cstheme="minorHAnsi"/>
                    <w:color w:val="000000"/>
                    <w:sz w:val="16"/>
                    <w:szCs w:val="16"/>
                  </w:rPr>
                </w:pPr>
              </w:p>
            </w:tc>
            <w:tc>
              <w:tcPr>
                <w:tcW w:w="913" w:type="pct"/>
                <w:vAlign w:val="center"/>
              </w:tcPr>
              <w:p w14:paraId="7EF3FC74" w14:textId="77777777" w:rsidR="00393AF1" w:rsidRDefault="0042712E" w:rsidP="0042712E">
                <w:pPr>
                  <w:pStyle w:val="Akapitzlist"/>
                  <w:numPr>
                    <w:ilvl w:val="0"/>
                    <w:numId w:val="140"/>
                  </w:numPr>
                  <w:spacing w:after="0" w:line="264" w:lineRule="auto"/>
                  <w:rPr>
                    <w:rFonts w:eastAsia="Batang" w:cstheme="minorHAnsi"/>
                    <w:sz w:val="16"/>
                    <w:szCs w:val="16"/>
                  </w:rPr>
                </w:pPr>
                <w:r>
                  <w:rPr>
                    <w:rFonts w:eastAsia="Batang" w:cstheme="minorHAnsi"/>
                    <w:sz w:val="16"/>
                    <w:szCs w:val="16"/>
                  </w:rPr>
                  <w:t xml:space="preserve">Zwiększona dostępność do wysokiej jakości infrastruktury zdrowotnej w zakresie diagnostyki oraz leczenia COVID -19, jak również powikłań </w:t>
                </w:r>
                <w:proofErr w:type="spellStart"/>
                <w:r>
                  <w:rPr>
                    <w:rFonts w:eastAsia="Batang" w:cstheme="minorHAnsi"/>
                    <w:sz w:val="16"/>
                    <w:szCs w:val="16"/>
                  </w:rPr>
                  <w:t>poCovidowych</w:t>
                </w:r>
                <w:proofErr w:type="spellEnd"/>
                <w:r>
                  <w:rPr>
                    <w:rFonts w:eastAsia="Batang" w:cstheme="minorHAnsi"/>
                    <w:sz w:val="16"/>
                    <w:szCs w:val="16"/>
                  </w:rPr>
                  <w:t xml:space="preserve"> </w:t>
                </w:r>
              </w:p>
              <w:p w14:paraId="0089AFCE" w14:textId="77777777" w:rsidR="0042712E" w:rsidRDefault="0042712E" w:rsidP="0042712E">
                <w:pPr>
                  <w:pStyle w:val="Akapitzlist"/>
                  <w:numPr>
                    <w:ilvl w:val="0"/>
                    <w:numId w:val="140"/>
                  </w:numPr>
                  <w:spacing w:after="0" w:line="264" w:lineRule="auto"/>
                  <w:rPr>
                    <w:rFonts w:eastAsia="Batang" w:cstheme="minorHAnsi"/>
                    <w:sz w:val="16"/>
                    <w:szCs w:val="16"/>
                  </w:rPr>
                </w:pPr>
                <w:r>
                  <w:rPr>
                    <w:rFonts w:eastAsia="Batang" w:cstheme="minorHAnsi"/>
                    <w:sz w:val="16"/>
                    <w:szCs w:val="16"/>
                  </w:rPr>
                  <w:t xml:space="preserve">Zmniejszona energochłonność budynków mieszkalnych (wielorodzinnych i jednorodzinnych) i publicznych </w:t>
                </w:r>
              </w:p>
              <w:p w14:paraId="4B4275D8" w14:textId="1E4532FC" w:rsidR="0042712E" w:rsidRPr="00265015" w:rsidRDefault="0042712E" w:rsidP="00265015">
                <w:pPr>
                  <w:pStyle w:val="Akapitzlist"/>
                  <w:numPr>
                    <w:ilvl w:val="0"/>
                    <w:numId w:val="140"/>
                  </w:numPr>
                  <w:spacing w:after="0" w:line="264" w:lineRule="auto"/>
                  <w:rPr>
                    <w:rFonts w:eastAsia="Batang" w:cstheme="minorHAnsi"/>
                    <w:sz w:val="16"/>
                    <w:szCs w:val="16"/>
                  </w:rPr>
                </w:pPr>
                <w:r>
                  <w:rPr>
                    <w:rFonts w:eastAsia="Batang" w:cstheme="minorHAnsi"/>
                    <w:sz w:val="16"/>
                    <w:szCs w:val="16"/>
                  </w:rPr>
                  <w:t xml:space="preserve">Zwiększenie dostępności do wysokiej jakości usług świadczonych osobom uciekającym przed wojną na Ukrainie </w:t>
                </w:r>
              </w:p>
            </w:tc>
            <w:tc>
              <w:tcPr>
                <w:tcW w:w="1402" w:type="pct"/>
                <w:vAlign w:val="center"/>
              </w:tcPr>
              <w:p w14:paraId="7F36DCF4" w14:textId="77777777" w:rsidR="0042712E" w:rsidRPr="009403D6" w:rsidRDefault="0042712E" w:rsidP="0042712E">
                <w:pPr>
                  <w:spacing w:after="0" w:line="264" w:lineRule="auto"/>
                  <w:rPr>
                    <w:rFonts w:eastAsia="Times New Roman" w:cstheme="minorHAnsi"/>
                    <w:color w:val="000000"/>
                    <w:sz w:val="16"/>
                    <w:szCs w:val="16"/>
                    <w:lang w:eastAsia="pl-PL"/>
                  </w:rPr>
                </w:pPr>
                <w:r w:rsidRPr="009403D6">
                  <w:rPr>
                    <w:rFonts w:eastAsia="Times New Roman" w:cstheme="minorHAnsi"/>
                    <w:b/>
                    <w:color w:val="000000"/>
                    <w:sz w:val="16"/>
                    <w:szCs w:val="16"/>
                    <w:lang w:eastAsia="pl-PL"/>
                  </w:rPr>
                  <w:t>R.54.</w:t>
                </w:r>
                <w:r w:rsidRPr="009403D6">
                  <w:rPr>
                    <w:rFonts w:eastAsia="Times New Roman" w:cstheme="minorHAnsi"/>
                    <w:color w:val="000000"/>
                    <w:sz w:val="16"/>
                    <w:szCs w:val="16"/>
                    <w:lang w:eastAsia="pl-PL"/>
                  </w:rPr>
                  <w:t xml:space="preserve"> Średni czas pobytu chorego w szpitalu </w:t>
                </w:r>
              </w:p>
              <w:p w14:paraId="5DF7FB60" w14:textId="77777777" w:rsidR="00393AF1" w:rsidRDefault="0042712E" w:rsidP="0042712E">
                <w:pPr>
                  <w:spacing w:after="0" w:line="264" w:lineRule="auto"/>
                  <w:rPr>
                    <w:rFonts w:eastAsia="Times New Roman" w:cstheme="minorHAnsi"/>
                    <w:color w:val="000000"/>
                    <w:sz w:val="16"/>
                    <w:szCs w:val="16"/>
                    <w:lang w:eastAsia="pl-PL"/>
                  </w:rPr>
                </w:pPr>
                <w:r w:rsidRPr="009403D6">
                  <w:rPr>
                    <w:rFonts w:eastAsia="Times New Roman" w:cstheme="minorHAnsi"/>
                    <w:color w:val="000000"/>
                    <w:sz w:val="16"/>
                    <w:szCs w:val="16"/>
                    <w:lang w:eastAsia="pl-PL"/>
                  </w:rPr>
                  <w:t>4,7 dnia</w:t>
                </w:r>
              </w:p>
              <w:p w14:paraId="2E641C1C" w14:textId="77777777" w:rsidR="000B569E" w:rsidRDefault="000B569E" w:rsidP="0042712E">
                <w:pPr>
                  <w:spacing w:after="0" w:line="264" w:lineRule="auto"/>
                  <w:rPr>
                    <w:rFonts w:eastAsia="Batang" w:cstheme="minorHAnsi"/>
                    <w:b/>
                    <w:sz w:val="16"/>
                    <w:szCs w:val="16"/>
                  </w:rPr>
                </w:pPr>
              </w:p>
              <w:p w14:paraId="33897876" w14:textId="132FDDFE" w:rsidR="0042712E" w:rsidRDefault="0042712E" w:rsidP="0042712E">
                <w:pPr>
                  <w:spacing w:after="0" w:line="264" w:lineRule="auto"/>
                  <w:rPr>
                    <w:rFonts w:eastAsia="Batang" w:cstheme="minorHAnsi"/>
                    <w:sz w:val="16"/>
                    <w:szCs w:val="16"/>
                  </w:rPr>
                </w:pPr>
                <w:r>
                  <w:rPr>
                    <w:rFonts w:eastAsia="Batang" w:cstheme="minorHAnsi"/>
                    <w:b/>
                    <w:sz w:val="16"/>
                    <w:szCs w:val="16"/>
                  </w:rPr>
                  <w:t xml:space="preserve">R.07. </w:t>
                </w:r>
                <w:r w:rsidRPr="00265015">
                  <w:rPr>
                    <w:rFonts w:eastAsia="Batang" w:cstheme="minorHAnsi"/>
                    <w:sz w:val="16"/>
                    <w:szCs w:val="16"/>
                  </w:rPr>
                  <w:t>Sprzedaż energii cieplnej</w:t>
                </w:r>
                <w:r>
                  <w:rPr>
                    <w:rFonts w:eastAsia="Batang" w:cstheme="minorHAnsi"/>
                    <w:b/>
                    <w:sz w:val="16"/>
                    <w:szCs w:val="16"/>
                  </w:rPr>
                  <w:t xml:space="preserve"> </w:t>
                </w:r>
                <w:r w:rsidRPr="00265015">
                  <w:rPr>
                    <w:rFonts w:eastAsia="Batang" w:cstheme="minorHAnsi"/>
                    <w:sz w:val="16"/>
                    <w:szCs w:val="16"/>
                  </w:rPr>
                  <w:t xml:space="preserve">na </w:t>
                </w:r>
                <w:r>
                  <w:rPr>
                    <w:rFonts w:eastAsia="Batang" w:cstheme="minorHAnsi"/>
                    <w:sz w:val="16"/>
                    <w:szCs w:val="16"/>
                  </w:rPr>
                  <w:t xml:space="preserve">cele komunalno-bytowe dla budynków mieszkalnych w przeliczeniu na kubaturę budynków mieszkalnych ogrzewanych centralnie </w:t>
                </w:r>
              </w:p>
              <w:p w14:paraId="4FAFCA17" w14:textId="2C42F293" w:rsidR="0042712E" w:rsidRPr="00265015" w:rsidRDefault="0042712E" w:rsidP="0042712E">
                <w:pPr>
                  <w:spacing w:after="0" w:line="264" w:lineRule="auto"/>
                  <w:rPr>
                    <w:rFonts w:eastAsia="Batang" w:cstheme="minorHAnsi"/>
                    <w:sz w:val="16"/>
                    <w:szCs w:val="16"/>
                    <w:vertAlign w:val="superscript"/>
                  </w:rPr>
                </w:pPr>
                <w:r w:rsidRPr="00265015">
                  <w:rPr>
                    <w:rFonts w:eastAsia="Batang" w:cstheme="minorHAnsi"/>
                    <w:sz w:val="16"/>
                    <w:szCs w:val="16"/>
                  </w:rPr>
                  <w:t>148,88 GJ/dam</w:t>
                </w:r>
                <w:r>
                  <w:rPr>
                    <w:rFonts w:eastAsia="Batang" w:cstheme="minorHAnsi"/>
                    <w:sz w:val="16"/>
                    <w:szCs w:val="16"/>
                    <w:vertAlign w:val="superscript"/>
                  </w:rPr>
                  <w:t>3</w:t>
                </w:r>
              </w:p>
            </w:tc>
          </w:tr>
          <w:tr w:rsidR="00393AF1" w:rsidRPr="009403D6" w14:paraId="009E8694" w14:textId="77777777" w:rsidTr="009403D6">
            <w:trPr>
              <w:trHeight w:val="485"/>
            </w:trPr>
            <w:tc>
              <w:tcPr>
                <w:tcW w:w="434" w:type="pct"/>
                <w:shd w:val="clear" w:color="auto" w:fill="EAF1DD" w:themeFill="accent3" w:themeFillTint="33"/>
              </w:tcPr>
              <w:p w14:paraId="4F26C9AC" w14:textId="3262ABBE" w:rsidR="00393AF1" w:rsidRPr="009403D6" w:rsidRDefault="000B569E" w:rsidP="009403D6">
                <w:pPr>
                  <w:spacing w:after="0" w:line="264" w:lineRule="auto"/>
                  <w:rPr>
                    <w:rFonts w:eastAsia="Batang" w:cstheme="minorHAnsi"/>
                    <w:sz w:val="16"/>
                    <w:szCs w:val="16"/>
                  </w:rPr>
                </w:pPr>
                <w:r>
                  <w:rPr>
                    <w:rFonts w:eastAsia="Batang" w:cstheme="minorHAnsi"/>
                    <w:sz w:val="16"/>
                    <w:szCs w:val="16"/>
                  </w:rPr>
                  <w:lastRenderedPageBreak/>
                  <w:t xml:space="preserve">Oś 12 Pomoc techniczna </w:t>
                </w:r>
                <w:proofErr w:type="spellStart"/>
                <w:r>
                  <w:rPr>
                    <w:rFonts w:eastAsia="Batang" w:cstheme="minorHAnsi"/>
                    <w:sz w:val="16"/>
                    <w:szCs w:val="16"/>
                  </w:rPr>
                  <w:t>React</w:t>
                </w:r>
                <w:proofErr w:type="spellEnd"/>
                <w:r>
                  <w:rPr>
                    <w:rFonts w:eastAsia="Batang" w:cstheme="minorHAnsi"/>
                    <w:sz w:val="16"/>
                    <w:szCs w:val="16"/>
                  </w:rPr>
                  <w:t xml:space="preserve"> EU </w:t>
                </w:r>
              </w:p>
            </w:tc>
            <w:tc>
              <w:tcPr>
                <w:tcW w:w="260" w:type="pct"/>
              </w:tcPr>
              <w:p w14:paraId="501DE942" w14:textId="77777777" w:rsidR="000B569E" w:rsidRDefault="000B569E" w:rsidP="009403D6">
                <w:pPr>
                  <w:spacing w:after="0" w:line="264" w:lineRule="auto"/>
                  <w:jc w:val="center"/>
                  <w:rPr>
                    <w:rFonts w:eastAsia="Batang" w:cstheme="minorHAnsi"/>
                    <w:sz w:val="16"/>
                    <w:szCs w:val="16"/>
                  </w:rPr>
                </w:pPr>
              </w:p>
              <w:p w14:paraId="1E13B177" w14:textId="0AB8017E" w:rsidR="00393AF1" w:rsidRPr="009403D6" w:rsidRDefault="000B569E" w:rsidP="009403D6">
                <w:pPr>
                  <w:spacing w:after="0" w:line="264" w:lineRule="auto"/>
                  <w:jc w:val="center"/>
                  <w:rPr>
                    <w:rFonts w:eastAsia="Batang" w:cstheme="minorHAnsi"/>
                    <w:sz w:val="16"/>
                    <w:szCs w:val="16"/>
                  </w:rPr>
                </w:pPr>
                <w:r>
                  <w:rPr>
                    <w:rFonts w:eastAsia="Batang" w:cstheme="minorHAnsi"/>
                    <w:sz w:val="16"/>
                    <w:szCs w:val="16"/>
                  </w:rPr>
                  <w:t>EFRR</w:t>
                </w:r>
              </w:p>
            </w:tc>
            <w:tc>
              <w:tcPr>
                <w:tcW w:w="347" w:type="pct"/>
              </w:tcPr>
              <w:p w14:paraId="017C4FE7" w14:textId="77777777" w:rsidR="000B569E" w:rsidRDefault="000B569E" w:rsidP="009403D6">
                <w:pPr>
                  <w:spacing w:after="0" w:line="264" w:lineRule="auto"/>
                  <w:jc w:val="center"/>
                  <w:rPr>
                    <w:rFonts w:eastAsia="Batang" w:cstheme="minorHAnsi"/>
                    <w:sz w:val="16"/>
                    <w:szCs w:val="16"/>
                  </w:rPr>
                </w:pPr>
              </w:p>
              <w:p w14:paraId="748BDDDF" w14:textId="254C76F5" w:rsidR="00393AF1" w:rsidRPr="009403D6" w:rsidRDefault="000B569E" w:rsidP="009403D6">
                <w:pPr>
                  <w:spacing w:after="0" w:line="264" w:lineRule="auto"/>
                  <w:jc w:val="center"/>
                  <w:rPr>
                    <w:rFonts w:eastAsia="Batang" w:cstheme="minorHAnsi"/>
                    <w:sz w:val="16"/>
                    <w:szCs w:val="16"/>
                  </w:rPr>
                </w:pPr>
                <w:r>
                  <w:rPr>
                    <w:rFonts w:eastAsia="Batang" w:cstheme="minorHAnsi"/>
                    <w:sz w:val="16"/>
                    <w:szCs w:val="16"/>
                  </w:rPr>
                  <w:t>889 511</w:t>
                </w:r>
              </w:p>
            </w:tc>
            <w:tc>
              <w:tcPr>
                <w:tcW w:w="479" w:type="pct"/>
                <w:shd w:val="clear" w:color="auto" w:fill="auto"/>
                <w:vAlign w:val="center"/>
              </w:tcPr>
              <w:p w14:paraId="34CBA455" w14:textId="77777777" w:rsidR="00393AF1" w:rsidRPr="009403D6" w:rsidRDefault="00393AF1" w:rsidP="009403D6">
                <w:pPr>
                  <w:spacing w:after="0" w:line="264" w:lineRule="auto"/>
                  <w:jc w:val="center"/>
                  <w:rPr>
                    <w:rFonts w:eastAsia="Batang" w:cstheme="minorHAnsi"/>
                    <w:sz w:val="16"/>
                    <w:szCs w:val="16"/>
                  </w:rPr>
                </w:pPr>
              </w:p>
            </w:tc>
            <w:tc>
              <w:tcPr>
                <w:tcW w:w="1165" w:type="pct"/>
                <w:shd w:val="clear" w:color="auto" w:fill="auto"/>
                <w:vAlign w:val="center"/>
              </w:tcPr>
              <w:p w14:paraId="036C0F26" w14:textId="77777777" w:rsidR="00393AF1" w:rsidRPr="009403D6" w:rsidRDefault="00393AF1" w:rsidP="009403D6">
                <w:pPr>
                  <w:spacing w:after="0" w:line="264" w:lineRule="auto"/>
                  <w:jc w:val="center"/>
                  <w:rPr>
                    <w:rFonts w:eastAsia="Batang" w:cstheme="minorHAnsi"/>
                    <w:color w:val="000000"/>
                    <w:sz w:val="16"/>
                    <w:szCs w:val="16"/>
                  </w:rPr>
                </w:pPr>
              </w:p>
            </w:tc>
            <w:tc>
              <w:tcPr>
                <w:tcW w:w="913" w:type="pct"/>
                <w:vAlign w:val="center"/>
              </w:tcPr>
              <w:p w14:paraId="638DD61B" w14:textId="77777777" w:rsidR="00393AF1" w:rsidRPr="009403D6" w:rsidRDefault="00393AF1" w:rsidP="009403D6">
                <w:pPr>
                  <w:spacing w:after="0" w:line="264" w:lineRule="auto"/>
                  <w:rPr>
                    <w:rFonts w:eastAsia="Batang" w:cstheme="minorHAnsi"/>
                    <w:sz w:val="16"/>
                    <w:szCs w:val="16"/>
                  </w:rPr>
                </w:pPr>
              </w:p>
            </w:tc>
            <w:tc>
              <w:tcPr>
                <w:tcW w:w="1402" w:type="pct"/>
                <w:vAlign w:val="center"/>
              </w:tcPr>
              <w:p w14:paraId="3EC17DD5" w14:textId="77777777" w:rsidR="000B569E" w:rsidRPr="009403D6" w:rsidRDefault="000B569E" w:rsidP="000B569E">
                <w:pPr>
                  <w:spacing w:after="0" w:line="264" w:lineRule="auto"/>
                  <w:rPr>
                    <w:rFonts w:eastAsia="Batang" w:cstheme="minorHAnsi"/>
                    <w:sz w:val="16"/>
                    <w:szCs w:val="16"/>
                  </w:rPr>
                </w:pPr>
                <w:r w:rsidRPr="009403D6">
                  <w:rPr>
                    <w:rFonts w:eastAsia="Batang" w:cstheme="minorHAnsi"/>
                    <w:b/>
                    <w:sz w:val="16"/>
                    <w:szCs w:val="16"/>
                  </w:rPr>
                  <w:t>R.62.</w:t>
                </w:r>
                <w:r w:rsidRPr="009403D6">
                  <w:rPr>
                    <w:rFonts w:eastAsia="Batang" w:cstheme="minorHAnsi"/>
                    <w:sz w:val="16"/>
                    <w:szCs w:val="16"/>
                  </w:rPr>
                  <w:t xml:space="preserve"> Poziom fluktuacji pracowników w instytucjach zaangażowanych w politykę spójności </w:t>
                </w:r>
              </w:p>
              <w:p w14:paraId="200530C5" w14:textId="43A1F264" w:rsidR="000B569E" w:rsidRDefault="000B569E" w:rsidP="000B569E">
                <w:pPr>
                  <w:spacing w:after="0" w:line="264" w:lineRule="auto"/>
                  <w:rPr>
                    <w:rFonts w:eastAsia="Batang" w:cstheme="minorHAnsi"/>
                    <w:sz w:val="16"/>
                    <w:szCs w:val="16"/>
                  </w:rPr>
                </w:pPr>
                <w:r>
                  <w:rPr>
                    <w:rFonts w:eastAsia="Batang" w:cstheme="minorHAnsi"/>
                    <w:sz w:val="16"/>
                    <w:szCs w:val="16"/>
                  </w:rPr>
                  <w:t>5</w:t>
                </w:r>
                <w:r w:rsidRPr="009403D6">
                  <w:rPr>
                    <w:rFonts w:eastAsia="Batang" w:cstheme="minorHAnsi"/>
                    <w:sz w:val="16"/>
                    <w:szCs w:val="16"/>
                  </w:rPr>
                  <w:t xml:space="preserve">% </w:t>
                </w:r>
              </w:p>
              <w:p w14:paraId="36DCCDBB" w14:textId="4FCD4BE2" w:rsidR="000B569E" w:rsidRDefault="000B569E" w:rsidP="000B569E">
                <w:pPr>
                  <w:spacing w:after="0" w:line="264" w:lineRule="auto"/>
                  <w:rPr>
                    <w:rFonts w:eastAsia="Batang" w:cstheme="minorHAnsi"/>
                    <w:sz w:val="16"/>
                    <w:szCs w:val="16"/>
                  </w:rPr>
                </w:pPr>
              </w:p>
              <w:p w14:paraId="11E50BD9" w14:textId="00E7321F" w:rsidR="000B569E" w:rsidRDefault="000B569E" w:rsidP="000B569E">
                <w:pPr>
                  <w:spacing w:after="0" w:line="264" w:lineRule="auto"/>
                  <w:rPr>
                    <w:rFonts w:eastAsia="Batang" w:cstheme="minorHAnsi"/>
                    <w:sz w:val="16"/>
                    <w:szCs w:val="16"/>
                  </w:rPr>
                </w:pPr>
                <w:r>
                  <w:rPr>
                    <w:rFonts w:eastAsia="Batang" w:cstheme="minorHAnsi"/>
                    <w:sz w:val="16"/>
                    <w:szCs w:val="16"/>
                  </w:rPr>
                  <w:t xml:space="preserve">R.73 Odsetek mieszkańców dostrzegających wpływ FE na rozwój województwa zachodniopomorskiego </w:t>
                </w:r>
              </w:p>
              <w:p w14:paraId="407A7E3E" w14:textId="28517157" w:rsidR="000B569E" w:rsidRDefault="000B569E" w:rsidP="000B569E">
                <w:pPr>
                  <w:spacing w:after="0" w:line="264" w:lineRule="auto"/>
                  <w:rPr>
                    <w:rFonts w:eastAsia="Batang" w:cstheme="minorHAnsi"/>
                    <w:sz w:val="16"/>
                    <w:szCs w:val="16"/>
                  </w:rPr>
                </w:pPr>
                <w:r>
                  <w:rPr>
                    <w:rFonts w:eastAsia="Batang" w:cstheme="minorHAnsi"/>
                    <w:sz w:val="16"/>
                    <w:szCs w:val="16"/>
                  </w:rPr>
                  <w:t>81%</w:t>
                </w:r>
              </w:p>
              <w:p w14:paraId="5E8443F4" w14:textId="77777777" w:rsidR="000B569E" w:rsidRPr="009403D6" w:rsidRDefault="000B569E" w:rsidP="000B569E">
                <w:pPr>
                  <w:spacing w:after="0" w:line="264" w:lineRule="auto"/>
                  <w:rPr>
                    <w:rFonts w:eastAsia="Batang" w:cstheme="minorHAnsi"/>
                    <w:sz w:val="16"/>
                    <w:szCs w:val="16"/>
                  </w:rPr>
                </w:pPr>
              </w:p>
              <w:p w14:paraId="535BB794" w14:textId="77777777" w:rsidR="00393AF1" w:rsidRPr="009403D6" w:rsidRDefault="00393AF1" w:rsidP="009403D6">
                <w:pPr>
                  <w:spacing w:after="0" w:line="264" w:lineRule="auto"/>
                  <w:rPr>
                    <w:rFonts w:eastAsia="Batang" w:cstheme="minorHAnsi"/>
                    <w:b/>
                    <w:sz w:val="16"/>
                    <w:szCs w:val="16"/>
                  </w:rPr>
                </w:pPr>
              </w:p>
            </w:tc>
          </w:tr>
        </w:tbl>
        <w:p w14:paraId="024058FB" w14:textId="77777777" w:rsidR="003B3C12" w:rsidRPr="009403D6" w:rsidRDefault="003B3C12" w:rsidP="009403D6">
          <w:pPr>
            <w:tabs>
              <w:tab w:val="left" w:pos="0"/>
            </w:tabs>
            <w:spacing w:after="0"/>
            <w:jc w:val="both"/>
            <w:rPr>
              <w:rFonts w:eastAsia="Batang" w:cstheme="minorHAnsi"/>
              <w:b/>
              <w:sz w:val="16"/>
              <w:szCs w:val="16"/>
            </w:rPr>
            <w:sectPr w:rsidR="003B3C12" w:rsidRPr="009403D6" w:rsidSect="00792057">
              <w:pgSz w:w="16838" w:h="11906" w:orient="landscape"/>
              <w:pgMar w:top="1418" w:right="1418" w:bottom="1418" w:left="1418" w:header="709" w:footer="709" w:gutter="0"/>
              <w:cols w:space="708"/>
              <w:titlePg/>
              <w:docGrid w:linePitch="360"/>
            </w:sectPr>
          </w:pPr>
        </w:p>
        <w:p w14:paraId="79A257F1" w14:textId="77777777" w:rsidR="00103379" w:rsidRPr="009403D6" w:rsidRDefault="00103379" w:rsidP="00F16A2B">
          <w:pPr>
            <w:pStyle w:val="Nagwek1"/>
            <w:numPr>
              <w:ilvl w:val="0"/>
              <w:numId w:val="0"/>
            </w:numPr>
            <w:spacing w:before="0"/>
            <w:rPr>
              <w:rFonts w:ascii="Myriad Pro" w:hAnsi="Myriad Pro"/>
              <w:color w:val="4F6228" w:themeColor="accent3" w:themeShade="80"/>
              <w:lang w:eastAsia="pl-PL"/>
            </w:rPr>
          </w:pPr>
          <w:bookmarkStart w:id="18" w:name="_Toc429570494"/>
          <w:bookmarkStart w:id="19" w:name="_Toc436909691"/>
          <w:bookmarkStart w:id="20" w:name="_Toc123542326"/>
          <w:r w:rsidRPr="009403D6">
            <w:rPr>
              <w:rFonts w:ascii="Myriad Pro" w:hAnsi="Myriad Pro"/>
              <w:color w:val="4F6228" w:themeColor="accent3" w:themeShade="80"/>
              <w:lang w:eastAsia="pl-PL"/>
            </w:rPr>
            <w:lastRenderedPageBreak/>
            <w:t>Organizacja procesu ewaluacji i budowa potencjału ewaluacyjnego</w:t>
          </w:r>
          <w:bookmarkEnd w:id="18"/>
          <w:bookmarkEnd w:id="19"/>
          <w:bookmarkEnd w:id="20"/>
        </w:p>
        <w:p w14:paraId="6414B2AF" w14:textId="77777777" w:rsidR="009403D6" w:rsidRDefault="009403D6" w:rsidP="00F16A2B">
          <w:pPr>
            <w:tabs>
              <w:tab w:val="left" w:pos="0"/>
            </w:tabs>
            <w:spacing w:after="0"/>
            <w:rPr>
              <w:rFonts w:eastAsia="Times New Roman" w:cs="Arial"/>
              <w:lang w:eastAsia="pl-PL"/>
            </w:rPr>
          </w:pPr>
        </w:p>
        <w:p w14:paraId="0917D758" w14:textId="77777777" w:rsidR="00C70848" w:rsidRPr="009403D6" w:rsidRDefault="00103379" w:rsidP="00F16A2B">
          <w:pPr>
            <w:tabs>
              <w:tab w:val="left" w:pos="0"/>
            </w:tabs>
            <w:spacing w:after="0"/>
            <w:rPr>
              <w:rFonts w:eastAsia="Times New Roman" w:cs="Arial"/>
              <w:lang w:eastAsia="pl-PL"/>
            </w:rPr>
          </w:pPr>
          <w:r w:rsidRPr="009403D6">
            <w:rPr>
              <w:rFonts w:eastAsia="Times New Roman" w:cs="Arial"/>
              <w:lang w:eastAsia="pl-PL"/>
            </w:rPr>
            <w:t xml:space="preserve">Ewaluacja jest procesem </w:t>
          </w:r>
          <w:r w:rsidR="003E7567" w:rsidRPr="009403D6">
            <w:rPr>
              <w:rFonts w:eastAsia="Times New Roman" w:cs="Arial"/>
              <w:lang w:eastAsia="pl-PL"/>
            </w:rPr>
            <w:t xml:space="preserve">składającym się z kilku etapów i wymagającym zapewnienia odpowiedniego potencjału organizacyjno-administracyjnego, czyli zasobów kadrowych </w:t>
          </w:r>
          <w:r w:rsidR="00FB32B1" w:rsidRPr="009403D6">
            <w:rPr>
              <w:rFonts w:eastAsia="Times New Roman" w:cs="Arial"/>
              <w:lang w:eastAsia="pl-PL"/>
            </w:rPr>
            <w:br/>
          </w:r>
          <w:r w:rsidR="003E7567" w:rsidRPr="009403D6">
            <w:rPr>
              <w:rFonts w:eastAsia="Times New Roman" w:cs="Arial"/>
              <w:lang w:eastAsia="pl-PL"/>
            </w:rPr>
            <w:t xml:space="preserve">i finansowych oraz właściwych procedur, umożliwiających prawidłowy jej przebieg w ramach urzędu. </w:t>
          </w:r>
          <w:r w:rsidR="00A86AC1" w:rsidRPr="009403D6">
            <w:rPr>
              <w:rFonts w:eastAsia="Times New Roman" w:cs="Arial"/>
              <w:lang w:eastAsia="pl-PL"/>
            </w:rPr>
            <w:t xml:space="preserve">Należy do nich: </w:t>
          </w:r>
        </w:p>
        <w:p w14:paraId="72ACF06E" w14:textId="77777777" w:rsidR="00315947" w:rsidRPr="009403D6" w:rsidRDefault="00A86AC1" w:rsidP="00F16A2B">
          <w:pPr>
            <w:pStyle w:val="Akapitzlist"/>
            <w:numPr>
              <w:ilvl w:val="0"/>
              <w:numId w:val="86"/>
            </w:numPr>
            <w:tabs>
              <w:tab w:val="left" w:pos="0"/>
            </w:tabs>
            <w:spacing w:after="0"/>
            <w:rPr>
              <w:rFonts w:eastAsia="Times New Roman" w:cs="Arial"/>
              <w:lang w:eastAsia="pl-PL"/>
            </w:rPr>
          </w:pPr>
          <w:r w:rsidRPr="009403D6">
            <w:rPr>
              <w:rFonts w:eastAsia="Times New Roman" w:cs="Arial"/>
              <w:lang w:eastAsia="pl-PL"/>
            </w:rPr>
            <w:t xml:space="preserve">planowanie badań ewaluacyjnych - przygotowywanie koncepcji badań ewaluacyjnych </w:t>
          </w:r>
          <w:r w:rsidR="00115E12" w:rsidRPr="009403D6">
            <w:rPr>
              <w:rFonts w:eastAsia="Times New Roman" w:cs="Arial"/>
              <w:lang w:eastAsia="pl-PL"/>
            </w:rPr>
            <w:br/>
          </w:r>
          <w:r w:rsidRPr="009403D6">
            <w:rPr>
              <w:rFonts w:eastAsia="Times New Roman" w:cs="Arial"/>
              <w:lang w:eastAsia="pl-PL"/>
            </w:rPr>
            <w:t xml:space="preserve">i wybór wykonawcy </w:t>
          </w:r>
        </w:p>
        <w:p w14:paraId="6F90A544" w14:textId="77777777" w:rsidR="00315947" w:rsidRPr="009403D6" w:rsidRDefault="00A86AC1" w:rsidP="00F16A2B">
          <w:pPr>
            <w:pStyle w:val="Akapitzlist"/>
            <w:numPr>
              <w:ilvl w:val="0"/>
              <w:numId w:val="86"/>
            </w:numPr>
            <w:tabs>
              <w:tab w:val="left" w:pos="0"/>
            </w:tabs>
            <w:spacing w:after="0"/>
            <w:rPr>
              <w:rFonts w:eastAsia="Times New Roman" w:cs="Arial"/>
              <w:lang w:eastAsia="pl-PL"/>
            </w:rPr>
          </w:pPr>
          <w:r w:rsidRPr="009403D6">
            <w:rPr>
              <w:rFonts w:eastAsia="Times New Roman" w:cs="Arial"/>
              <w:lang w:eastAsia="pl-PL"/>
            </w:rPr>
            <w:t>realizacja badań ewaluacyjnych – inicjowanie prac, monitorowanie, koordynacja, ocena, konsultacje i odbiór wyników</w:t>
          </w:r>
        </w:p>
        <w:p w14:paraId="1B2124E8" w14:textId="77777777" w:rsidR="00315947" w:rsidRPr="009403D6" w:rsidRDefault="00A86AC1" w:rsidP="00F16A2B">
          <w:pPr>
            <w:pStyle w:val="Akapitzlist"/>
            <w:numPr>
              <w:ilvl w:val="0"/>
              <w:numId w:val="86"/>
            </w:numPr>
            <w:tabs>
              <w:tab w:val="left" w:pos="0"/>
            </w:tabs>
            <w:spacing w:after="0"/>
            <w:rPr>
              <w:rFonts w:eastAsia="Times New Roman" w:cs="Arial"/>
              <w:lang w:eastAsia="pl-PL"/>
            </w:rPr>
          </w:pPr>
          <w:r w:rsidRPr="009403D6">
            <w:rPr>
              <w:rFonts w:eastAsia="Times New Roman" w:cs="Arial"/>
              <w:lang w:eastAsia="pl-PL"/>
            </w:rPr>
            <w:t>rozpowszechnianie wyników badań ewaluacyjnych – upublicznianie raportów</w:t>
          </w:r>
          <w:r w:rsidR="00397255" w:rsidRPr="009403D6">
            <w:rPr>
              <w:rFonts w:eastAsia="Times New Roman" w:cs="Arial"/>
              <w:lang w:eastAsia="pl-PL"/>
            </w:rPr>
            <w:t>.</w:t>
          </w:r>
          <w:r w:rsidRPr="009403D6">
            <w:rPr>
              <w:rFonts w:eastAsia="Times New Roman" w:cs="Arial"/>
              <w:lang w:eastAsia="pl-PL"/>
            </w:rPr>
            <w:t xml:space="preserve"> </w:t>
          </w:r>
        </w:p>
        <w:p w14:paraId="61918DDA" w14:textId="77777777" w:rsidR="00C70848" w:rsidRPr="009403D6" w:rsidRDefault="00156D63" w:rsidP="00F16A2B">
          <w:pPr>
            <w:spacing w:after="0"/>
            <w:rPr>
              <w:rFonts w:eastAsia="Times New Roman" w:cs="Arial"/>
              <w:lang w:eastAsia="pl-PL"/>
            </w:rPr>
          </w:pPr>
          <w:r w:rsidRPr="009403D6">
            <w:rPr>
              <w:rFonts w:eastAsia="Times New Roman" w:cs="Arial"/>
              <w:lang w:eastAsia="pl-PL"/>
            </w:rPr>
            <w:t xml:space="preserve">Aby proces ewaluacji był prawidłowo realizowany niezbędne jest zapewnienie potencjału ewaluacyjnego. Jego budowanie będzie </w:t>
          </w:r>
          <w:r w:rsidR="00B0495A" w:rsidRPr="009403D6">
            <w:rPr>
              <w:rFonts w:eastAsia="Times New Roman" w:cs="Arial"/>
              <w:lang w:eastAsia="pl-PL"/>
            </w:rPr>
            <w:t xml:space="preserve">odbywać się poprzez </w:t>
          </w:r>
          <w:r w:rsidR="00054CEA" w:rsidRPr="009403D6">
            <w:rPr>
              <w:rFonts w:eastAsia="Times New Roman" w:cs="Arial"/>
              <w:lang w:eastAsia="pl-PL"/>
            </w:rPr>
            <w:t>udział w szkoleniach</w:t>
          </w:r>
          <w:r w:rsidRPr="009403D6">
            <w:rPr>
              <w:rFonts w:eastAsia="Times New Roman" w:cs="Arial"/>
              <w:lang w:eastAsia="pl-PL"/>
            </w:rPr>
            <w:t xml:space="preserve">, </w:t>
          </w:r>
          <w:r w:rsidR="00054CEA" w:rsidRPr="009403D6">
            <w:rPr>
              <w:rFonts w:eastAsia="Times New Roman" w:cs="Arial"/>
              <w:lang w:eastAsia="pl-PL"/>
            </w:rPr>
            <w:t>warsztatach</w:t>
          </w:r>
          <w:r w:rsidRPr="009403D6">
            <w:rPr>
              <w:rFonts w:eastAsia="Times New Roman" w:cs="Arial"/>
              <w:lang w:eastAsia="pl-PL"/>
            </w:rPr>
            <w:t xml:space="preserve">, </w:t>
          </w:r>
          <w:r w:rsidR="00054CEA" w:rsidRPr="009403D6">
            <w:rPr>
              <w:rFonts w:eastAsia="Times New Roman" w:cs="Arial"/>
              <w:lang w:eastAsia="pl-PL"/>
            </w:rPr>
            <w:t>konferencjach</w:t>
          </w:r>
          <w:r w:rsidRPr="009403D6">
            <w:rPr>
              <w:rFonts w:eastAsia="Times New Roman" w:cs="Arial"/>
              <w:lang w:eastAsia="pl-PL"/>
            </w:rPr>
            <w:t xml:space="preserve">, a także współpracę z </w:t>
          </w:r>
          <w:r w:rsidR="00054CEA" w:rsidRPr="009403D6">
            <w:rPr>
              <w:rFonts w:eastAsia="Times New Roman" w:cs="Arial"/>
              <w:lang w:eastAsia="pl-PL"/>
            </w:rPr>
            <w:t xml:space="preserve">Krajową Jednostką Ewaluacji, innymi Jednostkami Ewaluacyjnymi oraz </w:t>
          </w:r>
          <w:r w:rsidRPr="009403D6">
            <w:rPr>
              <w:rFonts w:eastAsia="Times New Roman" w:cs="Arial"/>
              <w:lang w:eastAsia="pl-PL"/>
            </w:rPr>
            <w:t xml:space="preserve">Komitetem Monitorującym RPO WZ. </w:t>
          </w:r>
        </w:p>
        <w:p w14:paraId="27FBDF87" w14:textId="77777777" w:rsidR="009403D6" w:rsidRDefault="009403D6" w:rsidP="00F16A2B">
          <w:pPr>
            <w:pStyle w:val="Nagwek1"/>
            <w:numPr>
              <w:ilvl w:val="0"/>
              <w:numId w:val="0"/>
            </w:numPr>
            <w:spacing w:before="0"/>
            <w:rPr>
              <w:rFonts w:ascii="Myriad Pro" w:hAnsi="Myriad Pro"/>
              <w:color w:val="4F6228" w:themeColor="accent3" w:themeShade="80"/>
              <w:lang w:eastAsia="pl-PL"/>
            </w:rPr>
          </w:pPr>
        </w:p>
        <w:p w14:paraId="04BB1723" w14:textId="77777777" w:rsidR="00303BAB" w:rsidRPr="009403D6" w:rsidRDefault="00303BAB" w:rsidP="00F16A2B">
          <w:pPr>
            <w:pStyle w:val="Nagwek1"/>
            <w:numPr>
              <w:ilvl w:val="0"/>
              <w:numId w:val="0"/>
            </w:numPr>
            <w:spacing w:before="0"/>
            <w:rPr>
              <w:rFonts w:ascii="Myriad Pro" w:hAnsi="Myriad Pro"/>
              <w:color w:val="4F6228" w:themeColor="accent3" w:themeShade="80"/>
              <w:lang w:eastAsia="pl-PL"/>
            </w:rPr>
          </w:pPr>
          <w:bookmarkStart w:id="21" w:name="_Toc123542327"/>
          <w:r w:rsidRPr="009403D6">
            <w:rPr>
              <w:rFonts w:ascii="Myriad Pro" w:hAnsi="Myriad Pro"/>
              <w:color w:val="4F6228" w:themeColor="accent3" w:themeShade="80"/>
              <w:lang w:eastAsia="pl-PL"/>
            </w:rPr>
            <w:t>Podmioty zaangażowane w proces ewaluacji</w:t>
          </w:r>
          <w:bookmarkEnd w:id="21"/>
          <w:r w:rsidRPr="009403D6">
            <w:rPr>
              <w:rFonts w:ascii="Myriad Pro" w:hAnsi="Myriad Pro"/>
              <w:color w:val="4F6228" w:themeColor="accent3" w:themeShade="80"/>
              <w:lang w:eastAsia="pl-PL"/>
            </w:rPr>
            <w:t xml:space="preserve"> </w:t>
          </w:r>
        </w:p>
        <w:p w14:paraId="18734C12" w14:textId="77777777" w:rsidR="009403D6" w:rsidRDefault="009403D6" w:rsidP="00F16A2B">
          <w:pPr>
            <w:tabs>
              <w:tab w:val="left" w:pos="0"/>
            </w:tabs>
            <w:spacing w:after="0"/>
            <w:rPr>
              <w:rFonts w:eastAsia="Times New Roman" w:cs="Arial"/>
              <w:lang w:eastAsia="pl-PL"/>
            </w:rPr>
          </w:pPr>
        </w:p>
        <w:p w14:paraId="1A3A046A" w14:textId="77777777" w:rsidR="00303BAB" w:rsidRPr="009403D6" w:rsidRDefault="00303BAB" w:rsidP="00F16A2B">
          <w:pPr>
            <w:tabs>
              <w:tab w:val="left" w:pos="0"/>
            </w:tabs>
            <w:spacing w:after="0"/>
            <w:rPr>
              <w:rFonts w:eastAsia="Times New Roman" w:cs="Arial"/>
              <w:lang w:eastAsia="pl-PL"/>
            </w:rPr>
          </w:pPr>
          <w:r w:rsidRPr="009403D6">
            <w:rPr>
              <w:rFonts w:eastAsia="Times New Roman" w:cs="Arial"/>
              <w:lang w:eastAsia="pl-PL"/>
            </w:rPr>
            <w:t xml:space="preserve">Za realizację procesu ewaluacji Regionalnego Programu Operacyjnego Województwa Zachodniopomorskiego 2014-2020 </w:t>
          </w:r>
          <w:r w:rsidRPr="009403D6">
            <w:rPr>
              <w:lang w:eastAsia="pl-PL"/>
            </w:rPr>
            <w:t>odpowiada Instytucja Zarządzająca RPO WZ 2014-2020, którą jest Zarząd Województwa Zachodniopomorskiego. Zadania związane z ewaluacją wykonuje powołana w strukturze IZ</w:t>
          </w:r>
          <w:r w:rsidR="00D918C2" w:rsidRPr="009403D6">
            <w:rPr>
              <w:lang w:eastAsia="pl-PL"/>
            </w:rPr>
            <w:t xml:space="preserve"> Jednostka Ewaluacyjna, która odpowiada za ewaluację działań współfinansowanych zarówno z Europejskiego Funduszu Rozwoju Regionalnego, jak </w:t>
          </w:r>
          <w:r w:rsidR="00FB32B1" w:rsidRPr="009403D6">
            <w:rPr>
              <w:lang w:eastAsia="pl-PL"/>
            </w:rPr>
            <w:br/>
          </w:r>
          <w:r w:rsidR="00D918C2" w:rsidRPr="009403D6">
            <w:rPr>
              <w:lang w:eastAsia="pl-PL"/>
            </w:rPr>
            <w:t xml:space="preserve">i Europejskiego Funduszu Społecznego. W procesie ewaluacji uczestniczą także inne podmioty, przedstawione na </w:t>
          </w:r>
          <w:r w:rsidR="00905671" w:rsidRPr="009403D6">
            <w:rPr>
              <w:lang w:eastAsia="pl-PL"/>
            </w:rPr>
            <w:t xml:space="preserve">poniższym </w:t>
          </w:r>
          <w:r w:rsidR="00D918C2" w:rsidRPr="009403D6">
            <w:rPr>
              <w:lang w:eastAsia="pl-PL"/>
            </w:rPr>
            <w:t>schemacie</w:t>
          </w:r>
          <w:r w:rsidR="00905671" w:rsidRPr="009403D6">
            <w:rPr>
              <w:lang w:eastAsia="pl-PL"/>
            </w:rPr>
            <w:t>.</w:t>
          </w:r>
          <w:r w:rsidR="00D918C2" w:rsidRPr="009403D6">
            <w:rPr>
              <w:lang w:eastAsia="pl-PL"/>
            </w:rPr>
            <w:t xml:space="preserve"> </w:t>
          </w:r>
        </w:p>
        <w:p w14:paraId="3EC820FD" w14:textId="77777777" w:rsidR="00D918C2" w:rsidRPr="009403D6" w:rsidRDefault="00D918C2" w:rsidP="009403D6">
          <w:pPr>
            <w:tabs>
              <w:tab w:val="left" w:pos="0"/>
            </w:tabs>
            <w:spacing w:after="0"/>
            <w:jc w:val="both"/>
            <w:rPr>
              <w:rFonts w:eastAsia="Times New Roman" w:cs="Arial"/>
              <w:lang w:eastAsia="pl-PL"/>
            </w:rPr>
            <w:sectPr w:rsidR="00D918C2" w:rsidRPr="009403D6" w:rsidSect="009F5C90">
              <w:footerReference w:type="first" r:id="rId15"/>
              <w:pgSz w:w="11906" w:h="16838"/>
              <w:pgMar w:top="1417" w:right="1417" w:bottom="1417" w:left="1417" w:header="709" w:footer="709" w:gutter="0"/>
              <w:cols w:space="708"/>
              <w:titlePg/>
              <w:docGrid w:linePitch="360"/>
            </w:sectPr>
          </w:pPr>
        </w:p>
        <w:p w14:paraId="1EA65285" w14:textId="77777777" w:rsidR="00D918C2" w:rsidRPr="009403D6" w:rsidRDefault="00D918C2" w:rsidP="009403D6">
          <w:pPr>
            <w:pStyle w:val="Nagwek1"/>
            <w:numPr>
              <w:ilvl w:val="0"/>
              <w:numId w:val="0"/>
            </w:numPr>
            <w:spacing w:before="0"/>
            <w:rPr>
              <w:rFonts w:ascii="Myriad Pro" w:hAnsi="Myriad Pro"/>
              <w:color w:val="4F6228" w:themeColor="accent3" w:themeShade="80"/>
              <w:lang w:eastAsia="pl-PL"/>
            </w:rPr>
          </w:pPr>
          <w:bookmarkStart w:id="22" w:name="_Toc440272501"/>
          <w:bookmarkStart w:id="23" w:name="_Toc531843667"/>
          <w:bookmarkStart w:id="24" w:name="_Toc531865809"/>
          <w:bookmarkStart w:id="25" w:name="_Toc20812295"/>
          <w:bookmarkStart w:id="26" w:name="_Toc123542328"/>
          <w:r w:rsidRPr="009403D6">
            <w:rPr>
              <w:rFonts w:ascii="Myriad Pro" w:hAnsi="Myriad Pro"/>
              <w:color w:val="4F6228" w:themeColor="accent3" w:themeShade="80"/>
              <w:lang w:eastAsia="pl-PL"/>
            </w:rPr>
            <w:lastRenderedPageBreak/>
            <w:t xml:space="preserve">Schemat. </w:t>
          </w:r>
          <w:r w:rsidR="0034471B" w:rsidRPr="009403D6">
            <w:rPr>
              <w:rFonts w:ascii="Myriad Pro" w:hAnsi="Myriad Pro"/>
              <w:color w:val="4F6228" w:themeColor="accent3" w:themeShade="80"/>
              <w:lang w:eastAsia="pl-PL"/>
            </w:rPr>
            <w:t xml:space="preserve">Podmioty zaangażowane w proces ewaluacji </w:t>
          </w:r>
          <w:r w:rsidRPr="009403D6">
            <w:rPr>
              <w:rFonts w:ascii="Myriad Pro" w:hAnsi="Myriad Pro"/>
              <w:color w:val="4F6228" w:themeColor="accent3" w:themeShade="80"/>
              <w:lang w:eastAsia="pl-PL"/>
            </w:rPr>
            <w:t>RPO WZ 2014-2020</w:t>
          </w:r>
          <w:bookmarkEnd w:id="22"/>
          <w:bookmarkEnd w:id="23"/>
          <w:bookmarkEnd w:id="24"/>
          <w:bookmarkEnd w:id="25"/>
          <w:bookmarkEnd w:id="26"/>
          <w:r w:rsidRPr="009403D6">
            <w:rPr>
              <w:rFonts w:ascii="Myriad Pro" w:hAnsi="Myriad Pro"/>
              <w:color w:val="4F6228" w:themeColor="accent3" w:themeShade="80"/>
              <w:lang w:eastAsia="pl-PL"/>
            </w:rPr>
            <w:t xml:space="preserve"> </w:t>
          </w:r>
        </w:p>
        <w:p w14:paraId="6DB86C2A"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55520" behindDoc="0" locked="0" layoutInCell="1" allowOverlap="1" wp14:anchorId="4F2DF4F8" wp14:editId="311BA071">
                    <wp:simplePos x="0" y="0"/>
                    <wp:positionH relativeFrom="column">
                      <wp:posOffset>5271135</wp:posOffset>
                    </wp:positionH>
                    <wp:positionV relativeFrom="paragraph">
                      <wp:posOffset>264795</wp:posOffset>
                    </wp:positionV>
                    <wp:extent cx="1521460" cy="876300"/>
                    <wp:effectExtent l="38100" t="38100" r="59690" b="57150"/>
                    <wp:wrapNone/>
                    <wp:docPr id="162"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21460" cy="876300"/>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557312DA" id="_x0000_t32" coordsize="21600,21600" o:spt="32" o:oned="t" path="m,l21600,21600e" filled="f">
                    <v:path arrowok="t" fillok="f" o:connecttype="none"/>
                    <o:lock v:ext="edit" shapetype="t"/>
                  </v:shapetype>
                  <v:shape id="AutoShape 75" o:spid="_x0000_s1026" type="#_x0000_t32" style="position:absolute;margin-left:415.05pt;margin-top:20.85pt;width:119.8pt;height:69p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" strokecolor="#76923c [2406]" strokeweight="2pt">
                    <v:stroke startarrow="block" endarrow="block"/>
                  </v:shape>
                </w:pict>
              </mc:Fallback>
            </mc:AlternateContent>
          </w:r>
          <w:r>
            <w:rPr>
              <w:noProof/>
              <w:lang w:eastAsia="pl-PL"/>
            </w:rPr>
            <mc:AlternateContent>
              <mc:Choice Requires="wps">
                <w:drawing>
                  <wp:anchor distT="0" distB="0" distL="114300" distR="114300" simplePos="0" relativeHeight="251732992" behindDoc="0" locked="0" layoutInCell="1" allowOverlap="1" wp14:anchorId="0BE6DA6F" wp14:editId="32567D76">
                    <wp:simplePos x="0" y="0"/>
                    <wp:positionH relativeFrom="column">
                      <wp:posOffset>3244215</wp:posOffset>
                    </wp:positionH>
                    <wp:positionV relativeFrom="paragraph">
                      <wp:posOffset>52070</wp:posOffset>
                    </wp:positionV>
                    <wp:extent cx="2680335" cy="568325"/>
                    <wp:effectExtent l="0" t="0" r="24765" b="22225"/>
                    <wp:wrapNone/>
                    <wp:docPr id="161"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80335" cy="568325"/>
                            </a:xfrm>
                            <a:prstGeom prst="rect">
                              <a:avLst/>
                            </a:prstGeom>
                            <a:solidFill>
                              <a:sysClr val="window" lastClr="FFFFFF"/>
                            </a:solidFill>
                            <a:ln w="25400" cap="flat" cmpd="sng" algn="ctr">
                              <a:solidFill>
                                <a:srgbClr val="9BBB59">
                                  <a:lumMod val="75000"/>
                                </a:srgbClr>
                              </a:solidFill>
                              <a:prstDash val="solid"/>
                            </a:ln>
                            <a:effectLst/>
                          </wps:spPr>
                          <wps:txbx>
                            <w:txbxContent>
                              <w:p w14:paraId="3688CF52" w14:textId="77777777" w:rsidR="00E329E2" w:rsidRDefault="00E329E2" w:rsidP="00A8002B">
                                <w:pPr>
                                  <w:shd w:val="clear" w:color="auto" w:fill="FFFFFF" w:themeFill="background1"/>
                                  <w:spacing w:after="0"/>
                                  <w:jc w:val="center"/>
                                  <w:rPr>
                                    <w:sz w:val="20"/>
                                    <w:szCs w:val="20"/>
                                  </w:rPr>
                                </w:pPr>
                                <w:r w:rsidRPr="00E46BE8">
                                  <w:rPr>
                                    <w:sz w:val="20"/>
                                    <w:szCs w:val="20"/>
                                  </w:rPr>
                                  <w:t xml:space="preserve">Instytucja Zarządzająca </w:t>
                                </w:r>
                                <w:r>
                                  <w:rPr>
                                    <w:sz w:val="20"/>
                                    <w:szCs w:val="20"/>
                                  </w:rPr>
                                  <w:t>RPO WZ 2014-2020</w:t>
                                </w:r>
                              </w:p>
                              <w:p w14:paraId="39864625" w14:textId="77777777" w:rsidR="00E329E2" w:rsidRPr="00E46BE8" w:rsidRDefault="00E329E2" w:rsidP="00A8002B">
                                <w:pPr>
                                  <w:shd w:val="clear" w:color="auto" w:fill="FFFFFF" w:themeFill="background1"/>
                                  <w:spacing w:after="0"/>
                                  <w:jc w:val="center"/>
                                  <w:rPr>
                                    <w:sz w:val="20"/>
                                    <w:szCs w:val="20"/>
                                  </w:rPr>
                                </w:pPr>
                                <w:r w:rsidRPr="00E46BE8">
                                  <w:rPr>
                                    <w:sz w:val="20"/>
                                    <w:szCs w:val="20"/>
                                  </w:rPr>
                                  <w:t xml:space="preserve">Zarząd Województwa Zachodniopomorskiego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E6DA6F" id="Prostokąt 9" o:spid="_x0000_s1026" style="position:absolute;margin-left:255.45pt;margin-top:4.1pt;width:211.05pt;height:44.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" fillcolor="window" strokecolor="#77933c" strokeweight="2pt">
                    <v:path arrowok="t"/>
                    <v:textbox>
                      <w:txbxContent>
                        <w:p w14:paraId="3688CF52" w14:textId="77777777" w:rsidR="00E329E2" w:rsidRDefault="00E329E2" w:rsidP="00A8002B">
                          <w:pPr>
                            <w:shd w:val="clear" w:color="auto" w:fill="FFFFFF" w:themeFill="background1"/>
                            <w:spacing w:after="0"/>
                            <w:jc w:val="center"/>
                            <w:rPr>
                              <w:sz w:val="20"/>
                              <w:szCs w:val="20"/>
                            </w:rPr>
                          </w:pPr>
                          <w:r w:rsidRPr="00E46BE8">
                            <w:rPr>
                              <w:sz w:val="20"/>
                              <w:szCs w:val="20"/>
                            </w:rPr>
                            <w:t xml:space="preserve">Instytucja Zarządzająca </w:t>
                          </w:r>
                          <w:r>
                            <w:rPr>
                              <w:sz w:val="20"/>
                              <w:szCs w:val="20"/>
                            </w:rPr>
                            <w:t>RPO WZ 2014-2020</w:t>
                          </w:r>
                        </w:p>
                        <w:p w14:paraId="39864625" w14:textId="77777777" w:rsidR="00E329E2" w:rsidRPr="00E46BE8" w:rsidRDefault="00E329E2" w:rsidP="00A8002B">
                          <w:pPr>
                            <w:shd w:val="clear" w:color="auto" w:fill="FFFFFF" w:themeFill="background1"/>
                            <w:spacing w:after="0"/>
                            <w:jc w:val="center"/>
                            <w:rPr>
                              <w:sz w:val="20"/>
                              <w:szCs w:val="20"/>
                            </w:rPr>
                          </w:pPr>
                          <w:r w:rsidRPr="00E46BE8">
                            <w:rPr>
                              <w:sz w:val="20"/>
                              <w:szCs w:val="20"/>
                            </w:rPr>
                            <w:t xml:space="preserve">Zarząd Województwa Zachodniopomorskiego   </w:t>
                          </w:r>
                        </w:p>
                      </w:txbxContent>
                    </v:textbox>
                  </v:rect>
                </w:pict>
              </mc:Fallback>
            </mc:AlternateContent>
          </w:r>
          <w:r>
            <w:rPr>
              <w:noProof/>
              <w:lang w:eastAsia="pl-PL"/>
            </w:rPr>
            <mc:AlternateContent>
              <mc:Choice Requires="wps">
                <w:drawing>
                  <wp:anchor distT="0" distB="0" distL="114300" distR="114300" simplePos="0" relativeHeight="251728896" behindDoc="0" locked="0" layoutInCell="1" allowOverlap="1" wp14:anchorId="3B17E6FE" wp14:editId="1F0570EC">
                    <wp:simplePos x="0" y="0"/>
                    <wp:positionH relativeFrom="column">
                      <wp:posOffset>-388620</wp:posOffset>
                    </wp:positionH>
                    <wp:positionV relativeFrom="paragraph">
                      <wp:posOffset>210820</wp:posOffset>
                    </wp:positionV>
                    <wp:extent cx="2268855" cy="474980"/>
                    <wp:effectExtent l="0" t="0" r="17145" b="20320"/>
                    <wp:wrapNone/>
                    <wp:docPr id="160"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8855" cy="474980"/>
                            </a:xfrm>
                            <a:prstGeom prst="rect">
                              <a:avLst/>
                            </a:prstGeom>
                            <a:solidFill>
                              <a:sysClr val="window" lastClr="FFFFFF"/>
                            </a:solidFill>
                            <a:ln w="25400" cap="flat" cmpd="sng" algn="ctr">
                              <a:solidFill>
                                <a:srgbClr val="9BBB59">
                                  <a:lumMod val="75000"/>
                                </a:srgbClr>
                              </a:solidFill>
                              <a:prstDash val="solid"/>
                            </a:ln>
                            <a:effectLst/>
                          </wps:spPr>
                          <wps:txbx>
                            <w:txbxContent>
                              <w:p w14:paraId="30DF6E57"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Komitet Monitorujący </w:t>
                                </w:r>
                                <w:r w:rsidRPr="00E46BE8">
                                  <w:rPr>
                                    <w:sz w:val="20"/>
                                    <w:szCs w:val="20"/>
                                  </w:rPr>
                                  <w:br/>
                                  <w:t>RPO WZ 2014-2020</w:t>
                                </w:r>
                                <w:r w:rsidRPr="00E46BE8">
                                  <w:rPr>
                                    <w:sz w:val="20"/>
                                    <w:szCs w:val="20"/>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17E6FE" id="Prostokąt 5" o:spid="_x0000_s1027" style="position:absolute;margin-left:-30.6pt;margin-top:16.6pt;width:178.65pt;height:37.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" fillcolor="window" strokecolor="#77933c" strokeweight="2pt">
                    <v:path arrowok="t"/>
                    <v:textbox>
                      <w:txbxContent>
                        <w:p w14:paraId="30DF6E57"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Komitet Monitorujący </w:t>
                          </w:r>
                          <w:r w:rsidRPr="00E46BE8">
                            <w:rPr>
                              <w:sz w:val="20"/>
                              <w:szCs w:val="20"/>
                            </w:rPr>
                            <w:br/>
                            <w:t>RPO WZ 2014-2020</w:t>
                          </w:r>
                          <w:r w:rsidRPr="00E46BE8">
                            <w:rPr>
                              <w:sz w:val="20"/>
                              <w:szCs w:val="20"/>
                            </w:rPr>
                            <w:br/>
                          </w:r>
                        </w:p>
                      </w:txbxContent>
                    </v:textbox>
                  </v:rect>
                </w:pict>
              </mc:Fallback>
            </mc:AlternateContent>
          </w:r>
          <w:r>
            <w:rPr>
              <w:noProof/>
              <w:lang w:eastAsia="pl-PL"/>
            </w:rPr>
            <mc:AlternateContent>
              <mc:Choice Requires="wps">
                <w:drawing>
                  <wp:anchor distT="0" distB="0" distL="114300" distR="114300" simplePos="0" relativeHeight="251734016" behindDoc="0" locked="0" layoutInCell="1" allowOverlap="1" wp14:anchorId="2EC9CEA0" wp14:editId="0F088F25">
                    <wp:simplePos x="0" y="0"/>
                    <wp:positionH relativeFrom="column">
                      <wp:posOffset>6792595</wp:posOffset>
                    </wp:positionH>
                    <wp:positionV relativeFrom="paragraph">
                      <wp:posOffset>145415</wp:posOffset>
                    </wp:positionV>
                    <wp:extent cx="1696720" cy="474980"/>
                    <wp:effectExtent l="0" t="0" r="17780" b="20320"/>
                    <wp:wrapNone/>
                    <wp:docPr id="159" name="Prostokąt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96720" cy="474980"/>
                            </a:xfrm>
                            <a:prstGeom prst="rect">
                              <a:avLst/>
                            </a:prstGeom>
                            <a:solidFill>
                              <a:sysClr val="window" lastClr="FFFFFF"/>
                            </a:solidFill>
                            <a:ln w="25400" cap="flat" cmpd="sng" algn="ctr">
                              <a:solidFill>
                                <a:srgbClr val="9BBB59">
                                  <a:lumMod val="75000"/>
                                </a:srgbClr>
                              </a:solidFill>
                              <a:prstDash val="solid"/>
                            </a:ln>
                            <a:effectLst/>
                          </wps:spPr>
                          <wps:txbx>
                            <w:txbxContent>
                              <w:p w14:paraId="2E4599D5"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Krajowa Jednostka Ewaluacji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C9CEA0" id="Prostokąt 10" o:spid="_x0000_s1028" style="position:absolute;margin-left:534.85pt;margin-top:11.45pt;width:133.6pt;height:37.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" fillcolor="window" strokecolor="#77933c" strokeweight="2pt">
                    <v:path arrowok="t"/>
                    <v:textbox>
                      <w:txbxContent>
                        <w:p w14:paraId="2E4599D5"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Krajowa Jednostka Ewaluacji </w:t>
                          </w:r>
                        </w:p>
                      </w:txbxContent>
                    </v:textbox>
                  </v:rect>
                </w:pict>
              </mc:Fallback>
            </mc:AlternateContent>
          </w:r>
        </w:p>
        <w:p w14:paraId="571A7BC5" w14:textId="77777777" w:rsidR="00D918C2" w:rsidRPr="009403D6" w:rsidRDefault="002A7C53" w:rsidP="009403D6">
          <w:pPr>
            <w:spacing w:after="0"/>
            <w:rPr>
              <w:lang w:eastAsia="pl-PL"/>
            </w:rPr>
          </w:pPr>
          <w:r>
            <w:rPr>
              <w:noProof/>
              <w:lang w:eastAsia="pl-PL"/>
            </w:rPr>
            <mc:AlternateContent>
              <mc:Choice Requires="wps">
                <w:drawing>
                  <wp:anchor distT="4294967294" distB="4294967294" distL="114300" distR="114300" simplePos="0" relativeHeight="251752448" behindDoc="0" locked="0" layoutInCell="1" allowOverlap="1" wp14:anchorId="566828B3" wp14:editId="74EE45F2">
                    <wp:simplePos x="0" y="0"/>
                    <wp:positionH relativeFrom="column">
                      <wp:posOffset>1880235</wp:posOffset>
                    </wp:positionH>
                    <wp:positionV relativeFrom="paragraph">
                      <wp:posOffset>154939</wp:posOffset>
                    </wp:positionV>
                    <wp:extent cx="1363980" cy="0"/>
                    <wp:effectExtent l="0" t="76200" r="26670" b="95250"/>
                    <wp:wrapNone/>
                    <wp:docPr id="158"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3980" cy="0"/>
                            </a:xfrm>
                            <a:prstGeom prst="straightConnector1">
                              <a:avLst/>
                            </a:prstGeom>
                            <a:noFill/>
                            <a:ln w="25400">
                              <a:solidFill>
                                <a:schemeClr val="accent3">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0D9C516D" id="AutoShape 72" o:spid="_x0000_s1026" type="#_x0000_t32" style="position:absolute;margin-left:148.05pt;margin-top:12.2pt;width:107.4pt;height:0;z-index:2517524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" strokecolor="#76923c [2406]" strokeweight="2pt">
                    <v:stroke endarrow="block"/>
                  </v:shape>
                </w:pict>
              </mc:Fallback>
            </mc:AlternateContent>
          </w:r>
        </w:p>
        <w:p w14:paraId="2E0B1FCA"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54496" behindDoc="0" locked="0" layoutInCell="1" allowOverlap="1" wp14:anchorId="73FE5CD5" wp14:editId="003C4467">
                    <wp:simplePos x="0" y="0"/>
                    <wp:positionH relativeFrom="column">
                      <wp:posOffset>1880235</wp:posOffset>
                    </wp:positionH>
                    <wp:positionV relativeFrom="paragraph">
                      <wp:posOffset>78105</wp:posOffset>
                    </wp:positionV>
                    <wp:extent cx="1422400" cy="894715"/>
                    <wp:effectExtent l="38100" t="38100" r="63500" b="57785"/>
                    <wp:wrapNone/>
                    <wp:docPr id="157" name="Auto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2400" cy="894715"/>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0A6FC6F4" id="AutoShape 74" o:spid="_x0000_s1026" type="#_x0000_t32" style="position:absolute;margin-left:148.05pt;margin-top:6.15pt;width:112pt;height:70.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" strokecolor="#76923c [2406]" strokeweight="2pt">
                    <v:stroke startarrow="block" endarrow="block"/>
                  </v:shape>
                </w:pict>
              </mc:Fallback>
            </mc:AlternateContent>
          </w:r>
        </w:p>
        <w:p w14:paraId="7BCF5F72"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53472" behindDoc="0" locked="0" layoutInCell="1" allowOverlap="1" wp14:anchorId="2318E1FC" wp14:editId="0CA24DBA">
                    <wp:simplePos x="0" y="0"/>
                    <wp:positionH relativeFrom="column">
                      <wp:posOffset>4135120</wp:posOffset>
                    </wp:positionH>
                    <wp:positionV relativeFrom="paragraph">
                      <wp:posOffset>358775</wp:posOffset>
                    </wp:positionV>
                    <wp:extent cx="520065" cy="635"/>
                    <wp:effectExtent l="31115" t="45085" r="82550" b="44450"/>
                    <wp:wrapNone/>
                    <wp:docPr id="156"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520065" cy="635"/>
                            </a:xfrm>
                            <a:prstGeom prst="bentConnector3">
                              <a:avLst>
                                <a:gd name="adj1" fmla="val 49940"/>
                              </a:avLst>
                            </a:prstGeom>
                            <a:noFill/>
                            <a:ln w="25400">
                              <a:solidFill>
                                <a:schemeClr val="accent3">
                                  <a:lumMod val="75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66A88E91" id="_x0000_t34" coordsize="21600,21600" o:spt="34" o:oned="t" adj="10800" path="m,l@0,0@0,21600,21600,21600e" filled="f">
                    <v:stroke joinstyle="miter"/>
                    <v:formulas>
                      <v:f eqn="val #0"/>
                    </v:formulas>
                    <v:path arrowok="t" fillok="f" o:connecttype="none"/>
                    <v:handles>
                      <v:h position="#0,center"/>
                    </v:handles>
                    <o:lock v:ext="edit" shapetype="t"/>
                  </v:shapetype>
                  <v:shape id="AutoShape 73" o:spid="_x0000_s1026" type="#_x0000_t34" style="position:absolute;margin-left:325.6pt;margin-top:28.25pt;width:40.95pt;height:.05pt;rotation:90;flip:x;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" adj="10787" strokecolor="#76923c [2406]" strokeweight="2pt">
                    <v:stroke startarrow="block" endarrow="block"/>
                  </v:shape>
                </w:pict>
              </mc:Fallback>
            </mc:AlternateContent>
          </w:r>
        </w:p>
        <w:p w14:paraId="5D8D9B2A" w14:textId="77777777" w:rsidR="00D918C2" w:rsidRPr="009403D6" w:rsidRDefault="00D918C2" w:rsidP="009403D6">
          <w:pPr>
            <w:spacing w:after="0"/>
            <w:rPr>
              <w:lang w:eastAsia="pl-PL"/>
            </w:rPr>
          </w:pPr>
        </w:p>
        <w:p w14:paraId="1C8672C0"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46304" behindDoc="0" locked="0" layoutInCell="1" allowOverlap="1" wp14:anchorId="498C9DE1" wp14:editId="32919B41">
                    <wp:simplePos x="0" y="0"/>
                    <wp:positionH relativeFrom="column">
                      <wp:posOffset>180975</wp:posOffset>
                    </wp:positionH>
                    <wp:positionV relativeFrom="paragraph">
                      <wp:posOffset>94615</wp:posOffset>
                    </wp:positionV>
                    <wp:extent cx="1242695" cy="333375"/>
                    <wp:effectExtent l="0" t="0" r="14605" b="28575"/>
                    <wp:wrapNone/>
                    <wp:docPr id="152"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2695" cy="333375"/>
                            </a:xfrm>
                            <a:prstGeom prst="rect">
                              <a:avLst/>
                            </a:prstGeom>
                            <a:solidFill>
                              <a:sysClr val="window" lastClr="FFFFFF"/>
                            </a:solidFill>
                            <a:ln w="25400" cap="flat" cmpd="sng" algn="ctr">
                              <a:solidFill>
                                <a:srgbClr val="9BBB59">
                                  <a:lumMod val="75000"/>
                                </a:srgbClr>
                              </a:solidFill>
                              <a:prstDash val="solid"/>
                            </a:ln>
                            <a:effectLst/>
                          </wps:spPr>
                          <wps:txbx>
                            <w:txbxContent>
                              <w:p w14:paraId="7B707C30" w14:textId="77777777" w:rsidR="00E329E2" w:rsidRPr="00907DBD" w:rsidRDefault="00E329E2" w:rsidP="00D918C2">
                                <w:pPr>
                                  <w:shd w:val="clear" w:color="auto" w:fill="FFFFFF" w:themeFill="background1"/>
                                  <w:jc w:val="center"/>
                                  <w:rPr>
                                    <w:sz w:val="20"/>
                                    <w:szCs w:val="20"/>
                                  </w:rPr>
                                </w:pPr>
                                <w:r w:rsidRPr="00907DBD">
                                  <w:rPr>
                                    <w:sz w:val="20"/>
                                    <w:szCs w:val="20"/>
                                  </w:rPr>
                                  <w:t xml:space="preserve">Ewaluatorzy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8C9DE1" id="Prostokąt 2" o:spid="_x0000_s1029" style="position:absolute;margin-left:14.25pt;margin-top:7.45pt;width:97.85pt;height:26.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" fillcolor="window" strokecolor="#77933c" strokeweight="2pt">
                    <v:path arrowok="t"/>
                    <v:textbox>
                      <w:txbxContent>
                        <w:p w14:paraId="7B707C30" w14:textId="77777777" w:rsidR="00E329E2" w:rsidRPr="00907DBD" w:rsidRDefault="00E329E2" w:rsidP="00D918C2">
                          <w:pPr>
                            <w:shd w:val="clear" w:color="auto" w:fill="FFFFFF" w:themeFill="background1"/>
                            <w:jc w:val="center"/>
                            <w:rPr>
                              <w:sz w:val="20"/>
                              <w:szCs w:val="20"/>
                            </w:rPr>
                          </w:pPr>
                          <w:r w:rsidRPr="00907DBD">
                            <w:rPr>
                              <w:sz w:val="20"/>
                              <w:szCs w:val="20"/>
                            </w:rPr>
                            <w:t xml:space="preserve">Ewaluatorzy </w:t>
                          </w:r>
                        </w:p>
                      </w:txbxContent>
                    </v:textbox>
                  </v:rect>
                </w:pict>
              </mc:Fallback>
            </mc:AlternateContent>
          </w:r>
        </w:p>
        <w:p w14:paraId="6CECF714"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68832" behindDoc="0" locked="0" layoutInCell="1" allowOverlap="1" wp14:anchorId="16FDD047" wp14:editId="222BE818">
                    <wp:simplePos x="0" y="0"/>
                    <wp:positionH relativeFrom="column">
                      <wp:posOffset>1416685</wp:posOffset>
                    </wp:positionH>
                    <wp:positionV relativeFrom="paragraph">
                      <wp:posOffset>25400</wp:posOffset>
                    </wp:positionV>
                    <wp:extent cx="125095" cy="1169035"/>
                    <wp:effectExtent l="0" t="0" r="27305" b="12065"/>
                    <wp:wrapNone/>
                    <wp:docPr id="153"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095" cy="1169035"/>
                            </a:xfrm>
                            <a:prstGeom prst="rightBracket">
                              <a:avLst>
                                <a:gd name="adj" fmla="val 77876"/>
                              </a:avLst>
                            </a:prstGeom>
                            <a:noFill/>
                            <a:ln w="25400">
                              <a:solidFill>
                                <a:schemeClr val="accent3">
                                  <a:lumMod val="7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7C7DE5D0"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88" o:spid="_x0000_s1026" type="#_x0000_t86" style="position:absolute;margin-left:111.55pt;margin-top:2pt;width:9.85pt;height:92.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" strokecolor="#76923c [2406]" strokeweight="2pt"/>
                </w:pict>
              </mc:Fallback>
            </mc:AlternateContent>
          </w:r>
          <w:r>
            <w:rPr>
              <w:noProof/>
              <w:lang w:eastAsia="pl-PL"/>
            </w:rPr>
            <mc:AlternateContent>
              <mc:Choice Requires="wps">
                <w:drawing>
                  <wp:anchor distT="0" distB="0" distL="114300" distR="114300" simplePos="0" relativeHeight="251730944" behindDoc="0" locked="0" layoutInCell="1" allowOverlap="1" wp14:anchorId="0973B252" wp14:editId="368C9FD9">
                    <wp:simplePos x="0" y="0"/>
                    <wp:positionH relativeFrom="column">
                      <wp:posOffset>6442075</wp:posOffset>
                    </wp:positionH>
                    <wp:positionV relativeFrom="paragraph">
                      <wp:posOffset>50800</wp:posOffset>
                    </wp:positionV>
                    <wp:extent cx="2211070" cy="434340"/>
                    <wp:effectExtent l="0" t="0" r="17780" b="22860"/>
                    <wp:wrapNone/>
                    <wp:docPr id="155" name="Prostokąt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1070" cy="434340"/>
                            </a:xfrm>
                            <a:prstGeom prst="rect">
                              <a:avLst/>
                            </a:prstGeom>
                            <a:solidFill>
                              <a:sysClr val="window" lastClr="FFFFFF"/>
                            </a:solidFill>
                            <a:ln w="25400" cap="flat" cmpd="sng" algn="ctr">
                              <a:solidFill>
                                <a:srgbClr val="9BBB59">
                                  <a:lumMod val="75000"/>
                                </a:srgbClr>
                              </a:solidFill>
                              <a:prstDash val="solid"/>
                            </a:ln>
                            <a:effectLst/>
                          </wps:spPr>
                          <wps:txbx>
                            <w:txbxContent>
                              <w:p w14:paraId="6A28DF23"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Regionalne Obserwatorium Terytorialne </w:t>
                                </w:r>
                                <w:r w:rsidRPr="00E46BE8">
                                  <w:rPr>
                                    <w:sz w:val="20"/>
                                    <w:szCs w:val="20"/>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3B252" id="Prostokąt 7" o:spid="_x0000_s1030" style="position:absolute;margin-left:507.25pt;margin-top:4pt;width:174.1pt;height:34.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" fillcolor="window" strokecolor="#77933c" strokeweight="2pt">
                    <v:path arrowok="t"/>
                    <v:textbox>
                      <w:txbxContent>
                        <w:p w14:paraId="6A28DF23"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Regionalne Obserwatorium Terytorialne </w:t>
                          </w:r>
                          <w:r w:rsidRPr="00E46BE8">
                            <w:rPr>
                              <w:sz w:val="20"/>
                              <w:szCs w:val="20"/>
                            </w:rPr>
                            <w:br/>
                          </w:r>
                        </w:p>
                      </w:txbxContent>
                    </v:textbox>
                  </v:rect>
                </w:pict>
              </mc:Fallback>
            </mc:AlternateContent>
          </w:r>
          <w:r>
            <w:rPr>
              <w:noProof/>
              <w:lang w:eastAsia="pl-PL"/>
            </w:rPr>
            <mc:AlternateContent>
              <mc:Choice Requires="wps">
                <w:drawing>
                  <wp:anchor distT="0" distB="0" distL="114300" distR="114300" simplePos="0" relativeHeight="251724800" behindDoc="0" locked="0" layoutInCell="1" allowOverlap="1" wp14:anchorId="4BDD1A2E" wp14:editId="7C422216">
                    <wp:simplePos x="0" y="0"/>
                    <wp:positionH relativeFrom="column">
                      <wp:posOffset>3302635</wp:posOffset>
                    </wp:positionH>
                    <wp:positionV relativeFrom="paragraph">
                      <wp:posOffset>66675</wp:posOffset>
                    </wp:positionV>
                    <wp:extent cx="2252980" cy="1397635"/>
                    <wp:effectExtent l="0" t="0" r="13970" b="12065"/>
                    <wp:wrapNone/>
                    <wp:docPr id="154"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2980" cy="1397635"/>
                            </a:xfrm>
                            <a:prstGeom prst="rect">
                              <a:avLst/>
                            </a:prstGeom>
                            <a:ln>
                              <a:solidFill>
                                <a:schemeClr val="accent3">
                                  <a:lumMod val="75000"/>
                                </a:schemeClr>
                              </a:solidFill>
                            </a:ln>
                          </wps:spPr>
                          <wps:style>
                            <a:lnRef idx="2">
                              <a:schemeClr val="accent6"/>
                            </a:lnRef>
                            <a:fillRef idx="1">
                              <a:schemeClr val="lt1"/>
                            </a:fillRef>
                            <a:effectRef idx="0">
                              <a:schemeClr val="accent6"/>
                            </a:effectRef>
                            <a:fontRef idx="minor">
                              <a:schemeClr val="dk1"/>
                            </a:fontRef>
                          </wps:style>
                          <wps:txbx>
                            <w:txbxContent>
                              <w:p w14:paraId="08C53F57" w14:textId="77777777" w:rsidR="00E329E2" w:rsidRDefault="00E329E2" w:rsidP="00D918C2">
                                <w:pPr>
                                  <w:jc w:val="center"/>
                                  <w:rPr>
                                    <w:sz w:val="20"/>
                                    <w:szCs w:val="20"/>
                                  </w:rPr>
                                </w:pPr>
                                <w:r>
                                  <w:rPr>
                                    <w:sz w:val="20"/>
                                    <w:szCs w:val="20"/>
                                  </w:rPr>
                                  <w:t>Jednostka Ewaluacyjna</w:t>
                                </w:r>
                              </w:p>
                              <w:p w14:paraId="121B8FD3" w14:textId="77777777" w:rsidR="00E329E2" w:rsidRPr="000D21D0" w:rsidRDefault="00E329E2" w:rsidP="00D918C2">
                                <w:pPr>
                                  <w:jc w:val="center"/>
                                  <w:rPr>
                                    <w:sz w:val="20"/>
                                    <w:szCs w:val="20"/>
                                  </w:rPr>
                                </w:pPr>
                                <w:r>
                                  <w:rPr>
                                    <w:sz w:val="20"/>
                                    <w:szCs w:val="20"/>
                                  </w:rPr>
                                  <w:t>Komórka właściwa ds. ewaluacji funkcjonalnie niezależna od podmiotów odpowiedzialnych za programowanie i wdrażanie RPO WZ 2014-2020</w:t>
                                </w:r>
                                <w:r w:rsidRPr="000D21D0">
                                  <w:rPr>
                                    <w:sz w:val="20"/>
                                    <w:szCs w:val="20"/>
                                  </w:rPr>
                                  <w:br/>
                                </w:r>
                              </w:p>
                              <w:p w14:paraId="4669535D" w14:textId="77777777" w:rsidR="00E329E2" w:rsidRDefault="00E329E2" w:rsidP="00D918C2">
                                <w:pPr>
                                  <w:jc w:val="center"/>
                                </w:pPr>
                              </w:p>
                              <w:p w14:paraId="51AFFC16" w14:textId="77777777" w:rsidR="00E329E2" w:rsidRDefault="00E329E2" w:rsidP="00D918C2">
                                <w:pPr>
                                  <w:jc w:val="center"/>
                                </w:pPr>
                              </w:p>
                              <w:p w14:paraId="6766C802" w14:textId="77777777" w:rsidR="00E329E2" w:rsidRDefault="00E329E2" w:rsidP="00D918C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DD1A2E" id="Prostokąt 1" o:spid="_x0000_s1031" style="position:absolute;margin-left:260.05pt;margin-top:5.25pt;width:177.4pt;height:110.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" fillcolor="white [3201]" strokecolor="#76923c [2406]" strokeweight="2pt">
                    <v:path arrowok="t"/>
                    <v:textbox>
                      <w:txbxContent>
                        <w:p w14:paraId="08C53F57" w14:textId="77777777" w:rsidR="00E329E2" w:rsidRDefault="00E329E2" w:rsidP="00D918C2">
                          <w:pPr>
                            <w:jc w:val="center"/>
                            <w:rPr>
                              <w:sz w:val="20"/>
                              <w:szCs w:val="20"/>
                            </w:rPr>
                          </w:pPr>
                          <w:r>
                            <w:rPr>
                              <w:sz w:val="20"/>
                              <w:szCs w:val="20"/>
                            </w:rPr>
                            <w:t>Jednostka Ewaluacyjna</w:t>
                          </w:r>
                        </w:p>
                        <w:p w14:paraId="121B8FD3" w14:textId="77777777" w:rsidR="00E329E2" w:rsidRPr="000D21D0" w:rsidRDefault="00E329E2" w:rsidP="00D918C2">
                          <w:pPr>
                            <w:jc w:val="center"/>
                            <w:rPr>
                              <w:sz w:val="20"/>
                              <w:szCs w:val="20"/>
                            </w:rPr>
                          </w:pPr>
                          <w:r>
                            <w:rPr>
                              <w:sz w:val="20"/>
                              <w:szCs w:val="20"/>
                            </w:rPr>
                            <w:t>Komórka właściwa ds. ewaluacji funkcjonalnie niezależna od podmiotów odpowiedzialnych za programowanie i wdrażanie RPO WZ 2014-2020</w:t>
                          </w:r>
                          <w:r w:rsidRPr="000D21D0">
                            <w:rPr>
                              <w:sz w:val="20"/>
                              <w:szCs w:val="20"/>
                            </w:rPr>
                            <w:br/>
                          </w:r>
                        </w:p>
                        <w:p w14:paraId="4669535D" w14:textId="77777777" w:rsidR="00E329E2" w:rsidRDefault="00E329E2" w:rsidP="00D918C2">
                          <w:pPr>
                            <w:jc w:val="center"/>
                          </w:pPr>
                        </w:p>
                        <w:p w14:paraId="51AFFC16" w14:textId="77777777" w:rsidR="00E329E2" w:rsidRDefault="00E329E2" w:rsidP="00D918C2">
                          <w:pPr>
                            <w:jc w:val="center"/>
                          </w:pPr>
                        </w:p>
                        <w:p w14:paraId="6766C802" w14:textId="77777777" w:rsidR="00E329E2" w:rsidRDefault="00E329E2" w:rsidP="00D918C2">
                          <w:pPr>
                            <w:jc w:val="center"/>
                          </w:pPr>
                        </w:p>
                      </w:txbxContent>
                    </v:textbox>
                  </v:rect>
                </w:pict>
              </mc:Fallback>
            </mc:AlternateContent>
          </w:r>
        </w:p>
        <w:p w14:paraId="59CFB778"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51424" behindDoc="0" locked="0" layoutInCell="1" allowOverlap="1" wp14:anchorId="10229BDC" wp14:editId="1AC1EFC3">
                    <wp:simplePos x="0" y="0"/>
                    <wp:positionH relativeFrom="column">
                      <wp:posOffset>5562600</wp:posOffset>
                    </wp:positionH>
                    <wp:positionV relativeFrom="paragraph">
                      <wp:posOffset>64770</wp:posOffset>
                    </wp:positionV>
                    <wp:extent cx="879475" cy="327660"/>
                    <wp:effectExtent l="19050" t="38100" r="53975" b="72390"/>
                    <wp:wrapNone/>
                    <wp:docPr id="151"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9475" cy="327660"/>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EE40FA9" id="AutoShape 71" o:spid="_x0000_s1026" type="#_x0000_t32" style="position:absolute;margin-left:438pt;margin-top:5.1pt;width:69.25pt;height:25.8pt;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" strokecolor="#76923c [2406]" strokeweight="2pt">
                    <v:stroke startarrow="block" endarrow="block"/>
                  </v:shape>
                </w:pict>
              </mc:Fallback>
            </mc:AlternateContent>
          </w:r>
        </w:p>
        <w:p w14:paraId="10BE6484"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65760" behindDoc="0" locked="0" layoutInCell="1" allowOverlap="1" wp14:anchorId="1D17BF18" wp14:editId="330AB87D">
                    <wp:simplePos x="0" y="0"/>
                    <wp:positionH relativeFrom="column">
                      <wp:posOffset>182880</wp:posOffset>
                    </wp:positionH>
                    <wp:positionV relativeFrom="paragraph">
                      <wp:posOffset>76200</wp:posOffset>
                    </wp:positionV>
                    <wp:extent cx="1242695" cy="308610"/>
                    <wp:effectExtent l="0" t="0" r="14605" b="15240"/>
                    <wp:wrapNone/>
                    <wp:docPr id="150"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2695" cy="308610"/>
                            </a:xfrm>
                            <a:prstGeom prst="rect">
                              <a:avLst/>
                            </a:prstGeom>
                            <a:solidFill>
                              <a:sysClr val="window" lastClr="FFFFFF"/>
                            </a:solidFill>
                            <a:ln w="25400" cap="flat" cmpd="sng" algn="ctr">
                              <a:solidFill>
                                <a:srgbClr val="9BBB59">
                                  <a:lumMod val="75000"/>
                                </a:srgbClr>
                              </a:solidFill>
                              <a:prstDash val="solid"/>
                            </a:ln>
                            <a:effectLst/>
                          </wps:spPr>
                          <wps:txbx>
                            <w:txbxContent>
                              <w:p w14:paraId="2F15DDC0"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Respondenci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7BF18" id="_x0000_s1032" style="position:absolute;margin-left:14.4pt;margin-top:6pt;width:97.85pt;height:24.3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" fillcolor="window" strokecolor="#77933c" strokeweight="2pt">
                    <v:path arrowok="t"/>
                    <v:textbox>
                      <w:txbxContent>
                        <w:p w14:paraId="2F15DDC0"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Respondenci  </w:t>
                          </w:r>
                        </w:p>
                      </w:txbxContent>
                    </v:textbox>
                  </v:rect>
                </w:pict>
              </mc:Fallback>
            </mc:AlternateContent>
          </w:r>
        </w:p>
        <w:p w14:paraId="7322E155"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59616" behindDoc="0" locked="0" layoutInCell="1" allowOverlap="1" wp14:anchorId="3D5452CD" wp14:editId="66F94F92">
                    <wp:simplePos x="0" y="0"/>
                    <wp:positionH relativeFrom="column">
                      <wp:posOffset>1416685</wp:posOffset>
                    </wp:positionH>
                    <wp:positionV relativeFrom="paragraph">
                      <wp:posOffset>27940</wp:posOffset>
                    </wp:positionV>
                    <wp:extent cx="1885950" cy="635"/>
                    <wp:effectExtent l="0" t="76200" r="19050" b="94615"/>
                    <wp:wrapNone/>
                    <wp:docPr id="147"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5950" cy="635"/>
                            </a:xfrm>
                            <a:prstGeom prst="straightConnector1">
                              <a:avLst/>
                            </a:prstGeom>
                            <a:noFill/>
                            <a:ln w="25400">
                              <a:solidFill>
                                <a:schemeClr val="accent3">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D09C1B8" id="AutoShape 79" o:spid="_x0000_s1026" type="#_x0000_t32" style="position:absolute;margin-left:111.55pt;margin-top:2.2pt;width:148.5pt;height:.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" strokecolor="#76923c [2406]" strokeweight="2pt">
                    <v:stroke endarrow="block"/>
                  </v:shape>
                </w:pict>
              </mc:Fallback>
            </mc:AlternateContent>
          </w:r>
          <w:r>
            <w:rPr>
              <w:noProof/>
              <w:lang w:eastAsia="pl-PL"/>
            </w:rPr>
            <mc:AlternateContent>
              <mc:Choice Requires="wps">
                <w:drawing>
                  <wp:anchor distT="0" distB="0" distL="114300" distR="114300" simplePos="0" relativeHeight="251757568" behindDoc="0" locked="0" layoutInCell="1" allowOverlap="1" wp14:anchorId="056E90B9" wp14:editId="7DB2C645">
                    <wp:simplePos x="0" y="0"/>
                    <wp:positionH relativeFrom="column">
                      <wp:posOffset>1470025</wp:posOffset>
                    </wp:positionH>
                    <wp:positionV relativeFrom="paragraph">
                      <wp:posOffset>115570</wp:posOffset>
                    </wp:positionV>
                    <wp:extent cx="1832610" cy="946150"/>
                    <wp:effectExtent l="38100" t="38100" r="53340" b="63500"/>
                    <wp:wrapNone/>
                    <wp:docPr id="148" name="Auto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2610" cy="946150"/>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2347EA32" id="AutoShape 77" o:spid="_x0000_s1026" type="#_x0000_t32" style="position:absolute;margin-left:115.75pt;margin-top:9.1pt;width:144.3pt;height:74.5p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" strokecolor="#76923c [2406]" strokeweight="2pt">
                    <v:stroke startarrow="block" endarrow="block"/>
                  </v:shape>
                </w:pict>
              </mc:Fallback>
            </mc:AlternateContent>
          </w:r>
        </w:p>
        <w:p w14:paraId="1C2B81BA"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31968" behindDoc="0" locked="0" layoutInCell="1" allowOverlap="1" wp14:anchorId="4E6D46B1" wp14:editId="513DD76E">
                    <wp:simplePos x="0" y="0"/>
                    <wp:positionH relativeFrom="column">
                      <wp:posOffset>6462395</wp:posOffset>
                    </wp:positionH>
                    <wp:positionV relativeFrom="paragraph">
                      <wp:posOffset>53975</wp:posOffset>
                    </wp:positionV>
                    <wp:extent cx="2190750" cy="493395"/>
                    <wp:effectExtent l="0" t="0" r="19050" b="20955"/>
                    <wp:wrapNone/>
                    <wp:docPr id="149" name="Prostokąt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0" cy="493395"/>
                            </a:xfrm>
                            <a:prstGeom prst="rect">
                              <a:avLst/>
                            </a:prstGeom>
                            <a:solidFill>
                              <a:sysClr val="window" lastClr="FFFFFF"/>
                            </a:solidFill>
                            <a:ln w="25400" cap="flat" cmpd="sng" algn="ctr">
                              <a:solidFill>
                                <a:srgbClr val="9BBB59">
                                  <a:lumMod val="75000"/>
                                </a:srgbClr>
                              </a:solidFill>
                              <a:prstDash val="solid"/>
                            </a:ln>
                            <a:effectLst/>
                          </wps:spPr>
                          <wps:txbx>
                            <w:txbxContent>
                              <w:p w14:paraId="23D415B0"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Zachodniopomorskie Regionalne Obserwatorium Rynku Pracy </w:t>
                                </w:r>
                                <w:r w:rsidRPr="00E46BE8">
                                  <w:rPr>
                                    <w:sz w:val="20"/>
                                    <w:szCs w:val="20"/>
                                  </w:rPr>
                                  <w:br/>
                                </w:r>
                                <w:r w:rsidRPr="00E46BE8">
                                  <w:rPr>
                                    <w:sz w:val="20"/>
                                    <w:szCs w:val="20"/>
                                    <w:shd w:val="clear" w:color="auto" w:fill="FFFFFF" w:themeFill="background1"/>
                                  </w:rPr>
                                  <w:t xml:space="preserve"> </w:t>
                                </w:r>
                                <w:r w:rsidRPr="00E46BE8">
                                  <w:rPr>
                                    <w:sz w:val="20"/>
                                    <w:szCs w:val="20"/>
                                    <w:shd w:val="clear" w:color="auto" w:fill="FFFFFF" w:themeFill="background1"/>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6D46B1" id="Prostokąt 8" o:spid="_x0000_s1033" style="position:absolute;margin-left:508.85pt;margin-top:4.25pt;width:172.5pt;height:38.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" fillcolor="window" strokecolor="#77933c" strokeweight="2pt">
                    <v:path arrowok="t"/>
                    <v:textbox>
                      <w:txbxContent>
                        <w:p w14:paraId="23D415B0"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Zachodniopomorskie Regionalne Obserwatorium Rynku Pracy </w:t>
                          </w:r>
                          <w:r w:rsidRPr="00E46BE8">
                            <w:rPr>
                              <w:sz w:val="20"/>
                              <w:szCs w:val="20"/>
                            </w:rPr>
                            <w:br/>
                          </w:r>
                          <w:r w:rsidRPr="00E46BE8">
                            <w:rPr>
                              <w:sz w:val="20"/>
                              <w:szCs w:val="20"/>
                              <w:shd w:val="clear" w:color="auto" w:fill="FFFFFF" w:themeFill="background1"/>
                            </w:rPr>
                            <w:t xml:space="preserve"> </w:t>
                          </w:r>
                          <w:r w:rsidRPr="00E46BE8">
                            <w:rPr>
                              <w:sz w:val="20"/>
                              <w:szCs w:val="20"/>
                              <w:shd w:val="clear" w:color="auto" w:fill="FFFFFF" w:themeFill="background1"/>
                            </w:rPr>
                            <w:br/>
                          </w:r>
                        </w:p>
                      </w:txbxContent>
                    </v:textbox>
                  </v:rect>
                </w:pict>
              </mc:Fallback>
            </mc:AlternateContent>
          </w:r>
        </w:p>
        <w:p w14:paraId="4C1C7C2F"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66784" behindDoc="0" locked="0" layoutInCell="1" allowOverlap="1" wp14:anchorId="4C7E7CB7" wp14:editId="2B834595">
                    <wp:simplePos x="0" y="0"/>
                    <wp:positionH relativeFrom="column">
                      <wp:posOffset>182880</wp:posOffset>
                    </wp:positionH>
                    <wp:positionV relativeFrom="paragraph">
                      <wp:posOffset>60325</wp:posOffset>
                    </wp:positionV>
                    <wp:extent cx="1240790" cy="305435"/>
                    <wp:effectExtent l="0" t="0" r="16510" b="18415"/>
                    <wp:wrapNone/>
                    <wp:docPr id="144"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0790" cy="305435"/>
                            </a:xfrm>
                            <a:prstGeom prst="rect">
                              <a:avLst/>
                            </a:prstGeom>
                            <a:solidFill>
                              <a:sysClr val="window" lastClr="FFFFFF"/>
                            </a:solidFill>
                            <a:ln w="25400" cap="flat" cmpd="sng" algn="ctr">
                              <a:solidFill>
                                <a:srgbClr val="9BBB59">
                                  <a:lumMod val="75000"/>
                                </a:srgbClr>
                              </a:solidFill>
                              <a:prstDash val="solid"/>
                            </a:ln>
                            <a:effectLst/>
                          </wps:spPr>
                          <wps:txbx>
                            <w:txbxContent>
                              <w:p w14:paraId="284AF3F8"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Operatorzy danych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E7CB7" id="_x0000_s1034" style="position:absolute;margin-left:14.4pt;margin-top:4.75pt;width:97.7pt;height:24.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" fillcolor="window" strokecolor="#77933c" strokeweight="2pt">
                    <v:path arrowok="t"/>
                    <v:textbox>
                      <w:txbxContent>
                        <w:p w14:paraId="284AF3F8"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Operatorzy danych  </w:t>
                          </w:r>
                        </w:p>
                      </w:txbxContent>
                    </v:textbox>
                  </v:rect>
                </w:pict>
              </mc:Fallback>
            </mc:AlternateContent>
          </w:r>
          <w:r>
            <w:rPr>
              <w:noProof/>
              <w:lang w:eastAsia="pl-PL"/>
            </w:rPr>
            <mc:AlternateContent>
              <mc:Choice Requires="wps">
                <w:drawing>
                  <wp:anchor distT="0" distB="0" distL="114300" distR="114300" simplePos="0" relativeHeight="251756544" behindDoc="0" locked="0" layoutInCell="1" allowOverlap="1" wp14:anchorId="66113B72" wp14:editId="3E2267D8">
                    <wp:simplePos x="0" y="0"/>
                    <wp:positionH relativeFrom="column">
                      <wp:posOffset>5554345</wp:posOffset>
                    </wp:positionH>
                    <wp:positionV relativeFrom="paragraph">
                      <wp:posOffset>70485</wp:posOffset>
                    </wp:positionV>
                    <wp:extent cx="887730" cy="8255"/>
                    <wp:effectExtent l="38100" t="76200" r="64770" b="86995"/>
                    <wp:wrapNone/>
                    <wp:docPr id="146"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7730" cy="8255"/>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80ED736" id="AutoShape 76" o:spid="_x0000_s1026" type="#_x0000_t32" style="position:absolute;margin-left:437.35pt;margin-top:5.55pt;width:69.9pt;height:.6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" strokecolor="#76923c [2406]" strokeweight="2pt">
                    <v:stroke startarrow="block" endarrow="block"/>
                  </v:shape>
                </w:pict>
              </mc:Fallback>
            </mc:AlternateContent>
          </w:r>
        </w:p>
        <w:p w14:paraId="7BD4F914" w14:textId="77777777" w:rsidR="00D918C2" w:rsidRPr="009403D6" w:rsidRDefault="002A7C53" w:rsidP="009403D6">
          <w:pPr>
            <w:spacing w:after="0"/>
            <w:rPr>
              <w:lang w:eastAsia="pl-PL"/>
            </w:rPr>
          </w:pPr>
          <w:r>
            <w:rPr>
              <w:noProof/>
              <w:lang w:eastAsia="pl-PL"/>
            </w:rPr>
            <mc:AlternateContent>
              <mc:Choice Requires="wps">
                <w:drawing>
                  <wp:anchor distT="0" distB="0" distL="114300" distR="114300" simplePos="0" relativeHeight="251770880" behindDoc="0" locked="0" layoutInCell="1" allowOverlap="1" wp14:anchorId="48F6A4BB" wp14:editId="391A7CEA">
                    <wp:simplePos x="0" y="0"/>
                    <wp:positionH relativeFrom="column">
                      <wp:posOffset>5562600</wp:posOffset>
                    </wp:positionH>
                    <wp:positionV relativeFrom="paragraph">
                      <wp:posOffset>104140</wp:posOffset>
                    </wp:positionV>
                    <wp:extent cx="955675" cy="884555"/>
                    <wp:effectExtent l="57150" t="56515" r="53975" b="59055"/>
                    <wp:wrapNone/>
                    <wp:docPr id="4"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5675" cy="884555"/>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0FA31160" id="AutoShape 90" o:spid="_x0000_s1026" type="#_x0000_t32" style="position:absolute;margin-left:438pt;margin-top:8.2pt;width:75.25pt;height:69.6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" strokecolor="#76923c [2406]" strokeweight="2pt">
                    <v:stroke startarrow="block" endarrow="block"/>
                  </v:shape>
                </w:pict>
              </mc:Fallback>
            </mc:AlternateContent>
          </w:r>
        </w:p>
        <w:p w14:paraId="34646496" w14:textId="77777777" w:rsidR="00D918C2" w:rsidRPr="009403D6" w:rsidRDefault="00D918C2" w:rsidP="009403D6">
          <w:pPr>
            <w:spacing w:after="0"/>
            <w:rPr>
              <w:lang w:eastAsia="pl-PL"/>
            </w:rPr>
          </w:pPr>
        </w:p>
        <w:p w14:paraId="0A738CC3" w14:textId="77777777" w:rsidR="00D918C2" w:rsidRPr="009403D6" w:rsidRDefault="002A7C53" w:rsidP="009403D6">
          <w:pPr>
            <w:tabs>
              <w:tab w:val="left" w:pos="11325"/>
            </w:tabs>
            <w:spacing w:after="0"/>
            <w:rPr>
              <w:lang w:eastAsia="pl-PL"/>
            </w:rPr>
          </w:pPr>
          <w:r>
            <w:rPr>
              <w:noProof/>
              <w:lang w:eastAsia="pl-PL"/>
            </w:rPr>
            <mc:AlternateContent>
              <mc:Choice Requires="wps">
                <w:drawing>
                  <wp:anchor distT="0" distB="0" distL="114300" distR="114300" simplePos="0" relativeHeight="251744256" behindDoc="0" locked="0" layoutInCell="1" allowOverlap="1" wp14:anchorId="4836F4D3" wp14:editId="7F5B17FE">
                    <wp:simplePos x="0" y="0"/>
                    <wp:positionH relativeFrom="column">
                      <wp:posOffset>-304165</wp:posOffset>
                    </wp:positionH>
                    <wp:positionV relativeFrom="paragraph">
                      <wp:posOffset>153670</wp:posOffset>
                    </wp:positionV>
                    <wp:extent cx="2019300" cy="580390"/>
                    <wp:effectExtent l="0" t="0" r="19050" b="10160"/>
                    <wp:wrapNone/>
                    <wp:docPr id="137" name="Prostokąt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9300" cy="580390"/>
                            </a:xfrm>
                            <a:prstGeom prst="rect">
                              <a:avLst/>
                            </a:prstGeom>
                            <a:solidFill>
                              <a:sysClr val="window" lastClr="FFFFFF"/>
                            </a:solidFill>
                            <a:ln w="25400" cap="flat" cmpd="sng" algn="ctr">
                              <a:solidFill>
                                <a:srgbClr val="9BBB59">
                                  <a:lumMod val="75000"/>
                                </a:srgbClr>
                              </a:solidFill>
                              <a:prstDash val="solid"/>
                            </a:ln>
                            <a:effectLst/>
                          </wps:spPr>
                          <wps:txbx>
                            <w:txbxContent>
                              <w:p w14:paraId="2D894A72"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 Wydziały merytoryczne Urzędu Marszałkowskiego Województwa Zachodniopomorskiego  </w:t>
                                </w:r>
                                <w:r w:rsidRPr="00E46BE8">
                                  <w:rPr>
                                    <w:sz w:val="20"/>
                                    <w:szCs w:val="20"/>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6F4D3" id="Prostokąt 13" o:spid="_x0000_s1035" style="position:absolute;margin-left:-23.95pt;margin-top:12.1pt;width:159pt;height:45.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" fillcolor="window" strokecolor="#77933c" strokeweight="2pt">
                    <v:path arrowok="t"/>
                    <v:textbox>
                      <w:txbxContent>
                        <w:p w14:paraId="2D894A72"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 Wydziały merytoryczne Urzędu Marszałkowskiego Województwa Zachodniopomorskiego  </w:t>
                          </w:r>
                          <w:r w:rsidRPr="00E46BE8">
                            <w:rPr>
                              <w:sz w:val="20"/>
                              <w:szCs w:val="20"/>
                            </w:rPr>
                            <w:br/>
                          </w:r>
                        </w:p>
                      </w:txbxContent>
                    </v:textbox>
                  </v:rect>
                </w:pict>
              </mc:Fallback>
            </mc:AlternateContent>
          </w:r>
          <w:r>
            <w:rPr>
              <w:noProof/>
              <w:lang w:eastAsia="pl-PL"/>
            </w:rPr>
            <mc:AlternateContent>
              <mc:Choice Requires="wps">
                <w:drawing>
                  <wp:anchor distT="0" distB="0" distL="114300" distR="114300" simplePos="0" relativeHeight="251760640" behindDoc="0" locked="0" layoutInCell="1" allowOverlap="1" wp14:anchorId="64B46734" wp14:editId="77E82083">
                    <wp:simplePos x="0" y="0"/>
                    <wp:positionH relativeFrom="column">
                      <wp:posOffset>5363845</wp:posOffset>
                    </wp:positionH>
                    <wp:positionV relativeFrom="paragraph">
                      <wp:posOffset>10795</wp:posOffset>
                    </wp:positionV>
                    <wp:extent cx="635" cy="1137285"/>
                    <wp:effectExtent l="76200" t="38100" r="75565" b="62865"/>
                    <wp:wrapNone/>
                    <wp:docPr id="1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137285"/>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904237A" id="AutoShape 80" o:spid="_x0000_s1026" type="#_x0000_t32" style="position:absolute;margin-left:422.35pt;margin-top:.85pt;width:.05pt;height:89.5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" strokecolor="#76923c [2406]" strokeweight="2pt">
                    <v:stroke startarrow="block" endarrow="block"/>
                  </v:shape>
                </w:pict>
              </mc:Fallback>
            </mc:AlternateContent>
          </w:r>
          <w:r>
            <w:rPr>
              <w:noProof/>
              <w:lang w:eastAsia="pl-PL"/>
            </w:rPr>
            <mc:AlternateContent>
              <mc:Choice Requires="wps">
                <w:drawing>
                  <wp:anchor distT="0" distB="0" distL="114300" distR="114300" simplePos="0" relativeHeight="251769856" behindDoc="0" locked="0" layoutInCell="1" allowOverlap="1" wp14:anchorId="1F342DA4" wp14:editId="2FC79D5C">
                    <wp:simplePos x="0" y="0"/>
                    <wp:positionH relativeFrom="column">
                      <wp:posOffset>3638550</wp:posOffset>
                    </wp:positionH>
                    <wp:positionV relativeFrom="paragraph">
                      <wp:posOffset>10795</wp:posOffset>
                    </wp:positionV>
                    <wp:extent cx="0" cy="771525"/>
                    <wp:effectExtent l="66675" t="29845" r="66675" b="27305"/>
                    <wp:wrapNone/>
                    <wp:docPr id="3"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1525"/>
                            </a:xfrm>
                            <a:prstGeom prst="straightConnector1">
                              <a:avLst/>
                            </a:prstGeom>
                            <a:noFill/>
                            <a:ln w="25400">
                              <a:solidFill>
                                <a:schemeClr val="accent3">
                                  <a:lumMod val="7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3C45209" id="AutoShape 89" o:spid="_x0000_s1026" type="#_x0000_t32" style="position:absolute;margin-left:286.5pt;margin-top:.85pt;width:0;height:60.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" strokecolor="#76923c [2406]" strokeweight="2pt">
                    <v:stroke startarrow="block" endarrow="block"/>
                  </v:shape>
                </w:pict>
              </mc:Fallback>
            </mc:AlternateContent>
          </w:r>
        </w:p>
        <w:p w14:paraId="0DEBC625" w14:textId="77777777" w:rsidR="001A6143" w:rsidRPr="009403D6" w:rsidRDefault="001A6143" w:rsidP="009403D6">
          <w:pPr>
            <w:tabs>
              <w:tab w:val="left" w:pos="0"/>
            </w:tabs>
            <w:spacing w:after="0"/>
            <w:jc w:val="both"/>
            <w:rPr>
              <w:rFonts w:eastAsia="Times New Roman" w:cs="Arial"/>
              <w:lang w:eastAsia="pl-PL"/>
            </w:rPr>
          </w:pPr>
        </w:p>
        <w:p w14:paraId="291D40DA" w14:textId="77777777" w:rsidR="00850D2B" w:rsidRDefault="002A7C53" w:rsidP="009403D6">
          <w:pPr>
            <w:tabs>
              <w:tab w:val="left" w:pos="3343"/>
            </w:tabs>
            <w:spacing w:after="0"/>
            <w:rPr>
              <w:rFonts w:eastAsia="Times New Roman" w:cs="Arial"/>
              <w:sz w:val="18"/>
              <w:szCs w:val="18"/>
              <w:lang w:eastAsia="pl-PL"/>
            </w:rPr>
          </w:pPr>
          <w:r>
            <w:rPr>
              <w:noProof/>
              <w:lang w:eastAsia="pl-PL"/>
            </w:rPr>
            <mc:AlternateContent>
              <mc:Choice Requires="wps">
                <w:drawing>
                  <wp:anchor distT="0" distB="0" distL="114300" distR="114300" simplePos="0" relativeHeight="251725824" behindDoc="0" locked="0" layoutInCell="1" allowOverlap="1" wp14:anchorId="17EC8F6B" wp14:editId="6946A9CD">
                    <wp:simplePos x="0" y="0"/>
                    <wp:positionH relativeFrom="column">
                      <wp:posOffset>6518275</wp:posOffset>
                    </wp:positionH>
                    <wp:positionV relativeFrom="paragraph">
                      <wp:posOffset>12700</wp:posOffset>
                    </wp:positionV>
                    <wp:extent cx="2146300" cy="469265"/>
                    <wp:effectExtent l="0" t="0" r="25400" b="26035"/>
                    <wp:wrapNone/>
                    <wp:docPr id="135"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6300" cy="469265"/>
                            </a:xfrm>
                            <a:prstGeom prst="rect">
                              <a:avLst/>
                            </a:prstGeom>
                            <a:solidFill>
                              <a:sysClr val="window" lastClr="FFFFFF"/>
                            </a:solidFill>
                            <a:ln w="25400" cap="flat" cmpd="sng" algn="ctr">
                              <a:solidFill>
                                <a:srgbClr val="9BBB59">
                                  <a:lumMod val="75000"/>
                                </a:srgbClr>
                              </a:solidFill>
                              <a:prstDash val="solid"/>
                            </a:ln>
                            <a:effectLst/>
                          </wps:spPr>
                          <wps:txbx>
                            <w:txbxContent>
                              <w:p w14:paraId="387600F1"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Środowiska eksperckie </w:t>
                                </w:r>
                                <w:r w:rsidRPr="00E46BE8">
                                  <w:rPr>
                                    <w:sz w:val="20"/>
                                    <w:szCs w:val="20"/>
                                  </w:rPr>
                                  <w:br/>
                                  <w:t xml:space="preserve">i akademickie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C8F6B" id="_x0000_s1036" style="position:absolute;margin-left:513.25pt;margin-top:1pt;width:169pt;height:36.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" fillcolor="window" strokecolor="#77933c" strokeweight="2pt">
                    <v:path arrowok="t"/>
                    <v:textbox>
                      <w:txbxContent>
                        <w:p w14:paraId="387600F1" w14:textId="77777777" w:rsidR="00E329E2" w:rsidRPr="00E46BE8" w:rsidRDefault="00E329E2" w:rsidP="00D918C2">
                          <w:pPr>
                            <w:shd w:val="clear" w:color="auto" w:fill="FFFFFF" w:themeFill="background1"/>
                            <w:jc w:val="center"/>
                            <w:rPr>
                              <w:sz w:val="20"/>
                              <w:szCs w:val="20"/>
                            </w:rPr>
                          </w:pPr>
                          <w:r w:rsidRPr="00E46BE8">
                            <w:rPr>
                              <w:sz w:val="20"/>
                              <w:szCs w:val="20"/>
                            </w:rPr>
                            <w:t xml:space="preserve">Środowiska eksperckie </w:t>
                          </w:r>
                          <w:r w:rsidRPr="00E46BE8">
                            <w:rPr>
                              <w:sz w:val="20"/>
                              <w:szCs w:val="20"/>
                            </w:rPr>
                            <w:br/>
                            <w:t xml:space="preserve">i akademickie </w:t>
                          </w:r>
                        </w:p>
                      </w:txbxContent>
                    </v:textbox>
                  </v:rect>
                </w:pict>
              </mc:Fallback>
            </mc:AlternateContent>
          </w:r>
        </w:p>
        <w:p w14:paraId="624DA2A4" w14:textId="77777777" w:rsidR="00850D2B" w:rsidRDefault="00850D2B" w:rsidP="009403D6">
          <w:pPr>
            <w:tabs>
              <w:tab w:val="left" w:pos="3343"/>
            </w:tabs>
            <w:spacing w:after="0"/>
            <w:rPr>
              <w:rFonts w:eastAsia="Times New Roman" w:cs="Arial"/>
              <w:sz w:val="18"/>
              <w:szCs w:val="18"/>
              <w:lang w:eastAsia="pl-PL"/>
            </w:rPr>
          </w:pPr>
        </w:p>
        <w:p w14:paraId="5765574D" w14:textId="77777777" w:rsidR="00850D2B" w:rsidRDefault="002A7C53" w:rsidP="009403D6">
          <w:pPr>
            <w:tabs>
              <w:tab w:val="left" w:pos="3343"/>
            </w:tabs>
            <w:spacing w:after="0"/>
            <w:rPr>
              <w:rFonts w:eastAsia="Times New Roman" w:cs="Arial"/>
              <w:sz w:val="18"/>
              <w:szCs w:val="18"/>
              <w:lang w:eastAsia="pl-PL"/>
            </w:rPr>
          </w:pPr>
          <w:r>
            <w:rPr>
              <w:noProof/>
              <w:lang w:eastAsia="pl-PL"/>
            </w:rPr>
            <mc:AlternateContent>
              <mc:Choice Requires="wps">
                <w:drawing>
                  <wp:anchor distT="0" distB="0" distL="114300" distR="114300" simplePos="0" relativeHeight="251758592" behindDoc="0" locked="0" layoutInCell="1" allowOverlap="1" wp14:anchorId="56ED0493" wp14:editId="5DD552D8">
                    <wp:simplePos x="0" y="0"/>
                    <wp:positionH relativeFrom="column">
                      <wp:posOffset>1880235</wp:posOffset>
                    </wp:positionH>
                    <wp:positionV relativeFrom="paragraph">
                      <wp:posOffset>121285</wp:posOffset>
                    </wp:positionV>
                    <wp:extent cx="2633345" cy="1423670"/>
                    <wp:effectExtent l="0" t="0" r="14605" b="24130"/>
                    <wp:wrapNone/>
                    <wp:docPr id="136"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3345" cy="1423670"/>
                            </a:xfrm>
                            <a:prstGeom prst="rect">
                              <a:avLst/>
                            </a:prstGeom>
                            <a:solidFill>
                              <a:sysClr val="window" lastClr="FFFFFF"/>
                            </a:solidFill>
                            <a:ln w="25400" cap="flat" cmpd="sng" algn="ctr">
                              <a:solidFill>
                                <a:srgbClr val="9BBB59">
                                  <a:lumMod val="75000"/>
                                </a:srgbClr>
                              </a:solidFill>
                              <a:prstDash val="solid"/>
                            </a:ln>
                            <a:effectLst/>
                          </wps:spPr>
                          <wps:txbx>
                            <w:txbxContent>
                              <w:p w14:paraId="3260D292" w14:textId="77777777" w:rsidR="00E329E2" w:rsidRDefault="00E329E2" w:rsidP="00381EF1">
                                <w:pPr>
                                  <w:shd w:val="clear" w:color="auto" w:fill="FFFFFF" w:themeFill="background1"/>
                                  <w:spacing w:after="0"/>
                                  <w:jc w:val="center"/>
                                  <w:rPr>
                                    <w:sz w:val="20"/>
                                    <w:szCs w:val="20"/>
                                  </w:rPr>
                                </w:pPr>
                                <w:r w:rsidRPr="00E46BE8">
                                  <w:rPr>
                                    <w:sz w:val="20"/>
                                    <w:szCs w:val="20"/>
                                  </w:rPr>
                                  <w:t>Instytucje Pośredniczące:</w:t>
                                </w:r>
                                <w:r w:rsidRPr="00E46BE8">
                                  <w:rPr>
                                    <w:sz w:val="20"/>
                                    <w:szCs w:val="20"/>
                                  </w:rPr>
                                  <w:br/>
                                </w:r>
                                <w:r w:rsidRPr="00E46BE8">
                                  <w:rPr>
                                    <w:sz w:val="20"/>
                                    <w:szCs w:val="20"/>
                                  </w:rPr>
                                  <w:br/>
                                  <w:t>Wojewódzki Urząd Pracy</w:t>
                                </w:r>
                                <w:r w:rsidRPr="00E46BE8">
                                  <w:rPr>
                                    <w:sz w:val="20"/>
                                    <w:szCs w:val="20"/>
                                  </w:rPr>
                                  <w:br/>
                                  <w:t xml:space="preserve">Wydział Wdrażania Regionalnego </w:t>
                                </w:r>
                                <w:r w:rsidRPr="00E46BE8">
                                  <w:rPr>
                                    <w:sz w:val="20"/>
                                    <w:szCs w:val="20"/>
                                  </w:rPr>
                                  <w:br/>
                                  <w:t xml:space="preserve">Programu Operacyjnego  </w:t>
                                </w:r>
                              </w:p>
                              <w:p w14:paraId="477B027B" w14:textId="77777777" w:rsidR="00E329E2" w:rsidRPr="00E46BE8" w:rsidRDefault="00E329E2" w:rsidP="00BD236C">
                                <w:pPr>
                                  <w:shd w:val="clear" w:color="auto" w:fill="FFFFFF" w:themeFill="background1"/>
                                  <w:jc w:val="center"/>
                                  <w:rPr>
                                    <w:sz w:val="20"/>
                                    <w:szCs w:val="20"/>
                                  </w:rPr>
                                </w:pPr>
                                <w:r>
                                  <w:rPr>
                                    <w:sz w:val="20"/>
                                    <w:szCs w:val="20"/>
                                  </w:rPr>
                                  <w:t xml:space="preserve">Wydział Wdrażania Działań Środowiskowych Regionalnego Programu Operacyjnego </w:t>
                                </w:r>
                                <w:r w:rsidRPr="00E46BE8">
                                  <w:rPr>
                                    <w:sz w:val="20"/>
                                    <w:szCs w:val="20"/>
                                  </w:rPr>
                                  <w:br/>
                                  <w:t>ZIT (SOM i KKBOF)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D0493" id="_x0000_s1037" style="position:absolute;margin-left:148.05pt;margin-top:9.55pt;width:207.35pt;height:112.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" fillcolor="window" strokecolor="#77933c" strokeweight="2pt">
                    <v:path arrowok="t"/>
                    <v:textbox>
                      <w:txbxContent>
                        <w:p w14:paraId="3260D292" w14:textId="77777777" w:rsidR="00E329E2" w:rsidRDefault="00E329E2" w:rsidP="00381EF1">
                          <w:pPr>
                            <w:shd w:val="clear" w:color="auto" w:fill="FFFFFF" w:themeFill="background1"/>
                            <w:spacing w:after="0"/>
                            <w:jc w:val="center"/>
                            <w:rPr>
                              <w:sz w:val="20"/>
                              <w:szCs w:val="20"/>
                            </w:rPr>
                          </w:pPr>
                          <w:r w:rsidRPr="00E46BE8">
                            <w:rPr>
                              <w:sz w:val="20"/>
                              <w:szCs w:val="20"/>
                            </w:rPr>
                            <w:t>Instytucje Pośredniczące:</w:t>
                          </w:r>
                          <w:r w:rsidRPr="00E46BE8">
                            <w:rPr>
                              <w:sz w:val="20"/>
                              <w:szCs w:val="20"/>
                            </w:rPr>
                            <w:br/>
                          </w:r>
                          <w:r w:rsidRPr="00E46BE8">
                            <w:rPr>
                              <w:sz w:val="20"/>
                              <w:szCs w:val="20"/>
                            </w:rPr>
                            <w:br/>
                            <w:t>Wojewódzki Urząd Pracy</w:t>
                          </w:r>
                          <w:r w:rsidRPr="00E46BE8">
                            <w:rPr>
                              <w:sz w:val="20"/>
                              <w:szCs w:val="20"/>
                            </w:rPr>
                            <w:br/>
                            <w:t xml:space="preserve">Wydział Wdrażania Regionalnego </w:t>
                          </w:r>
                          <w:r w:rsidRPr="00E46BE8">
                            <w:rPr>
                              <w:sz w:val="20"/>
                              <w:szCs w:val="20"/>
                            </w:rPr>
                            <w:br/>
                            <w:t xml:space="preserve">Programu Operacyjnego  </w:t>
                          </w:r>
                        </w:p>
                        <w:p w14:paraId="477B027B" w14:textId="77777777" w:rsidR="00E329E2" w:rsidRPr="00E46BE8" w:rsidRDefault="00E329E2" w:rsidP="00BD236C">
                          <w:pPr>
                            <w:shd w:val="clear" w:color="auto" w:fill="FFFFFF" w:themeFill="background1"/>
                            <w:jc w:val="center"/>
                            <w:rPr>
                              <w:sz w:val="20"/>
                              <w:szCs w:val="20"/>
                            </w:rPr>
                          </w:pPr>
                          <w:r>
                            <w:rPr>
                              <w:sz w:val="20"/>
                              <w:szCs w:val="20"/>
                            </w:rPr>
                            <w:t xml:space="preserve">Wydział Wdrażania Działań Środowiskowych Regionalnego Programu Operacyjnego </w:t>
                          </w:r>
                          <w:r w:rsidRPr="00E46BE8">
                            <w:rPr>
                              <w:sz w:val="20"/>
                              <w:szCs w:val="20"/>
                            </w:rPr>
                            <w:br/>
                            <w:t>ZIT (SOM i KKBOF)</w:t>
                          </w:r>
                        </w:p>
                      </w:txbxContent>
                    </v:textbox>
                  </v:rect>
                </w:pict>
              </mc:Fallback>
            </mc:AlternateContent>
          </w:r>
        </w:p>
        <w:p w14:paraId="65D30A20" w14:textId="77777777" w:rsidR="00850D2B" w:rsidRDefault="00850D2B" w:rsidP="009403D6">
          <w:pPr>
            <w:tabs>
              <w:tab w:val="left" w:pos="3343"/>
            </w:tabs>
            <w:spacing w:after="0"/>
            <w:rPr>
              <w:rFonts w:eastAsia="Times New Roman" w:cs="Arial"/>
              <w:sz w:val="18"/>
              <w:szCs w:val="18"/>
              <w:lang w:eastAsia="pl-PL"/>
            </w:rPr>
          </w:pPr>
        </w:p>
        <w:p w14:paraId="6C384FB4" w14:textId="77777777" w:rsidR="00850D2B" w:rsidRDefault="00850D2B" w:rsidP="009403D6">
          <w:pPr>
            <w:tabs>
              <w:tab w:val="left" w:pos="3343"/>
            </w:tabs>
            <w:spacing w:after="0"/>
            <w:rPr>
              <w:rFonts w:eastAsia="Times New Roman" w:cs="Arial"/>
              <w:sz w:val="18"/>
              <w:szCs w:val="18"/>
              <w:lang w:eastAsia="pl-PL"/>
            </w:rPr>
          </w:pPr>
        </w:p>
        <w:p w14:paraId="4756A3AD" w14:textId="77777777" w:rsidR="00850D2B" w:rsidRDefault="002A7C53" w:rsidP="009403D6">
          <w:pPr>
            <w:tabs>
              <w:tab w:val="left" w:pos="3343"/>
            </w:tabs>
            <w:spacing w:after="0"/>
            <w:rPr>
              <w:rFonts w:eastAsia="Times New Roman" w:cs="Arial"/>
              <w:sz w:val="18"/>
              <w:szCs w:val="18"/>
              <w:lang w:eastAsia="pl-PL"/>
            </w:rPr>
          </w:pPr>
          <w:r>
            <w:rPr>
              <w:noProof/>
              <w:lang w:eastAsia="pl-PL"/>
            </w:rPr>
            <mc:AlternateContent>
              <mc:Choice Requires="wps">
                <w:drawing>
                  <wp:anchor distT="0" distB="0" distL="114300" distR="114300" simplePos="0" relativeHeight="251726848" behindDoc="0" locked="0" layoutInCell="1" allowOverlap="1" wp14:anchorId="5BD80155" wp14:editId="08B8040E">
                    <wp:simplePos x="0" y="0"/>
                    <wp:positionH relativeFrom="column">
                      <wp:posOffset>7011035</wp:posOffset>
                    </wp:positionH>
                    <wp:positionV relativeFrom="paragraph">
                      <wp:posOffset>41275</wp:posOffset>
                    </wp:positionV>
                    <wp:extent cx="1430655" cy="621665"/>
                    <wp:effectExtent l="19685" t="12700" r="16510" b="13335"/>
                    <wp:wrapNone/>
                    <wp:docPr id="2"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30655" cy="621665"/>
                            </a:xfrm>
                            <a:prstGeom prst="rect">
                              <a:avLst/>
                            </a:prstGeom>
                            <a:solidFill>
                              <a:srgbClr val="FFFFFF"/>
                            </a:solidFill>
                            <a:ln w="25400">
                              <a:solidFill>
                                <a:schemeClr val="bg1">
                                  <a:lumMod val="100000"/>
                                  <a:lumOff val="0"/>
                                </a:schemeClr>
                              </a:solidFill>
                              <a:miter lim="800000"/>
                              <a:headEnd/>
                              <a:tailEnd/>
                            </a:ln>
                          </wps:spPr>
                          <wps:txbx>
                            <w:txbxContent>
                              <w:p w14:paraId="08174209" w14:textId="77777777" w:rsidR="00E329E2" w:rsidRDefault="00E329E2" w:rsidP="00D918C2">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D80155" id="Prostokąt 3" o:spid="_x0000_s1038" style="position:absolute;margin-left:552.05pt;margin-top:3.25pt;width:112.65pt;height:48.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" strokecolor="white [3212]" strokeweight="2pt">
                    <v:path arrowok="t"/>
                    <v:textbox>
                      <w:txbxContent>
                        <w:p w14:paraId="08174209" w14:textId="77777777" w:rsidR="00E329E2" w:rsidRDefault="00E329E2" w:rsidP="00D918C2">
                          <w:pPr>
                            <w:jc w:val="center"/>
                          </w:pPr>
                        </w:p>
                      </w:txbxContent>
                    </v:textbox>
                  </v:rect>
                </w:pict>
              </mc:Fallback>
            </mc:AlternateContent>
          </w:r>
          <w:r>
            <w:rPr>
              <w:noProof/>
              <w:lang w:eastAsia="pl-PL"/>
            </w:rPr>
            <mc:AlternateContent>
              <mc:Choice Requires="wps">
                <w:drawing>
                  <wp:anchor distT="0" distB="0" distL="114300" distR="114300" simplePos="0" relativeHeight="251767808" behindDoc="0" locked="0" layoutInCell="1" allowOverlap="1" wp14:anchorId="16804F53" wp14:editId="536FEC82">
                    <wp:simplePos x="0" y="0"/>
                    <wp:positionH relativeFrom="column">
                      <wp:posOffset>4606925</wp:posOffset>
                    </wp:positionH>
                    <wp:positionV relativeFrom="paragraph">
                      <wp:posOffset>41275</wp:posOffset>
                    </wp:positionV>
                    <wp:extent cx="1981835" cy="444500"/>
                    <wp:effectExtent l="0" t="0" r="18415" b="12700"/>
                    <wp:wrapNone/>
                    <wp:docPr id="133"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81835" cy="444500"/>
                            </a:xfrm>
                            <a:prstGeom prst="rect">
                              <a:avLst/>
                            </a:prstGeom>
                            <a:solidFill>
                              <a:sysClr val="window" lastClr="FFFFFF"/>
                            </a:solidFill>
                            <a:ln w="25400" cap="flat" cmpd="sng" algn="ctr">
                              <a:solidFill>
                                <a:srgbClr val="9BBB59">
                                  <a:lumMod val="75000"/>
                                </a:srgbClr>
                              </a:solidFill>
                              <a:prstDash val="solid"/>
                            </a:ln>
                            <a:effectLst/>
                          </wps:spPr>
                          <wps:txbx>
                            <w:txbxContent>
                              <w:p w14:paraId="4B3EE595"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Adresaci wyników badań ewaluacyjnych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04F53" id="_x0000_s1039" style="position:absolute;margin-left:362.75pt;margin-top:3.25pt;width:156.05pt;height:3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" fillcolor="window" strokecolor="#77933c" strokeweight="2pt">
                    <v:path arrowok="t"/>
                    <v:textbox>
                      <w:txbxContent>
                        <w:p w14:paraId="4B3EE595" w14:textId="77777777" w:rsidR="00E329E2" w:rsidRPr="00907DBD" w:rsidRDefault="00E329E2" w:rsidP="00E46BE8">
                          <w:pPr>
                            <w:shd w:val="clear" w:color="auto" w:fill="FFFFFF" w:themeFill="background1"/>
                            <w:jc w:val="center"/>
                            <w:rPr>
                              <w:sz w:val="20"/>
                              <w:szCs w:val="20"/>
                            </w:rPr>
                          </w:pPr>
                          <w:r w:rsidRPr="00907DBD">
                            <w:rPr>
                              <w:sz w:val="20"/>
                              <w:szCs w:val="20"/>
                            </w:rPr>
                            <w:t xml:space="preserve">Adresaci wyników badań ewaluacyjnych  </w:t>
                          </w:r>
                        </w:p>
                      </w:txbxContent>
                    </v:textbox>
                  </v:rect>
                </w:pict>
              </mc:Fallback>
            </mc:AlternateContent>
          </w:r>
        </w:p>
        <w:p w14:paraId="61D20447" w14:textId="77777777" w:rsidR="00850D2B" w:rsidRDefault="00850D2B" w:rsidP="009403D6">
          <w:pPr>
            <w:tabs>
              <w:tab w:val="left" w:pos="3343"/>
            </w:tabs>
            <w:spacing w:after="0"/>
            <w:rPr>
              <w:rFonts w:eastAsia="Times New Roman" w:cs="Arial"/>
              <w:sz w:val="18"/>
              <w:szCs w:val="18"/>
              <w:lang w:eastAsia="pl-PL"/>
            </w:rPr>
          </w:pPr>
        </w:p>
        <w:p w14:paraId="50FB0F3A" w14:textId="77777777" w:rsidR="00850D2B" w:rsidRDefault="00850D2B" w:rsidP="009403D6">
          <w:pPr>
            <w:tabs>
              <w:tab w:val="left" w:pos="3343"/>
            </w:tabs>
            <w:spacing w:after="0"/>
            <w:rPr>
              <w:rFonts w:eastAsia="Times New Roman" w:cs="Arial"/>
              <w:sz w:val="18"/>
              <w:szCs w:val="18"/>
              <w:lang w:eastAsia="pl-PL"/>
            </w:rPr>
          </w:pPr>
        </w:p>
        <w:p w14:paraId="4A841270" w14:textId="77777777" w:rsidR="00850D2B" w:rsidRDefault="00850D2B" w:rsidP="009403D6">
          <w:pPr>
            <w:tabs>
              <w:tab w:val="left" w:pos="3343"/>
            </w:tabs>
            <w:spacing w:after="0"/>
            <w:rPr>
              <w:rFonts w:eastAsia="Times New Roman" w:cs="Arial"/>
              <w:sz w:val="18"/>
              <w:szCs w:val="18"/>
              <w:lang w:eastAsia="pl-PL"/>
            </w:rPr>
          </w:pPr>
        </w:p>
        <w:p w14:paraId="47C441E2" w14:textId="77777777" w:rsidR="00850D2B" w:rsidRDefault="00850D2B" w:rsidP="009403D6">
          <w:pPr>
            <w:tabs>
              <w:tab w:val="left" w:pos="3343"/>
            </w:tabs>
            <w:spacing w:after="0"/>
            <w:rPr>
              <w:rFonts w:eastAsia="Times New Roman" w:cs="Arial"/>
              <w:sz w:val="18"/>
              <w:szCs w:val="18"/>
              <w:lang w:eastAsia="pl-PL"/>
            </w:rPr>
          </w:pPr>
        </w:p>
        <w:p w14:paraId="4F2043DB" w14:textId="77777777" w:rsidR="00850D2B" w:rsidRDefault="00850D2B" w:rsidP="009403D6">
          <w:pPr>
            <w:tabs>
              <w:tab w:val="left" w:pos="3343"/>
            </w:tabs>
            <w:spacing w:after="0"/>
            <w:rPr>
              <w:rFonts w:eastAsia="Times New Roman" w:cs="Arial"/>
              <w:sz w:val="18"/>
              <w:szCs w:val="18"/>
              <w:lang w:eastAsia="pl-PL"/>
            </w:rPr>
          </w:pPr>
        </w:p>
        <w:p w14:paraId="23D810B6" w14:textId="77777777" w:rsidR="00850D2B" w:rsidRDefault="00850D2B" w:rsidP="009403D6">
          <w:pPr>
            <w:tabs>
              <w:tab w:val="left" w:pos="3343"/>
            </w:tabs>
            <w:spacing w:after="0"/>
            <w:rPr>
              <w:rFonts w:eastAsia="Times New Roman" w:cs="Arial"/>
              <w:sz w:val="18"/>
              <w:szCs w:val="18"/>
              <w:lang w:eastAsia="pl-PL"/>
            </w:rPr>
          </w:pPr>
        </w:p>
        <w:p w14:paraId="3305DC07" w14:textId="77777777" w:rsidR="00850D2B" w:rsidRDefault="00850D2B" w:rsidP="009403D6">
          <w:pPr>
            <w:tabs>
              <w:tab w:val="left" w:pos="3343"/>
            </w:tabs>
            <w:spacing w:after="0"/>
            <w:rPr>
              <w:rFonts w:eastAsia="Times New Roman" w:cs="Arial"/>
              <w:sz w:val="18"/>
              <w:szCs w:val="18"/>
              <w:lang w:eastAsia="pl-PL"/>
            </w:rPr>
          </w:pPr>
        </w:p>
        <w:p w14:paraId="02D6BE15" w14:textId="77777777" w:rsidR="00850D2B" w:rsidRDefault="00850D2B" w:rsidP="009403D6">
          <w:pPr>
            <w:tabs>
              <w:tab w:val="left" w:pos="3343"/>
            </w:tabs>
            <w:spacing w:after="0"/>
            <w:rPr>
              <w:rFonts w:eastAsia="Times New Roman" w:cs="Arial"/>
              <w:sz w:val="18"/>
              <w:szCs w:val="18"/>
              <w:lang w:eastAsia="pl-PL"/>
            </w:rPr>
          </w:pPr>
        </w:p>
        <w:p w14:paraId="0346CE53" w14:textId="77777777" w:rsidR="00850D2B" w:rsidRDefault="00850D2B" w:rsidP="009403D6">
          <w:pPr>
            <w:tabs>
              <w:tab w:val="left" w:pos="3343"/>
            </w:tabs>
            <w:spacing w:after="0"/>
            <w:rPr>
              <w:rFonts w:eastAsia="Times New Roman" w:cs="Arial"/>
              <w:sz w:val="18"/>
              <w:szCs w:val="18"/>
              <w:lang w:eastAsia="pl-PL"/>
            </w:rPr>
          </w:pPr>
        </w:p>
        <w:p w14:paraId="4E65FD74" w14:textId="77777777" w:rsidR="001A6143" w:rsidRPr="009403D6" w:rsidRDefault="001A6143" w:rsidP="009403D6">
          <w:pPr>
            <w:tabs>
              <w:tab w:val="left" w:pos="3343"/>
            </w:tabs>
            <w:spacing w:after="0"/>
            <w:rPr>
              <w:rFonts w:eastAsia="Times New Roman" w:cs="Arial"/>
              <w:sz w:val="18"/>
              <w:szCs w:val="18"/>
              <w:lang w:eastAsia="pl-PL"/>
            </w:rPr>
          </w:pPr>
          <w:r w:rsidRPr="009403D6">
            <w:rPr>
              <w:rFonts w:eastAsia="Times New Roman" w:cs="Arial"/>
              <w:sz w:val="18"/>
              <w:szCs w:val="18"/>
              <w:lang w:eastAsia="pl-PL"/>
            </w:rPr>
            <w:t xml:space="preserve">Źródło: opracowanie własne </w:t>
          </w:r>
        </w:p>
        <w:p w14:paraId="39B91790" w14:textId="77777777" w:rsidR="00D918C2" w:rsidRPr="009403D6" w:rsidRDefault="00D918C2" w:rsidP="009403D6">
          <w:pPr>
            <w:spacing w:after="0"/>
            <w:rPr>
              <w:rFonts w:eastAsia="Times New Roman" w:cs="Arial"/>
              <w:lang w:eastAsia="pl-PL"/>
            </w:rPr>
            <w:sectPr w:rsidR="00D918C2" w:rsidRPr="009403D6" w:rsidSect="009F5C90">
              <w:pgSz w:w="16838" w:h="11906" w:orient="landscape"/>
              <w:pgMar w:top="1418" w:right="1418" w:bottom="1418" w:left="1418" w:header="709" w:footer="709" w:gutter="0"/>
              <w:cols w:space="708"/>
              <w:titlePg/>
              <w:docGrid w:linePitch="360"/>
            </w:sectPr>
          </w:pPr>
        </w:p>
        <w:p w14:paraId="0CC9CC01" w14:textId="77777777" w:rsidR="00D538A4" w:rsidRPr="009403D6" w:rsidRDefault="00767781" w:rsidP="00F16A2B">
          <w:pPr>
            <w:tabs>
              <w:tab w:val="left" w:pos="0"/>
            </w:tabs>
            <w:spacing w:after="0"/>
            <w:rPr>
              <w:rFonts w:eastAsia="Times New Roman" w:cs="Arial"/>
              <w:lang w:eastAsia="pl-PL"/>
            </w:rPr>
          </w:pPr>
          <w:r w:rsidRPr="009403D6">
            <w:rPr>
              <w:rFonts w:eastAsia="Times New Roman" w:cs="Arial"/>
              <w:lang w:eastAsia="pl-PL"/>
            </w:rPr>
            <w:lastRenderedPageBreak/>
            <w:t xml:space="preserve">Aby zapewnić funkcjonalną niezależność procesu ewaluacji, w ramach Biura ds. Rozwoju Regionalnego w Wydziale Zarządzania Strategicznego została wyodrębniona Jednostka Ewaluacyjna. Będzie ona realizować swoje zadania w sposób obiektywny i niezależny od komórek odpowiedzialnych za programowanie i wdrażanie RPO WZ 2014-2020. Podstawowe zadania Jednostki Ewaluacyjnej są ściśle związane z przebiegiem procesu ewaluacji </w:t>
          </w:r>
          <w:r w:rsidR="00C94F6A" w:rsidRPr="009403D6">
            <w:rPr>
              <w:rFonts w:eastAsia="Times New Roman" w:cs="Arial"/>
              <w:lang w:eastAsia="pl-PL"/>
            </w:rPr>
            <w:br/>
          </w:r>
          <w:r w:rsidRPr="009403D6">
            <w:rPr>
              <w:rFonts w:eastAsia="Times New Roman" w:cs="Arial"/>
              <w:lang w:eastAsia="pl-PL"/>
            </w:rPr>
            <w:t xml:space="preserve">i współpracą z zaangażowanymi w niego podmiotami. </w:t>
          </w:r>
          <w:r w:rsidR="00713EA5" w:rsidRPr="009403D6">
            <w:rPr>
              <w:rFonts w:eastAsia="Times New Roman" w:cs="Arial"/>
              <w:lang w:eastAsia="pl-PL"/>
            </w:rPr>
            <w:t xml:space="preserve">Ponadto, Jednostka Ewaluacyjna będzie </w:t>
          </w:r>
          <w:r w:rsidR="00935C4B" w:rsidRPr="009403D6">
            <w:rPr>
              <w:rFonts w:eastAsia="Times New Roman" w:cs="Arial"/>
              <w:lang w:eastAsia="pl-PL"/>
            </w:rPr>
            <w:br/>
          </w:r>
          <w:r w:rsidR="00785B7A" w:rsidRPr="009403D6">
            <w:rPr>
              <w:rFonts w:eastAsia="Times New Roman" w:cs="Arial"/>
              <w:lang w:eastAsia="pl-PL"/>
            </w:rPr>
            <w:t xml:space="preserve">w  większości badań </w:t>
          </w:r>
          <w:r w:rsidR="00713EA5" w:rsidRPr="009403D6">
            <w:rPr>
              <w:rFonts w:eastAsia="Times New Roman" w:cs="Arial"/>
              <w:lang w:eastAsia="pl-PL"/>
            </w:rPr>
            <w:t>zlecać realizację ewaluacji niezależnym ekspertom zewnętrznym.</w:t>
          </w:r>
          <w:r w:rsidR="00785B7A" w:rsidRPr="009403D6">
            <w:rPr>
              <w:rFonts w:eastAsia="Times New Roman" w:cs="Arial"/>
              <w:lang w:eastAsia="pl-PL"/>
            </w:rPr>
            <w:t xml:space="preserve"> Jednostka Ewaluacyjna będzie także realizować ewaluacje hybrydowe, w których </w:t>
          </w:r>
          <w:r w:rsidR="004A3959" w:rsidRPr="009403D6">
            <w:rPr>
              <w:rFonts w:eastAsia="Times New Roman" w:cs="Arial"/>
              <w:lang w:eastAsia="pl-PL"/>
            </w:rPr>
            <w:t xml:space="preserve">zostaną połączone potencjały: wewnętrzny IZ i IP oraz zewnętrzny firmy badawczej i eksperta zewnętrznego. </w:t>
          </w:r>
          <w:r w:rsidR="00730EB1" w:rsidRPr="009403D6">
            <w:rPr>
              <w:rFonts w:eastAsia="Times New Roman" w:cs="Arial"/>
              <w:lang w:eastAsia="pl-PL"/>
            </w:rPr>
            <w:t xml:space="preserve">Ewaluacje hybrydowe będą realizowane przez zespół zadaniowy, w skład którego wejdą pracownicy Jednostki Ewaluacyjnej oraz pracownicy merytoryczni IZ i właściwej IP. </w:t>
          </w:r>
          <w:r w:rsidR="00FF552F" w:rsidRPr="009403D6">
            <w:rPr>
              <w:rFonts w:eastAsia="Times New Roman" w:cs="Arial"/>
              <w:lang w:eastAsia="pl-PL"/>
            </w:rPr>
            <w:br/>
            <w:t xml:space="preserve">Badania hybrydowe będą przebiegały w następujących krokach: </w:t>
          </w:r>
        </w:p>
        <w:p w14:paraId="34A3E9ED" w14:textId="77777777" w:rsidR="00626E28" w:rsidRPr="009403D6" w:rsidRDefault="00FF552F" w:rsidP="00F16A2B">
          <w:pPr>
            <w:pStyle w:val="Akapitzlist"/>
            <w:numPr>
              <w:ilvl w:val="0"/>
              <w:numId w:val="76"/>
            </w:numPr>
            <w:tabs>
              <w:tab w:val="left" w:pos="0"/>
            </w:tabs>
            <w:spacing w:after="0"/>
            <w:rPr>
              <w:lang w:eastAsia="pl-PL"/>
            </w:rPr>
          </w:pPr>
          <w:r w:rsidRPr="009403D6">
            <w:rPr>
              <w:lang w:eastAsia="pl-PL"/>
            </w:rPr>
            <w:t>realizacja badań ilościowych przez firmę zewnętrzną (ankieterką, marketingową, badawczą);</w:t>
          </w:r>
        </w:p>
        <w:p w14:paraId="0F51FF58" w14:textId="77777777" w:rsidR="00626E28" w:rsidRPr="009403D6" w:rsidRDefault="00FF552F" w:rsidP="00F16A2B">
          <w:pPr>
            <w:pStyle w:val="Akapitzlist"/>
            <w:numPr>
              <w:ilvl w:val="0"/>
              <w:numId w:val="76"/>
            </w:numPr>
            <w:tabs>
              <w:tab w:val="left" w:pos="0"/>
            </w:tabs>
            <w:spacing w:after="0"/>
            <w:rPr>
              <w:lang w:eastAsia="pl-PL"/>
            </w:rPr>
          </w:pPr>
          <w:r w:rsidRPr="009403D6">
            <w:rPr>
              <w:lang w:eastAsia="pl-PL"/>
            </w:rPr>
            <w:t xml:space="preserve">opracowanie </w:t>
          </w:r>
          <w:r w:rsidR="00177FC6" w:rsidRPr="009403D6">
            <w:rPr>
              <w:lang w:eastAsia="pl-PL"/>
            </w:rPr>
            <w:t>oraz analiza i interpretacja wyników badań ilościowych przez osoby z zespołu zadaniowego;</w:t>
          </w:r>
        </w:p>
        <w:p w14:paraId="57BD8911" w14:textId="77777777" w:rsidR="00626E28" w:rsidRPr="009403D6" w:rsidRDefault="00177FC6" w:rsidP="00F16A2B">
          <w:pPr>
            <w:pStyle w:val="Akapitzlist"/>
            <w:numPr>
              <w:ilvl w:val="0"/>
              <w:numId w:val="76"/>
            </w:numPr>
            <w:tabs>
              <w:tab w:val="left" w:pos="0"/>
            </w:tabs>
            <w:spacing w:after="0"/>
            <w:rPr>
              <w:lang w:eastAsia="pl-PL"/>
            </w:rPr>
          </w:pPr>
          <w:r w:rsidRPr="009403D6">
            <w:rPr>
              <w:lang w:eastAsia="pl-PL"/>
            </w:rPr>
            <w:t xml:space="preserve">opracowanie raportu ze zrealizowanego badania ilościowego, zawierającego wnioski, interpretację wyników i ewentualne rekomendacje przez osoby z zespołu zadaniowego. </w:t>
          </w:r>
        </w:p>
        <w:p w14:paraId="1D403090" w14:textId="77777777" w:rsidR="00177FC6" w:rsidRPr="009403D6" w:rsidRDefault="00177FC6" w:rsidP="00F16A2B">
          <w:pPr>
            <w:spacing w:after="0"/>
            <w:rPr>
              <w:lang w:eastAsia="pl-PL"/>
            </w:rPr>
          </w:pPr>
          <w:r w:rsidRPr="009403D6">
            <w:rPr>
              <w:lang w:eastAsia="pl-PL"/>
            </w:rPr>
            <w:t xml:space="preserve">Ponadto, od drugiego kroku, przewidywane jest wsparcie eksperta zewnętrznego, którego zadaniem będzie ekspercka ocena i recenzja interpretacji wyników, wyciągniętych wniosków </w:t>
          </w:r>
          <w:r w:rsidR="000457F3">
            <w:rPr>
              <w:lang w:eastAsia="pl-PL"/>
            </w:rPr>
            <w:br/>
          </w:r>
          <w:r w:rsidRPr="009403D6">
            <w:rPr>
              <w:lang w:eastAsia="pl-PL"/>
            </w:rPr>
            <w:t xml:space="preserve">i opracowanego raportu. </w:t>
          </w:r>
        </w:p>
        <w:p w14:paraId="4293C08E" w14:textId="77777777" w:rsidR="00DA6343" w:rsidRDefault="00DA6343" w:rsidP="00F16A2B">
          <w:pPr>
            <w:spacing w:after="0"/>
            <w:rPr>
              <w:rFonts w:eastAsia="Times New Roman" w:cs="Arial"/>
              <w:lang w:eastAsia="pl-PL"/>
            </w:rPr>
          </w:pPr>
        </w:p>
        <w:p w14:paraId="394EE2ED" w14:textId="77777777" w:rsidR="009A2C36" w:rsidRPr="009403D6" w:rsidRDefault="00B0495A" w:rsidP="00F16A2B">
          <w:pPr>
            <w:spacing w:after="0"/>
            <w:rPr>
              <w:lang w:eastAsia="pl-PL"/>
            </w:rPr>
          </w:pPr>
          <w:r w:rsidRPr="009403D6">
            <w:rPr>
              <w:rFonts w:eastAsia="Times New Roman" w:cs="Arial"/>
              <w:lang w:eastAsia="pl-PL"/>
            </w:rPr>
            <w:t xml:space="preserve">Znacząca rola w procesie ewaluacji </w:t>
          </w:r>
          <w:r w:rsidR="009A2C36" w:rsidRPr="009403D6">
            <w:rPr>
              <w:rFonts w:eastAsia="Times New Roman" w:cs="Arial"/>
              <w:lang w:eastAsia="pl-PL"/>
            </w:rPr>
            <w:t xml:space="preserve">została przypisana Komitetowi Monitorującemu RPO WZ 2014-2020. </w:t>
          </w:r>
          <w:r w:rsidR="009A2C36" w:rsidRPr="009403D6">
            <w:rPr>
              <w:lang w:eastAsia="pl-PL"/>
            </w:rPr>
            <w:t xml:space="preserve">Komitet ma stanowić forum prezentacji i dyskusji nad postępami w zakresie Planu Ewaluacji RPO WZ oraz wynikami badań ewaluacyjnych. </w:t>
          </w:r>
        </w:p>
        <w:p w14:paraId="226461AF" w14:textId="77777777" w:rsidR="009A2C36" w:rsidRPr="009403D6" w:rsidRDefault="009A2C36" w:rsidP="00F16A2B">
          <w:pPr>
            <w:spacing w:after="0"/>
            <w:rPr>
              <w:lang w:eastAsia="pl-PL"/>
            </w:rPr>
          </w:pPr>
        </w:p>
        <w:p w14:paraId="00044A46" w14:textId="77777777" w:rsidR="009A2C36" w:rsidRPr="009403D6" w:rsidRDefault="009A2C36" w:rsidP="00F16A2B">
          <w:pPr>
            <w:spacing w:after="0"/>
            <w:rPr>
              <w:lang w:eastAsia="pl-PL"/>
            </w:rPr>
          </w:pPr>
          <w:r w:rsidRPr="009403D6">
            <w:rPr>
              <w:lang w:eastAsia="pl-PL"/>
            </w:rPr>
            <w:t xml:space="preserve">Zadania KM RPO WZ w zakresie ewaluacji obejmują: </w:t>
          </w:r>
        </w:p>
        <w:p w14:paraId="3FA20EC9" w14:textId="77777777" w:rsidR="00315947" w:rsidRPr="009403D6" w:rsidRDefault="009A2C36" w:rsidP="00F16A2B">
          <w:pPr>
            <w:pStyle w:val="Akapitzlist"/>
            <w:numPr>
              <w:ilvl w:val="0"/>
              <w:numId w:val="87"/>
            </w:numPr>
            <w:spacing w:after="0"/>
            <w:rPr>
              <w:lang w:eastAsia="pl-PL"/>
            </w:rPr>
          </w:pPr>
          <w:r w:rsidRPr="009403D6">
            <w:rPr>
              <w:lang w:eastAsia="pl-PL"/>
            </w:rPr>
            <w:t>rozpatrywanie i zatwierdzanie Planu Ewaluacji RPO WZ oraz jego zmian;</w:t>
          </w:r>
        </w:p>
        <w:p w14:paraId="471E0711" w14:textId="77777777" w:rsidR="00315947" w:rsidRPr="009403D6" w:rsidRDefault="009A2C36" w:rsidP="00F16A2B">
          <w:pPr>
            <w:pStyle w:val="Akapitzlist"/>
            <w:numPr>
              <w:ilvl w:val="0"/>
              <w:numId w:val="87"/>
            </w:numPr>
            <w:spacing w:after="0"/>
            <w:rPr>
              <w:lang w:eastAsia="pl-PL"/>
            </w:rPr>
          </w:pPr>
          <w:r w:rsidRPr="009403D6">
            <w:rPr>
              <w:lang w:eastAsia="pl-PL"/>
            </w:rPr>
            <w:t>monitorowanie procesu ewaluacji RPO WZ 2014-2020;</w:t>
          </w:r>
        </w:p>
        <w:p w14:paraId="6601FAE7" w14:textId="77777777" w:rsidR="00315947" w:rsidRPr="009403D6" w:rsidRDefault="009A2C36" w:rsidP="00F16A2B">
          <w:pPr>
            <w:pStyle w:val="Akapitzlist"/>
            <w:numPr>
              <w:ilvl w:val="0"/>
              <w:numId w:val="87"/>
            </w:numPr>
            <w:spacing w:after="0"/>
            <w:rPr>
              <w:lang w:eastAsia="pl-PL"/>
            </w:rPr>
          </w:pPr>
          <w:r w:rsidRPr="009403D6">
            <w:rPr>
              <w:lang w:eastAsia="pl-PL"/>
            </w:rPr>
            <w:t>rekomendowanie obszarów i tematów, które powinny zostać poddane ewaluacji;</w:t>
          </w:r>
        </w:p>
        <w:p w14:paraId="7503670D" w14:textId="77777777" w:rsidR="00315947" w:rsidRPr="009403D6" w:rsidRDefault="009A2C36" w:rsidP="00F16A2B">
          <w:pPr>
            <w:pStyle w:val="Akapitzlist"/>
            <w:numPr>
              <w:ilvl w:val="0"/>
              <w:numId w:val="87"/>
            </w:numPr>
            <w:spacing w:after="0"/>
            <w:rPr>
              <w:lang w:eastAsia="pl-PL"/>
            </w:rPr>
          </w:pPr>
          <w:r w:rsidRPr="009403D6">
            <w:rPr>
              <w:lang w:eastAsia="pl-PL"/>
            </w:rPr>
            <w:t>zapoznawanie się z wynikami zrealizowanych ewaluacji;</w:t>
          </w:r>
        </w:p>
        <w:p w14:paraId="1E955696" w14:textId="77777777" w:rsidR="00315947" w:rsidRPr="009403D6" w:rsidRDefault="009A2C36" w:rsidP="00F16A2B">
          <w:pPr>
            <w:pStyle w:val="Akapitzlist"/>
            <w:numPr>
              <w:ilvl w:val="0"/>
              <w:numId w:val="87"/>
            </w:numPr>
            <w:spacing w:after="0"/>
            <w:rPr>
              <w:lang w:eastAsia="pl-PL"/>
            </w:rPr>
          </w:pPr>
          <w:r w:rsidRPr="009403D6">
            <w:rPr>
              <w:lang w:eastAsia="pl-PL"/>
            </w:rPr>
            <w:t>monitorowanie procesu wykorzystania wyników przeprowadzonych ewaluacji, w tym wdrażania rekomendacji;</w:t>
          </w:r>
        </w:p>
        <w:p w14:paraId="62276B84" w14:textId="77777777" w:rsidR="00315947" w:rsidRPr="009403D6" w:rsidRDefault="009A2C36" w:rsidP="00F16A2B">
          <w:pPr>
            <w:pStyle w:val="Akapitzlist"/>
            <w:numPr>
              <w:ilvl w:val="0"/>
              <w:numId w:val="87"/>
            </w:numPr>
            <w:spacing w:after="0"/>
            <w:rPr>
              <w:lang w:eastAsia="pl-PL"/>
            </w:rPr>
          </w:pPr>
          <w:r w:rsidRPr="009403D6">
            <w:rPr>
              <w:lang w:eastAsia="pl-PL"/>
            </w:rPr>
            <w:t>przyjęcie sprawozdania zawierającego podsumowanie wyników ewaluacji prowadzonych podczas okresu programowania 2014-2020.</w:t>
          </w:r>
        </w:p>
        <w:p w14:paraId="1D549B8B" w14:textId="77777777" w:rsidR="003232F3" w:rsidRPr="009403D6" w:rsidRDefault="0074482E" w:rsidP="00F16A2B">
          <w:pPr>
            <w:spacing w:after="0"/>
            <w:rPr>
              <w:lang w:eastAsia="pl-PL"/>
            </w:rPr>
          </w:pPr>
          <w:r w:rsidRPr="009403D6">
            <w:rPr>
              <w:lang w:eastAsia="pl-PL"/>
            </w:rPr>
            <w:t xml:space="preserve">Jednostka Ewaluacyjna ściśle współpracuje z Instytucjami </w:t>
          </w:r>
          <w:r w:rsidR="003232F3" w:rsidRPr="009403D6">
            <w:rPr>
              <w:lang w:eastAsia="pl-PL"/>
            </w:rPr>
            <w:t>Pośredniczącymi, tj.: Wojewódzkim Urzędem Pracy</w:t>
          </w:r>
          <w:r w:rsidR="004145E0" w:rsidRPr="009403D6">
            <w:rPr>
              <w:lang w:eastAsia="pl-PL"/>
            </w:rPr>
            <w:tab/>
          </w:r>
          <w:r w:rsidR="003232F3" w:rsidRPr="009403D6">
            <w:rPr>
              <w:lang w:eastAsia="pl-PL"/>
            </w:rPr>
            <w:t xml:space="preserve"> oraz Zintegrowanymi Inwestycjami Terytorialnymi: Szczecińskim Obszarem Metropolitalnym i Koszalińsko-Kołobrzesko-Białogardzkim Obszarem Funkcjonalnym w zakresie planowania i realizowania badań ewaluacyjnych, w szczególności dotyczących obszarów, </w:t>
          </w:r>
          <w:r w:rsidR="00115E12" w:rsidRPr="009403D6">
            <w:rPr>
              <w:lang w:eastAsia="pl-PL"/>
            </w:rPr>
            <w:br/>
          </w:r>
          <w:r w:rsidR="003232F3" w:rsidRPr="009403D6">
            <w:rPr>
              <w:lang w:eastAsia="pl-PL"/>
            </w:rPr>
            <w:t xml:space="preserve">w ramach których realizują Program. </w:t>
          </w:r>
        </w:p>
        <w:p w14:paraId="51DFEF3F" w14:textId="77777777" w:rsidR="0057185D" w:rsidRPr="009403D6" w:rsidRDefault="003232F3" w:rsidP="00F16A2B">
          <w:pPr>
            <w:spacing w:after="0"/>
            <w:rPr>
              <w:lang w:eastAsia="pl-PL"/>
            </w:rPr>
          </w:pPr>
          <w:r w:rsidRPr="009403D6">
            <w:rPr>
              <w:lang w:eastAsia="pl-PL"/>
            </w:rPr>
            <w:t xml:space="preserve">W perspektywie 2014-2020 Instytucja Zarządzająca RPO WZ planuje współpracę ze środowiskiem eksperckim i akademickim oraz partnerami społecznymi. </w:t>
          </w:r>
          <w:r w:rsidR="00A94844" w:rsidRPr="009403D6">
            <w:rPr>
              <w:lang w:eastAsia="pl-PL"/>
            </w:rPr>
            <w:t xml:space="preserve">Zaangażowanie tych środowisk w proces ewaluacji realizuje unijną zasadę partnerstwa. Polega ona przede wszystkim na organizowaniu spotkań, wywiadów, paneli ekspertów podczas prowadzenia badań ewaluacyjnych, a także na zapraszaniu tych osób do udziału w pracach Komitetu Monitorującego RPO WZ. Za każdym razem skład osobowy jest dopasowany do tematyki badania, aby została zapewniona odpowiednia reprezentacja głównych aktorów życia regionalnego i lokalnego. Po każdym badaniu, Jednostka Ewaluacyjna będzie organizować spotkania, na które będą zapraszani adresaci rekomendacji, </w:t>
          </w:r>
          <w:r w:rsidR="00142951" w:rsidRPr="009403D6">
            <w:rPr>
              <w:lang w:eastAsia="pl-PL"/>
            </w:rPr>
            <w:br/>
          </w:r>
          <w:r w:rsidR="00A94844" w:rsidRPr="009403D6">
            <w:rPr>
              <w:lang w:eastAsia="pl-PL"/>
            </w:rPr>
            <w:t xml:space="preserve">a także inne osoby zainteresowane tematyką badania ewaluacyjnego. Podczas spotkań </w:t>
          </w:r>
          <w:r w:rsidR="00A94844" w:rsidRPr="009403D6">
            <w:rPr>
              <w:lang w:eastAsia="pl-PL"/>
            </w:rPr>
            <w:lastRenderedPageBreak/>
            <w:t xml:space="preserve">Wykonawcy prezentują wyniki zrealizowanych ewaluacji, a zaproszone osoby dyskutują </w:t>
          </w:r>
          <w:r w:rsidR="00142951" w:rsidRPr="009403D6">
            <w:rPr>
              <w:lang w:eastAsia="pl-PL"/>
            </w:rPr>
            <w:br/>
          </w:r>
          <w:r w:rsidR="00A94844" w:rsidRPr="009403D6">
            <w:rPr>
              <w:lang w:eastAsia="pl-PL"/>
            </w:rPr>
            <w:t xml:space="preserve">o rekomendacjach </w:t>
          </w:r>
          <w:r w:rsidR="00392338" w:rsidRPr="009403D6">
            <w:rPr>
              <w:lang w:eastAsia="pl-PL"/>
            </w:rPr>
            <w:t xml:space="preserve">i wnoszą swoje uwagi i opinie. </w:t>
          </w:r>
        </w:p>
        <w:p w14:paraId="16EA363B" w14:textId="77777777" w:rsidR="00CE1459" w:rsidRPr="009403D6" w:rsidRDefault="00CE1459" w:rsidP="00F16A2B">
          <w:pPr>
            <w:spacing w:after="0"/>
            <w:rPr>
              <w:lang w:eastAsia="pl-PL"/>
            </w:rPr>
          </w:pPr>
        </w:p>
        <w:p w14:paraId="322F2FF4" w14:textId="77777777" w:rsidR="00A526D0" w:rsidRPr="009403D6" w:rsidRDefault="00A526D0" w:rsidP="00F16A2B">
          <w:pPr>
            <w:pStyle w:val="Nagwek1"/>
            <w:numPr>
              <w:ilvl w:val="0"/>
              <w:numId w:val="0"/>
            </w:numPr>
            <w:spacing w:before="0"/>
            <w:rPr>
              <w:rFonts w:ascii="Myriad Pro" w:hAnsi="Myriad Pro"/>
              <w:color w:val="4F6228" w:themeColor="accent3" w:themeShade="80"/>
              <w:lang w:eastAsia="pl-PL"/>
            </w:rPr>
          </w:pPr>
          <w:bookmarkStart w:id="27" w:name="_Toc123542329"/>
          <w:r w:rsidRPr="009403D6">
            <w:rPr>
              <w:rFonts w:ascii="Myriad Pro" w:hAnsi="Myriad Pro"/>
              <w:color w:val="4F6228" w:themeColor="accent3" w:themeShade="80"/>
              <w:lang w:eastAsia="pl-PL"/>
            </w:rPr>
            <w:t>Sposoby zapewnienia odpowiedniego zakresu danych na użytek planowanych ewaluacji</w:t>
          </w:r>
          <w:bookmarkEnd w:id="27"/>
          <w:r w:rsidRPr="009403D6">
            <w:rPr>
              <w:rFonts w:ascii="Myriad Pro" w:hAnsi="Myriad Pro"/>
              <w:color w:val="4F6228" w:themeColor="accent3" w:themeShade="80"/>
              <w:lang w:eastAsia="pl-PL"/>
            </w:rPr>
            <w:t xml:space="preserve"> </w:t>
          </w:r>
        </w:p>
        <w:p w14:paraId="574F7829" w14:textId="77777777" w:rsidR="009403D6" w:rsidRDefault="009403D6" w:rsidP="00F16A2B">
          <w:pPr>
            <w:spacing w:after="0"/>
            <w:rPr>
              <w:rStyle w:val="atekstECORYSZnak"/>
              <w:rFonts w:ascii="Myriad Pro" w:eastAsiaTheme="minorEastAsia" w:hAnsi="Myriad Pro"/>
              <w:sz w:val="22"/>
              <w:szCs w:val="22"/>
            </w:rPr>
          </w:pPr>
        </w:p>
        <w:p w14:paraId="1EC1928A" w14:textId="77777777" w:rsidR="00A526D0" w:rsidRPr="009403D6" w:rsidRDefault="00A526D0" w:rsidP="00F16A2B">
          <w:pPr>
            <w:spacing w:after="0"/>
            <w:rPr>
              <w:rFonts w:cs="Calibri"/>
            </w:rPr>
          </w:pPr>
          <w:r w:rsidRPr="009403D6">
            <w:rPr>
              <w:rStyle w:val="atekstECORYSZnak"/>
              <w:rFonts w:ascii="Myriad Pro" w:eastAsiaTheme="minorEastAsia" w:hAnsi="Myriad Pro"/>
              <w:sz w:val="22"/>
              <w:szCs w:val="22"/>
            </w:rPr>
            <w:t>W celu zapewnienia odpowiedniego zakresu danych na użytek planowanych ewaluacji zostaną wprowadzone poniższe działania/praktyki</w:t>
          </w:r>
          <w:r w:rsidRPr="009403D6">
            <w:rPr>
              <w:rFonts w:cs="Calibri"/>
            </w:rPr>
            <w:t>:</w:t>
          </w:r>
        </w:p>
        <w:p w14:paraId="031F8337" w14:textId="77777777" w:rsidR="00315947" w:rsidRPr="009403D6" w:rsidRDefault="00A526D0" w:rsidP="00F16A2B">
          <w:pPr>
            <w:pStyle w:val="Akapitzlist"/>
            <w:numPr>
              <w:ilvl w:val="0"/>
              <w:numId w:val="7"/>
            </w:numPr>
            <w:spacing w:after="0"/>
            <w:contextualSpacing w:val="0"/>
            <w:rPr>
              <w:rFonts w:cs="Calibri"/>
              <w:b/>
            </w:rPr>
          </w:pPr>
          <w:r w:rsidRPr="009403D6">
            <w:rPr>
              <w:rFonts w:cs="Calibri"/>
              <w:b/>
            </w:rPr>
            <w:t>Działania w zakresie planowania i realizacji badania ewaluacyjnego</w:t>
          </w:r>
          <w:r w:rsidR="00115E12" w:rsidRPr="009403D6">
            <w:rPr>
              <w:rFonts w:cs="Calibri"/>
              <w:b/>
            </w:rPr>
            <w:t>:</w:t>
          </w:r>
        </w:p>
        <w:p w14:paraId="6AF9889B" w14:textId="77777777" w:rsidR="00315947" w:rsidRPr="009403D6" w:rsidRDefault="00A526D0" w:rsidP="00F16A2B">
          <w:pPr>
            <w:pStyle w:val="Akapitzlist"/>
            <w:numPr>
              <w:ilvl w:val="0"/>
              <w:numId w:val="8"/>
            </w:numPr>
            <w:spacing w:after="0"/>
            <w:contextualSpacing w:val="0"/>
            <w:rPr>
              <w:rFonts w:cs="Calibri"/>
              <w:bCs/>
            </w:rPr>
          </w:pPr>
          <w:r w:rsidRPr="009403D6">
            <w:rPr>
              <w:rFonts w:cs="Calibri"/>
              <w:b/>
            </w:rPr>
            <w:t xml:space="preserve">zdefiniowanie potrzeb w zakresie dostępu do danych niezbędnych do realizacji procesu ewaluacji w fazie planowania poszczególnych badań ewaluacyjnych – </w:t>
          </w:r>
          <w:r w:rsidRPr="009403D6">
            <w:rPr>
              <w:rFonts w:cs="Calibri"/>
            </w:rPr>
            <w:t xml:space="preserve">precyzyjne zdefiniowanie potrzeb w zakresie dostępu do danych w każdym planowanym badaniu ewaluacyjnym pozwoli na podjęcie z odpowiednim wyprzedzeniem działań na rzecz ich pozyskania, w tym: </w:t>
          </w:r>
        </w:p>
        <w:p w14:paraId="01FA81EC" w14:textId="77777777" w:rsidR="00315947" w:rsidRPr="009403D6" w:rsidRDefault="00A526D0" w:rsidP="00F16A2B">
          <w:pPr>
            <w:pStyle w:val="Akapitzlist"/>
            <w:numPr>
              <w:ilvl w:val="1"/>
              <w:numId w:val="9"/>
            </w:numPr>
            <w:spacing w:after="0"/>
            <w:ind w:left="1434" w:hanging="357"/>
            <w:contextualSpacing w:val="0"/>
            <w:rPr>
              <w:rFonts w:cs="Calibri"/>
              <w:bCs/>
            </w:rPr>
          </w:pPr>
          <w:r w:rsidRPr="009403D6">
            <w:rPr>
              <w:rFonts w:cs="Calibri"/>
            </w:rPr>
            <w:t xml:space="preserve">identyfikację istniejących źródeł danych, z których można pozyskać wskazane dane; </w:t>
          </w:r>
        </w:p>
        <w:p w14:paraId="0256FC9A" w14:textId="77777777" w:rsidR="00315947" w:rsidRPr="009403D6" w:rsidRDefault="00A526D0" w:rsidP="00F16A2B">
          <w:pPr>
            <w:pStyle w:val="Akapitzlist"/>
            <w:numPr>
              <w:ilvl w:val="1"/>
              <w:numId w:val="9"/>
            </w:numPr>
            <w:spacing w:after="0"/>
            <w:ind w:left="1434" w:hanging="357"/>
            <w:contextualSpacing w:val="0"/>
            <w:rPr>
              <w:rFonts w:cs="Calibri"/>
              <w:bCs/>
            </w:rPr>
          </w:pPr>
          <w:r w:rsidRPr="009403D6">
            <w:rPr>
              <w:rFonts w:cs="Calibri"/>
            </w:rPr>
            <w:t xml:space="preserve">zdefiniowanie zakresu danych, które muszą być na bieżąco gromadzone od podmiotów uczestniczących w programie; </w:t>
          </w:r>
        </w:p>
        <w:p w14:paraId="5E254676" w14:textId="77777777" w:rsidR="00315947" w:rsidRPr="009403D6" w:rsidRDefault="00A526D0" w:rsidP="00F16A2B">
          <w:pPr>
            <w:pStyle w:val="Akapitzlist"/>
            <w:numPr>
              <w:ilvl w:val="1"/>
              <w:numId w:val="9"/>
            </w:numPr>
            <w:spacing w:after="0"/>
            <w:ind w:left="1434" w:hanging="357"/>
            <w:contextualSpacing w:val="0"/>
            <w:rPr>
              <w:rFonts w:cs="Calibri"/>
              <w:bCs/>
            </w:rPr>
          </w:pPr>
          <w:r w:rsidRPr="009403D6">
            <w:rPr>
              <w:rFonts w:cs="Calibri"/>
            </w:rPr>
            <w:t>określenie danych, które będą musiały zostać pozyskane w ramach badań pierwotnych;</w:t>
          </w:r>
        </w:p>
        <w:p w14:paraId="570CF547" w14:textId="77777777" w:rsidR="00315947" w:rsidRPr="009403D6" w:rsidRDefault="00CF3853" w:rsidP="00F16A2B">
          <w:pPr>
            <w:pStyle w:val="Akapitzlist"/>
            <w:numPr>
              <w:ilvl w:val="1"/>
              <w:numId w:val="9"/>
            </w:numPr>
            <w:spacing w:after="0"/>
            <w:ind w:left="1434" w:hanging="357"/>
            <w:contextualSpacing w:val="0"/>
            <w:rPr>
              <w:rFonts w:cs="Calibri"/>
              <w:bCs/>
            </w:rPr>
          </w:pPr>
          <w:r w:rsidRPr="009403D6">
            <w:rPr>
              <w:rFonts w:cs="Calibri"/>
            </w:rPr>
            <w:t>określanie luk w danych, zwłaszcza na potrzeby badań kontrfaktycznych.</w:t>
          </w:r>
        </w:p>
        <w:p w14:paraId="272A83E1"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bCs/>
            </w:rPr>
            <w:t xml:space="preserve">ścisła współpraca z Regionalnym Obserwatorium Terytorialnym (ROT)– </w:t>
          </w:r>
          <w:r w:rsidRPr="009403D6">
            <w:rPr>
              <w:rFonts w:cs="Calibri"/>
              <w:bCs/>
            </w:rPr>
            <w:t xml:space="preserve">współpraca </w:t>
          </w:r>
          <w:r w:rsidR="00115E12" w:rsidRPr="009403D6">
            <w:rPr>
              <w:rFonts w:cs="Calibri"/>
              <w:bCs/>
            </w:rPr>
            <w:br/>
          </w:r>
          <w:r w:rsidRPr="009403D6">
            <w:rPr>
              <w:rFonts w:cs="Calibri"/>
              <w:bCs/>
            </w:rPr>
            <w:t>z ROT pozwoli wzmocnić merytorycznie metodologię planowanych badań ewaluacyjnych, wesprze proces definiowania potrzeb w zakresie dostępu do danych, a także identyfikację dostępnych źródeł danych;</w:t>
          </w:r>
        </w:p>
        <w:p w14:paraId="25121579"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bCs/>
            </w:rPr>
            <w:t xml:space="preserve">aktywna współpraca z </w:t>
          </w:r>
          <w:proofErr w:type="spellStart"/>
          <w:r w:rsidRPr="009403D6">
            <w:rPr>
              <w:rFonts w:cs="Calibri"/>
              <w:b/>
              <w:bCs/>
            </w:rPr>
            <w:t>ewaluatorem</w:t>
          </w:r>
          <w:proofErr w:type="spellEnd"/>
          <w:r w:rsidRPr="009403D6">
            <w:rPr>
              <w:rFonts w:cs="Calibri"/>
              <w:b/>
              <w:bCs/>
            </w:rPr>
            <w:t xml:space="preserve"> </w:t>
          </w:r>
          <w:r w:rsidRPr="009403D6">
            <w:rPr>
              <w:rFonts w:cs="Calibri"/>
              <w:bCs/>
            </w:rPr>
            <w:t xml:space="preserve">– aktywna współpraca z </w:t>
          </w:r>
          <w:proofErr w:type="spellStart"/>
          <w:r w:rsidRPr="009403D6">
            <w:rPr>
              <w:rFonts w:cs="Calibri"/>
              <w:bCs/>
            </w:rPr>
            <w:t>ewaluatorem</w:t>
          </w:r>
          <w:proofErr w:type="spellEnd"/>
          <w:r w:rsidRPr="009403D6">
            <w:rPr>
              <w:rFonts w:cs="Calibri"/>
              <w:bCs/>
            </w:rPr>
            <w:t xml:space="preserve"> oparta na przeprowadzaniu bieżących konsultacji w zakresie metodologii i przebiegu procesu badawczego, a także możliwie największym wsparciu w zakresie dostarczania danych niezbędnych do realizacji wysokiej jakości badania ewaluacyjnego;</w:t>
          </w:r>
        </w:p>
        <w:p w14:paraId="41CE886A" w14:textId="77777777" w:rsidR="00315947" w:rsidRPr="009403D6" w:rsidRDefault="00A526D0" w:rsidP="00F16A2B">
          <w:pPr>
            <w:pStyle w:val="Akapitzlist"/>
            <w:numPr>
              <w:ilvl w:val="0"/>
              <w:numId w:val="7"/>
            </w:numPr>
            <w:spacing w:after="0"/>
            <w:contextualSpacing w:val="0"/>
            <w:rPr>
              <w:rFonts w:cs="Calibri"/>
              <w:b/>
              <w:bCs/>
            </w:rPr>
          </w:pPr>
          <w:r w:rsidRPr="009403D6">
            <w:rPr>
              <w:rFonts w:cs="Calibri"/>
              <w:b/>
              <w:bCs/>
            </w:rPr>
            <w:t>Działania na etapie gromadzenia danych niezbędnych do ewaluacji</w:t>
          </w:r>
          <w:r w:rsidR="00115E12" w:rsidRPr="009403D6">
            <w:rPr>
              <w:rFonts w:cs="Calibri"/>
              <w:b/>
              <w:bCs/>
            </w:rPr>
            <w:t>:</w:t>
          </w:r>
          <w:r w:rsidRPr="009403D6">
            <w:rPr>
              <w:rFonts w:cs="Calibri"/>
              <w:b/>
              <w:bCs/>
            </w:rPr>
            <w:t xml:space="preserve"> </w:t>
          </w:r>
        </w:p>
        <w:p w14:paraId="2B5432F6"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bCs/>
            </w:rPr>
            <w:t xml:space="preserve">Lokalny System Informatyczny </w:t>
          </w:r>
          <w:r w:rsidRPr="009403D6">
            <w:rPr>
              <w:rFonts w:cs="Calibri"/>
              <w:b/>
            </w:rPr>
            <w:t xml:space="preserve">– </w:t>
          </w:r>
          <w:r w:rsidRPr="009403D6">
            <w:rPr>
              <w:rFonts w:cs="Calibri"/>
            </w:rPr>
            <w:t>lokalny system informatyczny kompatybilny z centralnym systemem SL 2014 dostarczy cennych informacji uzupełniających dla danych gromadzonych na poziomie centralnym (w szczególności na potrzeby badań kontrfaktycznych)</w:t>
          </w:r>
          <w:r w:rsidRPr="009403D6">
            <w:rPr>
              <w:rStyle w:val="Odwoanieprzypisudolnego"/>
              <w:rFonts w:cs="Calibri"/>
            </w:rPr>
            <w:footnoteReference w:id="4"/>
          </w:r>
          <w:r w:rsidRPr="009403D6">
            <w:rPr>
              <w:rFonts w:cs="Calibri"/>
            </w:rPr>
            <w:t xml:space="preserve">; </w:t>
          </w:r>
        </w:p>
        <w:p w14:paraId="5833C2C9"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bCs/>
            </w:rPr>
            <w:t xml:space="preserve">Bieżące gromadzenie danych dotyczących instytucji aplikujących o wsparcie – </w:t>
          </w:r>
          <w:r w:rsidRPr="009403D6">
            <w:rPr>
              <w:rFonts w:cs="Calibri"/>
              <w:bCs/>
            </w:rPr>
            <w:t>zbieranie informacji dotyczących zarówno beneficjentów programu, jak i instytucji, którym nie udało się uzyskać wsparcia ułatwi dobór grupy kontrolnej do badań kontrfaktycznych;</w:t>
          </w:r>
        </w:p>
        <w:p w14:paraId="54C4746E" w14:textId="77777777" w:rsidR="00315947" w:rsidRPr="009403D6" w:rsidRDefault="00A526D0" w:rsidP="00F16A2B">
          <w:pPr>
            <w:pStyle w:val="Akapitzlist"/>
            <w:numPr>
              <w:ilvl w:val="0"/>
              <w:numId w:val="8"/>
            </w:numPr>
            <w:spacing w:after="0"/>
            <w:contextualSpacing w:val="0"/>
            <w:rPr>
              <w:rFonts w:cs="Calibri"/>
              <w:bCs/>
            </w:rPr>
          </w:pPr>
          <w:r w:rsidRPr="009403D6">
            <w:rPr>
              <w:rFonts w:cs="Calibri"/>
              <w:b/>
              <w:bCs/>
            </w:rPr>
            <w:t xml:space="preserve">Bieżący monitoring procesów ewaluacji realizowanych na poziomie krajowym – </w:t>
          </w:r>
          <w:r w:rsidRPr="009403D6">
            <w:rPr>
              <w:rFonts w:cs="Calibri"/>
              <w:bCs/>
            </w:rPr>
            <w:t xml:space="preserve">gromadzenie informacji na temat badań ewaluacyjnych realizowanych na poziomie krajowym, po pierwsze pozwoli uniknąć sytuacji, w których na poziomie regionalnym </w:t>
          </w:r>
          <w:r w:rsidR="00923949" w:rsidRPr="009403D6">
            <w:rPr>
              <w:rFonts w:cs="Calibri"/>
              <w:bCs/>
            </w:rPr>
            <w:br/>
          </w:r>
          <w:r w:rsidRPr="009403D6">
            <w:rPr>
              <w:rFonts w:cs="Calibri"/>
              <w:bCs/>
            </w:rPr>
            <w:t>i centralnym realizowane są badania o zbliżonych zakresach tematycznych, po drugie dostarczy wiedzy na temat nowych źródeł danych możliwych do wykorzystania w ramach badań ewaluacyjnych realizowanych na poziomie regionu;</w:t>
          </w:r>
        </w:p>
        <w:p w14:paraId="0FB390E2"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rPr>
            <w:t>Współpraca</w:t>
          </w:r>
          <w:r w:rsidRPr="009403D6">
            <w:rPr>
              <w:rFonts w:cs="Calibri"/>
              <w:b/>
              <w:bCs/>
            </w:rPr>
            <w:t xml:space="preserve"> z Głównym Urzędem Statystycznym - </w:t>
          </w:r>
          <w:r w:rsidRPr="009403D6">
            <w:rPr>
              <w:rFonts w:cs="Calibri"/>
              <w:bCs/>
            </w:rPr>
            <w:t xml:space="preserve">współpraca z GUS wesprze proces pozyskiwania danych dla procesu ewaluacji, w tym w zakresie realizacji badań </w:t>
          </w:r>
          <w:r w:rsidRPr="009403D6">
            <w:rPr>
              <w:rFonts w:cs="Calibri"/>
              <w:bCs/>
            </w:rPr>
            <w:lastRenderedPageBreak/>
            <w:t>kontrfaktycznych (w szczególności w zakresie doboru jednostek spełniających określone kryteria);</w:t>
          </w:r>
        </w:p>
        <w:p w14:paraId="76C9D74F"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bCs/>
            </w:rPr>
            <w:t>Wsparcie podmiotów raportujących dane z zakresu realizacji programu –</w:t>
          </w:r>
          <w:r w:rsidRPr="009403D6">
            <w:rPr>
              <w:rFonts w:cs="Calibri"/>
              <w:bCs/>
            </w:rPr>
            <w:t xml:space="preserve"> wsparcie techniczne (m.in. przystępne instrukcje wypełniania) i merytoryczne (w ramach m.in. punktów konsultacyjnych) podmiotów raportujących dane do lokalnego i centralnego systemu informatycznego zwiększy szanse na dostarczenie odpowiedniej jakości danych;</w:t>
          </w:r>
        </w:p>
        <w:p w14:paraId="3855EE28" w14:textId="77777777" w:rsidR="00315947" w:rsidRPr="009403D6" w:rsidRDefault="00A526D0" w:rsidP="00F16A2B">
          <w:pPr>
            <w:pStyle w:val="Akapitzlist"/>
            <w:numPr>
              <w:ilvl w:val="0"/>
              <w:numId w:val="7"/>
            </w:numPr>
            <w:spacing w:after="0"/>
            <w:contextualSpacing w:val="0"/>
            <w:rPr>
              <w:rFonts w:cs="Calibri"/>
              <w:b/>
              <w:bCs/>
            </w:rPr>
          </w:pPr>
          <w:r w:rsidRPr="009403D6">
            <w:rPr>
              <w:rFonts w:cs="Calibri"/>
              <w:b/>
              <w:bCs/>
            </w:rPr>
            <w:t>Działania na rzecz zwiększenia popularyzacji praktyk ewaluacyjnych</w:t>
          </w:r>
          <w:r w:rsidR="00115E12" w:rsidRPr="009403D6">
            <w:rPr>
              <w:rFonts w:cs="Calibri"/>
              <w:b/>
              <w:bCs/>
            </w:rPr>
            <w:t>:</w:t>
          </w:r>
        </w:p>
        <w:p w14:paraId="539E4321" w14:textId="77777777" w:rsidR="00315947" w:rsidRPr="009403D6" w:rsidRDefault="00A526D0" w:rsidP="00F16A2B">
          <w:pPr>
            <w:pStyle w:val="Akapitzlist"/>
            <w:numPr>
              <w:ilvl w:val="0"/>
              <w:numId w:val="8"/>
            </w:numPr>
            <w:spacing w:after="0"/>
            <w:contextualSpacing w:val="0"/>
            <w:rPr>
              <w:rFonts w:cs="Calibri"/>
              <w:b/>
              <w:bCs/>
            </w:rPr>
          </w:pPr>
          <w:r w:rsidRPr="009403D6">
            <w:rPr>
              <w:rFonts w:cs="Calibri"/>
              <w:b/>
            </w:rPr>
            <w:t xml:space="preserve">Promowanie praktyk ewaluacyjnych w instytucjach publicznych - </w:t>
          </w:r>
          <w:r w:rsidRPr="009403D6">
            <w:rPr>
              <w:rFonts w:cs="Calibri"/>
              <w:bCs/>
            </w:rPr>
            <w:t>działania na rzecz zwiększenia zainteresowania przeprowadzaniem własnych badań ewaluacyjnych na poziomie pojedynczych instytucji czy przedsięwzięć zapewni dostęp do wyników zindywidualizowanych analiz, które ze względu na poziom szczegółowości nie mogłyby być przeprowadzane w ramach oceny RPO WZ 2014-2020.</w:t>
          </w:r>
        </w:p>
        <w:p w14:paraId="79823794" w14:textId="77777777" w:rsidR="00BA62FE" w:rsidRDefault="00BA62FE" w:rsidP="00F16A2B">
          <w:pPr>
            <w:pStyle w:val="Nagwek1"/>
            <w:numPr>
              <w:ilvl w:val="0"/>
              <w:numId w:val="0"/>
            </w:numPr>
            <w:spacing w:before="0"/>
            <w:rPr>
              <w:rFonts w:ascii="Myriad Pro" w:hAnsi="Myriad Pro"/>
              <w:color w:val="4F6228" w:themeColor="accent3" w:themeShade="80"/>
              <w:lang w:eastAsia="pl-PL"/>
            </w:rPr>
          </w:pPr>
        </w:p>
        <w:p w14:paraId="139B2CDE" w14:textId="77777777" w:rsidR="00923949" w:rsidRDefault="00923949" w:rsidP="00F16A2B">
          <w:pPr>
            <w:pStyle w:val="Nagwek1"/>
            <w:numPr>
              <w:ilvl w:val="0"/>
              <w:numId w:val="0"/>
            </w:numPr>
            <w:spacing w:before="0"/>
            <w:rPr>
              <w:rFonts w:ascii="Myriad Pro" w:hAnsi="Myriad Pro"/>
              <w:color w:val="4F6228" w:themeColor="accent3" w:themeShade="80"/>
              <w:lang w:eastAsia="pl-PL"/>
            </w:rPr>
          </w:pPr>
          <w:bookmarkStart w:id="28" w:name="_Toc123542330"/>
          <w:r w:rsidRPr="009403D6">
            <w:rPr>
              <w:rFonts w:ascii="Myriad Pro" w:hAnsi="Myriad Pro"/>
              <w:color w:val="4F6228" w:themeColor="accent3" w:themeShade="80"/>
              <w:lang w:eastAsia="pl-PL"/>
            </w:rPr>
            <w:t xml:space="preserve">Zapewnienie jakości </w:t>
          </w:r>
          <w:r w:rsidR="00552543" w:rsidRPr="009403D6">
            <w:rPr>
              <w:rFonts w:ascii="Myriad Pro" w:hAnsi="Myriad Pro"/>
              <w:color w:val="4F6228" w:themeColor="accent3" w:themeShade="80"/>
              <w:lang w:eastAsia="pl-PL"/>
            </w:rPr>
            <w:t xml:space="preserve">procesu </w:t>
          </w:r>
          <w:r w:rsidRPr="009403D6">
            <w:rPr>
              <w:rFonts w:ascii="Myriad Pro" w:hAnsi="Myriad Pro"/>
              <w:color w:val="4F6228" w:themeColor="accent3" w:themeShade="80"/>
              <w:lang w:eastAsia="pl-PL"/>
            </w:rPr>
            <w:t>ewaluacji</w:t>
          </w:r>
          <w:bookmarkEnd w:id="28"/>
          <w:r w:rsidRPr="009403D6">
            <w:rPr>
              <w:rFonts w:ascii="Myriad Pro" w:hAnsi="Myriad Pro"/>
              <w:color w:val="4F6228" w:themeColor="accent3" w:themeShade="80"/>
              <w:lang w:eastAsia="pl-PL"/>
            </w:rPr>
            <w:t xml:space="preserve"> </w:t>
          </w:r>
        </w:p>
        <w:p w14:paraId="4314FD1E" w14:textId="77777777" w:rsidR="00BA62FE" w:rsidRPr="00BA62FE" w:rsidRDefault="00BA62FE" w:rsidP="00F16A2B">
          <w:pPr>
            <w:pStyle w:val="Nagwek1"/>
            <w:numPr>
              <w:ilvl w:val="0"/>
              <w:numId w:val="0"/>
            </w:numPr>
            <w:spacing w:before="0"/>
            <w:rPr>
              <w:rFonts w:ascii="Myriad Pro" w:hAnsi="Myriad Pro"/>
              <w:color w:val="4F6228" w:themeColor="accent3" w:themeShade="80"/>
              <w:lang w:eastAsia="pl-PL"/>
            </w:rPr>
          </w:pPr>
        </w:p>
        <w:p w14:paraId="173F31C8" w14:textId="77777777" w:rsidR="0087320E" w:rsidRPr="00BA62FE" w:rsidRDefault="00552543" w:rsidP="00F16A2B">
          <w:pPr>
            <w:pStyle w:val="Nagwek1"/>
            <w:numPr>
              <w:ilvl w:val="0"/>
              <w:numId w:val="0"/>
            </w:numPr>
            <w:spacing w:before="0"/>
            <w:rPr>
              <w:rFonts w:ascii="Myriad Pro" w:eastAsiaTheme="minorHAnsi" w:hAnsi="Myriad Pro" w:cs="Calibri"/>
              <w:b w:val="0"/>
              <w:color w:val="auto"/>
              <w:sz w:val="22"/>
              <w:szCs w:val="22"/>
            </w:rPr>
          </w:pPr>
          <w:bookmarkStart w:id="29" w:name="_Toc19861805"/>
          <w:bookmarkStart w:id="30" w:name="_Toc20812298"/>
          <w:bookmarkStart w:id="31" w:name="_Toc123542331"/>
          <w:r w:rsidRPr="00BA62FE">
            <w:rPr>
              <w:rFonts w:ascii="Myriad Pro" w:eastAsiaTheme="minorHAnsi" w:hAnsi="Myriad Pro" w:cs="Calibri"/>
              <w:b w:val="0"/>
              <w:color w:val="auto"/>
              <w:sz w:val="22"/>
              <w:szCs w:val="22"/>
            </w:rPr>
            <w:t xml:space="preserve">Większość badań ewaluacyjnych Jednostka Ewaluacyjna RPO WZ będzie zlecała do realizacji przez podmioty zewnętrzne. Podstawą oceny ofert są kryteria </w:t>
          </w:r>
          <w:r w:rsidR="004F330A" w:rsidRPr="00BA62FE">
            <w:rPr>
              <w:rFonts w:ascii="Myriad Pro" w:eastAsiaTheme="minorHAnsi" w:hAnsi="Myriad Pro" w:cs="Calibri"/>
              <w:b w:val="0"/>
              <w:color w:val="auto"/>
              <w:sz w:val="22"/>
              <w:szCs w:val="22"/>
            </w:rPr>
            <w:t>merytoryczne, a kryterium ceny nie stanowi więcej niż 40 % punktacji. Aby zagwarantować wybór najlepszej koncepcji badania, Jednostka Ewaluacyjna będzie korzystać ze zdobytych doświadczeń. Punkty w kryterium ceny będą obliczane</w:t>
          </w:r>
          <w:r w:rsidR="003E49B5" w:rsidRPr="00BA62FE">
            <w:rPr>
              <w:rFonts w:ascii="Myriad Pro" w:eastAsiaTheme="minorHAnsi" w:hAnsi="Myriad Pro" w:cs="Calibri"/>
              <w:b w:val="0"/>
              <w:color w:val="auto"/>
              <w:sz w:val="22"/>
              <w:szCs w:val="22"/>
            </w:rPr>
            <w:t xml:space="preserve"> na podstawie </w:t>
          </w:r>
          <w:r w:rsidR="00DD2AB7" w:rsidRPr="00BA62FE">
            <w:rPr>
              <w:rFonts w:ascii="Myriad Pro" w:eastAsiaTheme="minorHAnsi" w:hAnsi="Myriad Pro" w:cs="Calibri"/>
              <w:b w:val="0"/>
              <w:color w:val="auto"/>
              <w:sz w:val="22"/>
              <w:szCs w:val="22"/>
            </w:rPr>
            <w:t>innego, niż standardowy, wzoru np. logarytmicznego czy</w:t>
          </w:r>
          <w:r w:rsidR="00A279F9">
            <w:rPr>
              <w:rFonts w:ascii="Myriad Pro" w:eastAsiaTheme="minorHAnsi" w:hAnsi="Myriad Pro" w:cs="Calibri"/>
              <w:b w:val="0"/>
              <w:color w:val="auto"/>
              <w:sz w:val="22"/>
              <w:szCs w:val="22"/>
            </w:rPr>
            <w:t xml:space="preserve"> </w:t>
          </w:r>
          <w:r w:rsidR="00DD2AB7" w:rsidRPr="00BA62FE">
            <w:rPr>
              <w:rFonts w:ascii="Myriad Pro" w:eastAsiaTheme="minorHAnsi" w:hAnsi="Myriad Pro" w:cs="Calibri"/>
              <w:b w:val="0"/>
              <w:color w:val="auto"/>
              <w:sz w:val="22"/>
              <w:szCs w:val="22"/>
            </w:rPr>
            <w:t>proporcjonalnego</w:t>
          </w:r>
          <w:r w:rsidR="003E49B5" w:rsidRPr="00BA62FE">
            <w:rPr>
              <w:rFonts w:ascii="Myriad Pro" w:eastAsiaTheme="minorHAnsi" w:hAnsi="Myriad Pro" w:cs="Calibri"/>
              <w:b w:val="0"/>
              <w:color w:val="auto"/>
              <w:sz w:val="22"/>
              <w:szCs w:val="22"/>
            </w:rPr>
            <w:t xml:space="preserve">. Ponadto, w kryteriach merytorycznych zostanie określona minimalna liczba punktów, którą musi zdobyć oferent, aby jego koncepcja badania nie została odrzucona. Jednostka Ewaluacyjna wymaga też od oferentów stosowania metodyki opartej na zasadzie triangulacji </w:t>
          </w:r>
          <w:r w:rsidR="00682ACD" w:rsidRPr="00BA62FE">
            <w:rPr>
              <w:rFonts w:ascii="Myriad Pro" w:eastAsiaTheme="minorHAnsi" w:hAnsi="Myriad Pro" w:cs="Calibri"/>
              <w:b w:val="0"/>
              <w:color w:val="auto"/>
              <w:sz w:val="22"/>
              <w:szCs w:val="22"/>
            </w:rPr>
            <w:br/>
          </w:r>
          <w:r w:rsidR="006706E4" w:rsidRPr="00BA62FE">
            <w:rPr>
              <w:rFonts w:ascii="Myriad Pro" w:eastAsiaTheme="minorHAnsi" w:hAnsi="Myriad Pro" w:cs="Calibri"/>
              <w:b w:val="0"/>
              <w:color w:val="auto"/>
              <w:sz w:val="22"/>
              <w:szCs w:val="22"/>
            </w:rPr>
            <w:t xml:space="preserve">w </w:t>
          </w:r>
          <w:r w:rsidR="003E49B5" w:rsidRPr="00BA62FE">
            <w:rPr>
              <w:rFonts w:ascii="Myriad Pro" w:eastAsiaTheme="minorHAnsi" w:hAnsi="Myriad Pro" w:cs="Calibri"/>
              <w:b w:val="0"/>
              <w:color w:val="auto"/>
              <w:sz w:val="22"/>
              <w:szCs w:val="22"/>
            </w:rPr>
            <w:t>odniesieniu do metod, źródeł danych, zespołu badawczego.</w:t>
          </w:r>
          <w:bookmarkEnd w:id="29"/>
          <w:bookmarkEnd w:id="30"/>
          <w:bookmarkEnd w:id="31"/>
        </w:p>
        <w:p w14:paraId="6E657CE0" w14:textId="77777777" w:rsidR="0087320E" w:rsidRPr="009403D6" w:rsidRDefault="003E2D82" w:rsidP="00F16A2B">
          <w:pPr>
            <w:spacing w:after="0"/>
            <w:rPr>
              <w:lang w:eastAsia="pl-PL"/>
            </w:rPr>
          </w:pPr>
          <w:r w:rsidRPr="009403D6">
            <w:rPr>
              <w:lang w:eastAsia="pl-PL"/>
            </w:rPr>
            <w:t xml:space="preserve">Każde badanie będzie przygotowywane </w:t>
          </w:r>
          <w:r w:rsidR="00DB5C8C" w:rsidRPr="009403D6">
            <w:rPr>
              <w:lang w:eastAsia="pl-PL"/>
            </w:rPr>
            <w:t xml:space="preserve">przez zespół osób powoływany każdorazowo na potrzeby realizowanych badań. W zespole będą </w:t>
          </w:r>
          <w:r w:rsidRPr="009403D6">
            <w:rPr>
              <w:lang w:eastAsia="pl-PL"/>
            </w:rPr>
            <w:t>os</w:t>
          </w:r>
          <w:r w:rsidR="00DB5C8C" w:rsidRPr="009403D6">
            <w:rPr>
              <w:lang w:eastAsia="pl-PL"/>
            </w:rPr>
            <w:t>oby</w:t>
          </w:r>
          <w:r w:rsidRPr="009403D6">
            <w:rPr>
              <w:lang w:eastAsia="pl-PL"/>
            </w:rPr>
            <w:t xml:space="preserve"> merytoryczn</w:t>
          </w:r>
          <w:r w:rsidR="00DB5C8C" w:rsidRPr="009403D6">
            <w:rPr>
              <w:lang w:eastAsia="pl-PL"/>
            </w:rPr>
            <w:t xml:space="preserve">e z odpowiednich komórek </w:t>
          </w:r>
          <w:r w:rsidR="000D09E5" w:rsidRPr="009403D6">
            <w:rPr>
              <w:lang w:eastAsia="pl-PL"/>
            </w:rPr>
            <w:t>Urzędu Marszałkowskiego/ Instytucji Pośredniczących</w:t>
          </w:r>
          <w:r w:rsidRPr="009403D6">
            <w:rPr>
              <w:lang w:eastAsia="pl-PL"/>
            </w:rPr>
            <w:t xml:space="preserve"> specjalizujących się w tematyce badania</w:t>
          </w:r>
          <w:r w:rsidR="00270955" w:rsidRPr="009403D6">
            <w:rPr>
              <w:lang w:eastAsia="pl-PL"/>
            </w:rPr>
            <w:t>.</w:t>
          </w:r>
          <w:r w:rsidR="000D09E5" w:rsidRPr="009403D6">
            <w:rPr>
              <w:lang w:eastAsia="pl-PL"/>
            </w:rPr>
            <w:t xml:space="preserve"> Koordynatorem badania w ramach danej ewaluacji będzie pracownik JE. </w:t>
          </w:r>
        </w:p>
        <w:p w14:paraId="4674988F" w14:textId="77777777" w:rsidR="0087320E" w:rsidRPr="009403D6" w:rsidRDefault="000D09E5" w:rsidP="00F16A2B">
          <w:pPr>
            <w:spacing w:after="0"/>
            <w:rPr>
              <w:lang w:eastAsia="pl-PL"/>
            </w:rPr>
          </w:pPr>
          <w:r w:rsidRPr="009403D6">
            <w:rPr>
              <w:lang w:eastAsia="pl-PL"/>
            </w:rPr>
            <w:t xml:space="preserve">JE razem z zespołem </w:t>
          </w:r>
          <w:r w:rsidR="00B91C92" w:rsidRPr="009403D6">
            <w:rPr>
              <w:lang w:eastAsia="pl-PL"/>
            </w:rPr>
            <w:t xml:space="preserve">opracowuje opis przedmiotu zamówienia (OPZ) oraz pozostałe </w:t>
          </w:r>
          <w:r w:rsidR="00D65C3F" w:rsidRPr="009403D6">
            <w:rPr>
              <w:lang w:eastAsia="pl-PL"/>
            </w:rPr>
            <w:t xml:space="preserve">dokumenty wchodzące w skład dokumentacji przetargowej (warunki udziału wykonawcy, kryteria oceny ofert, wzór umowy dotyczącej wykonania badania). </w:t>
          </w:r>
        </w:p>
        <w:p w14:paraId="020D711B" w14:textId="77777777" w:rsidR="0087320E" w:rsidRPr="009403D6" w:rsidRDefault="00D65C3F" w:rsidP="00F16A2B">
          <w:pPr>
            <w:spacing w:after="0"/>
            <w:rPr>
              <w:lang w:eastAsia="pl-PL"/>
            </w:rPr>
          </w:pPr>
          <w:r w:rsidRPr="009403D6">
            <w:rPr>
              <w:lang w:eastAsia="pl-PL"/>
            </w:rPr>
            <w:t>Członkowie zespołu będą wchodzili w skład komisji przetargowej/ oceniającej oferty (dla postępowań o wartości poniżej 30 000 euro). Po wyborze wykonawcy i podpisaniu umowy między zamawiającym a wykonawcą rozpoczyna się rzeczywista realizacja badania ewaluacyjnego. Dobr</w:t>
          </w:r>
          <w:r w:rsidR="005F7166" w:rsidRPr="009403D6">
            <w:rPr>
              <w:lang w:eastAsia="pl-PL"/>
            </w:rPr>
            <w:t>ą</w:t>
          </w:r>
          <w:r w:rsidRPr="009403D6">
            <w:rPr>
              <w:lang w:eastAsia="pl-PL"/>
            </w:rPr>
            <w:t xml:space="preserve"> pr</w:t>
          </w:r>
          <w:r w:rsidR="005F7166" w:rsidRPr="009403D6">
            <w:rPr>
              <w:lang w:eastAsia="pl-PL"/>
            </w:rPr>
            <w:t>aktyką stosowaną przez JE</w:t>
          </w:r>
          <w:r w:rsidRPr="009403D6">
            <w:rPr>
              <w:lang w:eastAsia="pl-PL"/>
            </w:rPr>
            <w:t xml:space="preserve"> jest organizacja spotkania inauguracyjnego </w:t>
          </w:r>
          <w:r w:rsidR="005F7166" w:rsidRPr="009403D6">
            <w:rPr>
              <w:lang w:eastAsia="pl-PL"/>
            </w:rPr>
            <w:t>badanie, w którym będą uczestniczyć członkowie zespołu i zespół badawczy. Celem spotkania będzie doprecyzowanie oczekiwań merytorycznych i szczegółów organizacyjnych ewaluacji. Podczas spotkania będą przekazywane pierwsze dokumenty źródłowe i bazy danych oraz list uwierzytelniający, wskazujący wykonawcę jako realizatora badania i określający zespół badawczy. Ponadto, w czasie spotkania członkowie zespołu badawczego podpiszą Deklarację poufności wykonawcy (załącznik nr 3 do PE).</w:t>
          </w:r>
          <w:r w:rsidR="00A1264C" w:rsidRPr="009403D6">
            <w:rPr>
              <w:lang w:eastAsia="pl-PL"/>
            </w:rPr>
            <w:t xml:space="preserve"> Obydwie strony będą też zobowiązane do przestrzegania standardów ewaluacji.</w:t>
          </w:r>
          <w:r w:rsidR="00A1264C" w:rsidRPr="009403D6">
            <w:rPr>
              <w:rStyle w:val="Odwoanieprzypisudolnego"/>
              <w:lang w:eastAsia="pl-PL"/>
            </w:rPr>
            <w:footnoteReference w:id="5"/>
          </w:r>
        </w:p>
        <w:p w14:paraId="58B8D367" w14:textId="77777777" w:rsidR="0087320E" w:rsidRPr="009403D6" w:rsidRDefault="00A1264C" w:rsidP="00F16A2B">
          <w:pPr>
            <w:spacing w:after="0"/>
            <w:rPr>
              <w:lang w:eastAsia="pl-PL"/>
            </w:rPr>
          </w:pPr>
          <w:r w:rsidRPr="009403D6">
            <w:rPr>
              <w:lang w:eastAsia="pl-PL"/>
            </w:rPr>
            <w:t xml:space="preserve">JE na etapie realizacji badania ewaluacyjnego monitoruje postępy prac wykonawcy oraz koordynuje współpracę podmiotów zaangażowanych w proces ewaluacji za pośrednictwem zespołu powołanego do realizacji badania. Koordynacja ta umożliwi udostępnienie posiadanych danych i informacji oraz wsparcie wykonawcy w pozyskiwaniu informacji od innych instytucji. </w:t>
          </w:r>
        </w:p>
        <w:p w14:paraId="4592F1E8" w14:textId="77777777" w:rsidR="00F92568" w:rsidRPr="009403D6" w:rsidRDefault="00C0078F" w:rsidP="00F16A2B">
          <w:pPr>
            <w:autoSpaceDE w:val="0"/>
            <w:autoSpaceDN w:val="0"/>
            <w:adjustRightInd w:val="0"/>
            <w:spacing w:after="0"/>
            <w:rPr>
              <w:lang w:eastAsia="pl-PL"/>
            </w:rPr>
          </w:pPr>
          <w:r w:rsidRPr="009403D6">
            <w:rPr>
              <w:lang w:eastAsia="pl-PL"/>
            </w:rPr>
            <w:lastRenderedPageBreak/>
            <w:t xml:space="preserve">JE razem z zespołem ocenia produkty ewaluacji, analizując i weryfikując raporty: metodologiczny </w:t>
          </w:r>
          <w:r w:rsidRPr="009403D6">
            <w:rPr>
              <w:lang w:eastAsia="pl-PL"/>
            </w:rPr>
            <w:br/>
            <w:t>i końcowy. Odbiór i ocena jakości raportu końcowego, zgodnie z wytycznymi KJE, jest powiązana</w:t>
          </w:r>
          <w:r w:rsidRPr="009403D6">
            <w:rPr>
              <w:lang w:eastAsia="pl-PL"/>
            </w:rPr>
            <w:br/>
            <w:t xml:space="preserve"> z przygotowaniem karty oceny procesu i wyników badania ewaluacyjnego (załącznik 4 do PE). </w:t>
          </w:r>
        </w:p>
        <w:p w14:paraId="315739CF" w14:textId="77777777" w:rsidR="00BA62FE" w:rsidRDefault="00BA62FE" w:rsidP="00F16A2B">
          <w:pPr>
            <w:pStyle w:val="Nagwek1"/>
            <w:numPr>
              <w:ilvl w:val="0"/>
              <w:numId w:val="0"/>
            </w:numPr>
            <w:spacing w:before="0"/>
            <w:rPr>
              <w:rFonts w:ascii="Myriad Pro" w:hAnsi="Myriad Pro"/>
              <w:color w:val="4F6228" w:themeColor="accent3" w:themeShade="80"/>
              <w:lang w:eastAsia="pl-PL"/>
            </w:rPr>
          </w:pPr>
        </w:p>
        <w:p w14:paraId="7A517C95" w14:textId="77777777" w:rsidR="003C6AB8" w:rsidRPr="009403D6" w:rsidRDefault="003C6AB8" w:rsidP="00F16A2B">
          <w:pPr>
            <w:pStyle w:val="Nagwek1"/>
            <w:numPr>
              <w:ilvl w:val="0"/>
              <w:numId w:val="0"/>
            </w:numPr>
            <w:spacing w:before="0"/>
            <w:rPr>
              <w:rFonts w:ascii="Myriad Pro" w:hAnsi="Myriad Pro"/>
              <w:color w:val="4F6228" w:themeColor="accent3" w:themeShade="80"/>
              <w:lang w:eastAsia="pl-PL"/>
            </w:rPr>
          </w:pPr>
          <w:bookmarkStart w:id="32" w:name="_Toc123542332"/>
          <w:r w:rsidRPr="009403D6">
            <w:rPr>
              <w:rFonts w:ascii="Myriad Pro" w:hAnsi="Myriad Pro"/>
              <w:color w:val="4F6228" w:themeColor="accent3" w:themeShade="80"/>
              <w:lang w:eastAsia="pl-PL"/>
            </w:rPr>
            <w:t>Sposoby rozpowszechniania i wykorzystania wyników procesu ewaluacji</w:t>
          </w:r>
          <w:bookmarkEnd w:id="32"/>
          <w:r w:rsidRPr="009403D6">
            <w:rPr>
              <w:rFonts w:ascii="Myriad Pro" w:hAnsi="Myriad Pro"/>
              <w:color w:val="4F6228" w:themeColor="accent3" w:themeShade="80"/>
              <w:lang w:eastAsia="pl-PL"/>
            </w:rPr>
            <w:t xml:space="preserve"> </w:t>
          </w:r>
        </w:p>
        <w:p w14:paraId="23255DC9" w14:textId="77777777" w:rsidR="009403D6" w:rsidRDefault="009403D6" w:rsidP="00F16A2B">
          <w:pPr>
            <w:pStyle w:val="atekstECORYS"/>
            <w:spacing w:after="0" w:line="276" w:lineRule="auto"/>
            <w:jc w:val="left"/>
            <w:rPr>
              <w:rFonts w:ascii="Myriad Pro" w:hAnsi="Myriad Pro"/>
              <w:sz w:val="22"/>
              <w:szCs w:val="22"/>
            </w:rPr>
          </w:pPr>
        </w:p>
        <w:p w14:paraId="6B8BB305" w14:textId="77777777" w:rsidR="003C6AB8" w:rsidRPr="009403D6" w:rsidRDefault="003C6AB8" w:rsidP="00F16A2B">
          <w:pPr>
            <w:pStyle w:val="atekstECORYS"/>
            <w:spacing w:after="0" w:line="276" w:lineRule="auto"/>
            <w:jc w:val="left"/>
            <w:rPr>
              <w:rFonts w:ascii="Myriad Pro" w:hAnsi="Myriad Pro"/>
              <w:sz w:val="22"/>
              <w:szCs w:val="22"/>
            </w:rPr>
          </w:pPr>
          <w:r w:rsidRPr="009403D6">
            <w:rPr>
              <w:rFonts w:ascii="Myriad Pro" w:hAnsi="Myriad Pro"/>
              <w:sz w:val="22"/>
              <w:szCs w:val="22"/>
            </w:rPr>
            <w:t>W ramach realizacji RPO WZ 2014-2020 planuje się podjęcie działań mających na celu komunikację wyników badań ewaluacyjnych. Według Art. 54 CPR wszystkie raporty z badań ewaluacyjnych muszą zostać upublicznione, jednak należy podjąć również odpowiednie działania na rzecz ich upowszechnienia.</w:t>
          </w:r>
          <w:r w:rsidR="00180892" w:rsidRPr="009403D6">
            <w:rPr>
              <w:rFonts w:ascii="Myriad Pro" w:hAnsi="Myriad Pro"/>
              <w:sz w:val="22"/>
              <w:szCs w:val="22"/>
            </w:rPr>
            <w:t xml:space="preserve"> Każdy raport powinien zawierać streszczenie w języku polskim i angielskim. Jednocześnie, streszczenie powinno przedstawiać nie tylko wyniki badania, ale także syntetyczny opis najważniejszych rekomendacji oraz zawierać przynajmniej jeden akapit na temat zastosowanego przez </w:t>
          </w:r>
          <w:proofErr w:type="spellStart"/>
          <w:r w:rsidR="00180892" w:rsidRPr="009403D6">
            <w:rPr>
              <w:rFonts w:ascii="Myriad Pro" w:hAnsi="Myriad Pro"/>
              <w:sz w:val="22"/>
              <w:szCs w:val="22"/>
            </w:rPr>
            <w:t>ewaluatora</w:t>
          </w:r>
          <w:proofErr w:type="spellEnd"/>
          <w:r w:rsidR="00180892" w:rsidRPr="009403D6">
            <w:rPr>
              <w:rFonts w:ascii="Myriad Pro" w:hAnsi="Myriad Pro"/>
              <w:sz w:val="22"/>
              <w:szCs w:val="22"/>
            </w:rPr>
            <w:t xml:space="preserve"> warsztatu/ podejścia badawczego, gdyż jego celem powinno być też promowanie wiedzy o wykorzystanych w badaniu metodach i technikach badawczych</w:t>
          </w:r>
          <w:r w:rsidR="0025044C" w:rsidRPr="009403D6">
            <w:rPr>
              <w:rFonts w:ascii="Myriad Pro" w:hAnsi="Myriad Pro"/>
              <w:sz w:val="22"/>
              <w:szCs w:val="22"/>
            </w:rPr>
            <w:t xml:space="preserve">. </w:t>
          </w:r>
        </w:p>
        <w:p w14:paraId="695FC033" w14:textId="77777777" w:rsidR="003C6AB8" w:rsidRPr="009403D6" w:rsidRDefault="003C6AB8" w:rsidP="00F16A2B">
          <w:pPr>
            <w:pStyle w:val="atekstECORYS"/>
            <w:spacing w:after="0" w:line="276" w:lineRule="auto"/>
            <w:jc w:val="left"/>
            <w:rPr>
              <w:rFonts w:ascii="Myriad Pro" w:hAnsi="Myriad Pro"/>
              <w:iCs/>
              <w:sz w:val="22"/>
              <w:szCs w:val="22"/>
            </w:rPr>
          </w:pPr>
          <w:r w:rsidRPr="009403D6">
            <w:rPr>
              <w:rFonts w:ascii="Myriad Pro" w:hAnsi="Myriad Pro"/>
              <w:sz w:val="22"/>
              <w:szCs w:val="22"/>
            </w:rPr>
            <w:t xml:space="preserve">W latach 2007-2013 rozpowszechnienie wiedzy i informacji na temat ewaluacji RPO WZ i PO KL w województwie zachodniopomorskim było realizowane poprzez takie działania jak: organizacja konferencji tematycznych, moderowanie strony poświęconej ewaluacji, publikacja danych, organizacja oraz udział w różnych inicjatywach powiązanych z realizacją procesu ewaluacji </w:t>
          </w:r>
          <w:r w:rsidR="00137308" w:rsidRPr="009403D6">
            <w:rPr>
              <w:rFonts w:ascii="Myriad Pro" w:hAnsi="Myriad Pro"/>
              <w:sz w:val="22"/>
              <w:szCs w:val="22"/>
            </w:rPr>
            <w:br/>
          </w:r>
          <w:r w:rsidRPr="009403D6">
            <w:rPr>
              <w:rFonts w:ascii="Myriad Pro" w:hAnsi="Myriad Pro"/>
              <w:sz w:val="22"/>
              <w:szCs w:val="22"/>
            </w:rPr>
            <w:t xml:space="preserve">w regionie i kraju (m.in. konferencje, spotkania, szkolenia). W związku z rekomendowanym przez KE zwiększeniem </w:t>
          </w:r>
          <w:r w:rsidRPr="009403D6">
            <w:rPr>
              <w:rFonts w:ascii="Myriad Pro" w:hAnsi="Myriad Pro"/>
              <w:iCs/>
              <w:sz w:val="22"/>
              <w:szCs w:val="22"/>
            </w:rPr>
            <w:t xml:space="preserve">wykorzystania wyników badań ewaluacyjnych w procesie programowania </w:t>
          </w:r>
          <w:r w:rsidR="00137308" w:rsidRPr="009403D6">
            <w:rPr>
              <w:rFonts w:ascii="Myriad Pro" w:hAnsi="Myriad Pro"/>
              <w:iCs/>
              <w:sz w:val="22"/>
              <w:szCs w:val="22"/>
            </w:rPr>
            <w:br/>
          </w:r>
          <w:r w:rsidRPr="009403D6">
            <w:rPr>
              <w:rFonts w:ascii="Myriad Pro" w:hAnsi="Myriad Pro"/>
              <w:iCs/>
              <w:sz w:val="22"/>
              <w:szCs w:val="22"/>
            </w:rPr>
            <w:t>i wdrażania programów operacyjnych, w nowym okresie programowania planuje się zwiększenie skali działań upowszechniających wyniki ewaluacji.</w:t>
          </w:r>
        </w:p>
        <w:p w14:paraId="195D4842" w14:textId="77777777" w:rsidR="003C6AB8" w:rsidRPr="009403D6" w:rsidRDefault="003C6AB8" w:rsidP="00F16A2B">
          <w:pPr>
            <w:pStyle w:val="atekstECORYS"/>
            <w:spacing w:after="0" w:line="276" w:lineRule="auto"/>
            <w:jc w:val="left"/>
            <w:rPr>
              <w:rFonts w:ascii="Myriad Pro" w:hAnsi="Myriad Pro"/>
              <w:sz w:val="22"/>
              <w:szCs w:val="22"/>
            </w:rPr>
          </w:pPr>
          <w:r w:rsidRPr="009403D6">
            <w:rPr>
              <w:rFonts w:ascii="Myriad Pro" w:hAnsi="Myriad Pro"/>
              <w:sz w:val="22"/>
              <w:szCs w:val="22"/>
            </w:rPr>
            <w:t>W wytycznych komisyjnych wskazuje się, że proces ewaluacji powinien już od samego początku być ukierunkowany na odbiorcę</w:t>
          </w:r>
          <w:r w:rsidRPr="009403D6">
            <w:rPr>
              <w:rStyle w:val="Odwoanieprzypisudolnego"/>
              <w:rFonts w:ascii="Myriad Pro" w:eastAsiaTheme="majorEastAsia" w:hAnsi="Myriad Pro" w:cs="Calibri"/>
              <w:sz w:val="22"/>
              <w:szCs w:val="22"/>
            </w:rPr>
            <w:footnoteReference w:id="6"/>
          </w:r>
          <w:r w:rsidRPr="009403D6">
            <w:rPr>
              <w:rFonts w:ascii="Myriad Pro" w:hAnsi="Myriad Pro"/>
              <w:sz w:val="22"/>
              <w:szCs w:val="22"/>
            </w:rPr>
            <w:t>. Konieczne jest podjęcie działań ukierunkowanych nie tylko na dostosowanie zakresu realizowanych badań do potrzeb odbiorców, ale również przekazanie zdobytej wiedzy we właściwej formie. Działania na rzecz komunikacji (upowszechnienia) wyników ewaluacji będą kierowane do grup odbiorców zapre</w:t>
          </w:r>
          <w:bookmarkStart w:id="33" w:name="_Toc379892886"/>
          <w:r w:rsidRPr="009403D6">
            <w:rPr>
              <w:rFonts w:ascii="Myriad Pro" w:hAnsi="Myriad Pro"/>
              <w:sz w:val="22"/>
              <w:szCs w:val="22"/>
            </w:rPr>
            <w:t>zentowanych w poniższej tabeli.</w:t>
          </w:r>
        </w:p>
        <w:p w14:paraId="2AA9DCC0" w14:textId="77777777" w:rsidR="00BA62FE" w:rsidRDefault="00BA62FE" w:rsidP="009403D6">
          <w:pPr>
            <w:pStyle w:val="Legenda"/>
            <w:spacing w:line="276" w:lineRule="auto"/>
            <w:rPr>
              <w:rFonts w:ascii="Myriad Pro" w:hAnsi="Myriad Pro" w:cs="Calibri"/>
              <w:b w:val="0"/>
              <w:color w:val="auto"/>
              <w:sz w:val="22"/>
              <w:szCs w:val="22"/>
            </w:rPr>
          </w:pPr>
          <w:bookmarkStart w:id="34" w:name="_Toc387846603"/>
        </w:p>
        <w:p w14:paraId="5186843F" w14:textId="77777777" w:rsidR="003C6AB8" w:rsidRPr="009403D6" w:rsidRDefault="003C6AB8" w:rsidP="009403D6">
          <w:pPr>
            <w:pStyle w:val="Legenda"/>
            <w:spacing w:line="276" w:lineRule="auto"/>
            <w:rPr>
              <w:rFonts w:ascii="Myriad Pro" w:hAnsi="Myriad Pro" w:cs="Calibri"/>
              <w:b w:val="0"/>
              <w:color w:val="auto"/>
              <w:sz w:val="22"/>
              <w:szCs w:val="22"/>
            </w:rPr>
          </w:pPr>
          <w:r w:rsidRPr="009403D6">
            <w:rPr>
              <w:rFonts w:ascii="Myriad Pro" w:hAnsi="Myriad Pro" w:cs="Calibri"/>
              <w:b w:val="0"/>
              <w:color w:val="auto"/>
              <w:sz w:val="22"/>
              <w:szCs w:val="22"/>
            </w:rPr>
            <w:t xml:space="preserve">Tabela </w:t>
          </w:r>
          <w:r w:rsidR="00DF6CE3" w:rsidRPr="009403D6">
            <w:rPr>
              <w:rFonts w:ascii="Myriad Pro" w:hAnsi="Myriad Pro" w:cs="Calibri"/>
              <w:b w:val="0"/>
              <w:color w:val="auto"/>
              <w:sz w:val="22"/>
              <w:szCs w:val="22"/>
            </w:rPr>
            <w:t xml:space="preserve">2 </w:t>
          </w:r>
          <w:r w:rsidRPr="009403D6">
            <w:rPr>
              <w:rFonts w:ascii="Myriad Pro" w:hAnsi="Myriad Pro" w:cs="Calibri"/>
              <w:b w:val="0"/>
              <w:color w:val="auto"/>
              <w:sz w:val="22"/>
              <w:szCs w:val="22"/>
            </w:rPr>
            <w:t>Odbiorcy działań na rzecz upowszechnienia wyników ewaluacji</w:t>
          </w:r>
          <w:bookmarkEnd w:id="34"/>
        </w:p>
        <w:tbl>
          <w:tblPr>
            <w:tblStyle w:val="Jasnalistaakcent3"/>
            <w:tblW w:w="9464" w:type="dxa"/>
            <w:tblLayout w:type="fixed"/>
            <w:tblLook w:val="00A0" w:firstRow="1" w:lastRow="0" w:firstColumn="1" w:lastColumn="0" w:noHBand="0" w:noVBand="0"/>
          </w:tblPr>
          <w:tblGrid>
            <w:gridCol w:w="959"/>
            <w:gridCol w:w="3260"/>
            <w:gridCol w:w="5245"/>
          </w:tblGrid>
          <w:tr w:rsidR="003C6AB8" w:rsidRPr="009403D6" w14:paraId="2E2393D1" w14:textId="77777777" w:rsidTr="003C6AB8">
            <w:trPr>
              <w:cnfStyle w:val="100000000000" w:firstRow="1" w:lastRow="0" w:firstColumn="0" w:lastColumn="0" w:oddVBand="0" w:evenVBand="0" w:oddHBand="0" w:evenHBand="0" w:firstRowFirstColumn="0" w:firstRowLastColumn="0" w:lastRowFirstColumn="0" w:lastRowLastColumn="0"/>
              <w:trHeight w:val="201"/>
            </w:trPr>
            <w:tc>
              <w:tcPr>
                <w:cnfStyle w:val="001000000000" w:firstRow="0" w:lastRow="0" w:firstColumn="1" w:lastColumn="0" w:oddVBand="0" w:evenVBand="0" w:oddHBand="0" w:evenHBand="0" w:firstRowFirstColumn="0" w:firstRowLastColumn="0" w:lastRowFirstColumn="0" w:lastRowLastColumn="0"/>
                <w:tcW w:w="959" w:type="dxa"/>
              </w:tcPr>
              <w:p w14:paraId="308C3E34" w14:textId="77777777" w:rsidR="003C6AB8" w:rsidRPr="009403D6" w:rsidRDefault="003C6AB8" w:rsidP="009403D6">
                <w:pPr>
                  <w:pStyle w:val="Akapitzlist"/>
                  <w:spacing w:line="276" w:lineRule="auto"/>
                  <w:ind w:left="0"/>
                  <w:rPr>
                    <w:b w:val="0"/>
                    <w:sz w:val="20"/>
                    <w:szCs w:val="20"/>
                  </w:rPr>
                </w:pPr>
                <w:r w:rsidRPr="009403D6">
                  <w:rPr>
                    <w:sz w:val="20"/>
                    <w:szCs w:val="20"/>
                  </w:rPr>
                  <w:t xml:space="preserve">Symbol </w:t>
                </w:r>
              </w:p>
            </w:tc>
            <w:tc>
              <w:tcPr>
                <w:cnfStyle w:val="000010000000" w:firstRow="0" w:lastRow="0" w:firstColumn="0" w:lastColumn="0" w:oddVBand="1" w:evenVBand="0" w:oddHBand="0" w:evenHBand="0" w:firstRowFirstColumn="0" w:firstRowLastColumn="0" w:lastRowFirstColumn="0" w:lastRowLastColumn="0"/>
                <w:tcW w:w="3260" w:type="dxa"/>
              </w:tcPr>
              <w:p w14:paraId="0F3B1827" w14:textId="77777777" w:rsidR="003C6AB8" w:rsidRPr="009403D6" w:rsidRDefault="003C6AB8" w:rsidP="009403D6">
                <w:pPr>
                  <w:pStyle w:val="Akapitzlist"/>
                  <w:spacing w:line="276" w:lineRule="auto"/>
                  <w:ind w:left="0"/>
                  <w:rPr>
                    <w:b w:val="0"/>
                    <w:sz w:val="20"/>
                    <w:szCs w:val="20"/>
                  </w:rPr>
                </w:pPr>
                <w:r w:rsidRPr="009403D6">
                  <w:rPr>
                    <w:sz w:val="20"/>
                    <w:szCs w:val="20"/>
                  </w:rPr>
                  <w:t>Grupa</w:t>
                </w:r>
              </w:p>
            </w:tc>
            <w:tc>
              <w:tcPr>
                <w:tcW w:w="5245" w:type="dxa"/>
              </w:tcPr>
              <w:p w14:paraId="691A39AD" w14:textId="77777777" w:rsidR="003C6AB8" w:rsidRPr="009403D6" w:rsidRDefault="003C6AB8" w:rsidP="009403D6">
                <w:pPr>
                  <w:pStyle w:val="Akapitzlist"/>
                  <w:spacing w:line="276" w:lineRule="auto"/>
                  <w:ind w:left="0"/>
                  <w:jc w:val="both"/>
                  <w:cnfStyle w:val="100000000000" w:firstRow="1" w:lastRow="0" w:firstColumn="0" w:lastColumn="0" w:oddVBand="0" w:evenVBand="0" w:oddHBand="0" w:evenHBand="0" w:firstRowFirstColumn="0" w:firstRowLastColumn="0" w:lastRowFirstColumn="0" w:lastRowLastColumn="0"/>
                  <w:rPr>
                    <w:b w:val="0"/>
                    <w:sz w:val="20"/>
                    <w:szCs w:val="20"/>
                  </w:rPr>
                </w:pPr>
                <w:r w:rsidRPr="009403D6">
                  <w:rPr>
                    <w:sz w:val="20"/>
                    <w:szCs w:val="20"/>
                  </w:rPr>
                  <w:t>Opis</w:t>
                </w:r>
              </w:p>
            </w:tc>
          </w:tr>
          <w:tr w:rsidR="003C6AB8" w:rsidRPr="009403D6" w14:paraId="365EFE34" w14:textId="77777777" w:rsidTr="003C6AB8">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959" w:type="dxa"/>
              </w:tcPr>
              <w:p w14:paraId="25EA76F8"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P</w:t>
                </w:r>
              </w:p>
            </w:tc>
            <w:tc>
              <w:tcPr>
                <w:cnfStyle w:val="000010000000" w:firstRow="0" w:lastRow="0" w:firstColumn="0" w:lastColumn="0" w:oddVBand="1" w:evenVBand="0" w:oddHBand="0" w:evenHBand="0" w:firstRowFirstColumn="0" w:firstRowLastColumn="0" w:lastRowFirstColumn="0" w:lastRowLastColumn="0"/>
                <w:tcW w:w="3260" w:type="dxa"/>
              </w:tcPr>
              <w:p w14:paraId="2EE2CADB"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Osoby zaangażowane w programowanie RPO WZ 2014-2020</w:t>
                </w:r>
              </w:p>
            </w:tc>
            <w:tc>
              <w:tcPr>
                <w:tcW w:w="5245" w:type="dxa"/>
              </w:tcPr>
              <w:p w14:paraId="4D8D0754" w14:textId="77777777" w:rsidR="003C6AB8" w:rsidRPr="009403D6" w:rsidRDefault="003C6AB8" w:rsidP="00F16A2B">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rPr>
                </w:pPr>
                <w:r w:rsidRPr="009403D6">
                  <w:rPr>
                    <w:rFonts w:ascii="Myriad Pro" w:hAnsi="Myriad Pro"/>
                  </w:rPr>
                  <w:t xml:space="preserve">Osoby podejmujące strategiczne decyzje w zakresie programowania interwencji publicznej w ramach programu, w tym przedstawiciele Komitetu Monitorującego </w:t>
                </w:r>
              </w:p>
            </w:tc>
          </w:tr>
          <w:tr w:rsidR="003C6AB8" w:rsidRPr="009403D6" w14:paraId="57C3F8E2" w14:textId="77777777" w:rsidTr="003C6AB8">
            <w:trPr>
              <w:trHeight w:val="732"/>
            </w:trPr>
            <w:tc>
              <w:tcPr>
                <w:cnfStyle w:val="001000000000" w:firstRow="0" w:lastRow="0" w:firstColumn="1" w:lastColumn="0" w:oddVBand="0" w:evenVBand="0" w:oddHBand="0" w:evenHBand="0" w:firstRowFirstColumn="0" w:firstRowLastColumn="0" w:lastRowFirstColumn="0" w:lastRowLastColumn="0"/>
                <w:tcW w:w="959" w:type="dxa"/>
              </w:tcPr>
              <w:p w14:paraId="754ADED0"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R</w:t>
                </w:r>
              </w:p>
            </w:tc>
            <w:tc>
              <w:tcPr>
                <w:cnfStyle w:val="000010000000" w:firstRow="0" w:lastRow="0" w:firstColumn="0" w:lastColumn="0" w:oddVBand="1" w:evenVBand="0" w:oddHBand="0" w:evenHBand="0" w:firstRowFirstColumn="0" w:firstRowLastColumn="0" w:lastRowFirstColumn="0" w:lastRowLastColumn="0"/>
                <w:tcW w:w="3260" w:type="dxa"/>
              </w:tcPr>
              <w:p w14:paraId="5452CE2B"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Przedstawiciele instytucji publicznych, będących adresatami rekomendacji</w:t>
                </w:r>
              </w:p>
            </w:tc>
            <w:tc>
              <w:tcPr>
                <w:tcW w:w="5245" w:type="dxa"/>
              </w:tcPr>
              <w:p w14:paraId="07BC2429" w14:textId="77777777" w:rsidR="003C6AB8" w:rsidRPr="009403D6" w:rsidRDefault="003C6AB8" w:rsidP="00F16A2B">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rPr>
                </w:pPr>
                <w:r w:rsidRPr="009403D6">
                  <w:rPr>
                    <w:rFonts w:ascii="Myriad Pro" w:hAnsi="Myriad Pro"/>
                  </w:rPr>
                  <w:t>Przedstawiciele instytucji publicznych, do których odnoszą się rekomendacje sformułowane w ramach badań ewaluacyjnych</w:t>
                </w:r>
              </w:p>
            </w:tc>
          </w:tr>
          <w:tr w:rsidR="003C6AB8" w:rsidRPr="009403D6" w14:paraId="11AEFFE2" w14:textId="77777777" w:rsidTr="003C6AB8">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959" w:type="dxa"/>
              </w:tcPr>
              <w:p w14:paraId="142FD497"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B</w:t>
                </w:r>
              </w:p>
            </w:tc>
            <w:tc>
              <w:tcPr>
                <w:cnfStyle w:val="000010000000" w:firstRow="0" w:lastRow="0" w:firstColumn="0" w:lastColumn="0" w:oddVBand="1" w:evenVBand="0" w:oddHBand="0" w:evenHBand="0" w:firstRowFirstColumn="0" w:firstRowLastColumn="0" w:lastRowFirstColumn="0" w:lastRowLastColumn="0"/>
                <w:tcW w:w="3260" w:type="dxa"/>
              </w:tcPr>
              <w:p w14:paraId="09FB5A35"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Beneficjenci i potencjalni beneficjenci</w:t>
                </w:r>
              </w:p>
            </w:tc>
            <w:tc>
              <w:tcPr>
                <w:tcW w:w="5245" w:type="dxa"/>
              </w:tcPr>
              <w:p w14:paraId="0AC06352" w14:textId="77777777" w:rsidR="003C6AB8" w:rsidRPr="009403D6" w:rsidRDefault="003C6AB8" w:rsidP="00F16A2B">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rPr>
                </w:pPr>
                <w:r w:rsidRPr="009403D6">
                  <w:rPr>
                    <w:rFonts w:ascii="Myriad Pro" w:hAnsi="Myriad Pro"/>
                  </w:rPr>
                  <w:t>Przedstawiciele instytucji realizujących przedsięwzięcia wsparte w ramach programu</w:t>
                </w:r>
              </w:p>
            </w:tc>
          </w:tr>
          <w:tr w:rsidR="003C6AB8" w:rsidRPr="009403D6" w14:paraId="025387E0" w14:textId="77777777" w:rsidTr="003C6AB8">
            <w:trPr>
              <w:trHeight w:val="531"/>
            </w:trPr>
            <w:tc>
              <w:tcPr>
                <w:cnfStyle w:val="001000000000" w:firstRow="0" w:lastRow="0" w:firstColumn="1" w:lastColumn="0" w:oddVBand="0" w:evenVBand="0" w:oddHBand="0" w:evenHBand="0" w:firstRowFirstColumn="0" w:firstRowLastColumn="0" w:lastRowFirstColumn="0" w:lastRowLastColumn="0"/>
                <w:tcW w:w="959" w:type="dxa"/>
              </w:tcPr>
              <w:p w14:paraId="019B3255"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O</w:t>
                </w:r>
              </w:p>
            </w:tc>
            <w:tc>
              <w:tcPr>
                <w:cnfStyle w:val="000010000000" w:firstRow="0" w:lastRow="0" w:firstColumn="0" w:lastColumn="0" w:oddVBand="1" w:evenVBand="0" w:oddHBand="0" w:evenHBand="0" w:firstRowFirstColumn="0" w:firstRowLastColumn="0" w:lastRowFirstColumn="0" w:lastRowLastColumn="0"/>
                <w:tcW w:w="3260" w:type="dxa"/>
              </w:tcPr>
              <w:p w14:paraId="39E6A751"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Ostateczni odbiorcy projektów</w:t>
                </w:r>
              </w:p>
            </w:tc>
            <w:tc>
              <w:tcPr>
                <w:tcW w:w="5245" w:type="dxa"/>
              </w:tcPr>
              <w:p w14:paraId="60ADB05B" w14:textId="77777777" w:rsidR="003C6AB8" w:rsidRPr="009403D6" w:rsidRDefault="003C6AB8" w:rsidP="00F16A2B">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rPr>
                </w:pPr>
                <w:r w:rsidRPr="009403D6">
                  <w:rPr>
                    <w:rFonts w:ascii="Myriad Pro" w:hAnsi="Myriad Pro"/>
                  </w:rPr>
                  <w:t>Osoby niekorzystające bezpośrednio ze wsparcia w ramach programu, ale korzystające z efektów realizacji wspieranych przedsięwzięć</w:t>
                </w:r>
              </w:p>
            </w:tc>
          </w:tr>
          <w:tr w:rsidR="003C6AB8" w:rsidRPr="009403D6" w14:paraId="0CA2159C" w14:textId="77777777" w:rsidTr="003C6AB8">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959" w:type="dxa"/>
              </w:tcPr>
              <w:p w14:paraId="599056AB"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E</w:t>
                </w:r>
              </w:p>
            </w:tc>
            <w:tc>
              <w:tcPr>
                <w:cnfStyle w:val="000010000000" w:firstRow="0" w:lastRow="0" w:firstColumn="0" w:lastColumn="0" w:oddVBand="1" w:evenVBand="0" w:oddHBand="0" w:evenHBand="0" w:firstRowFirstColumn="0" w:firstRowLastColumn="0" w:lastRowFirstColumn="0" w:lastRowLastColumn="0"/>
                <w:tcW w:w="3260" w:type="dxa"/>
              </w:tcPr>
              <w:p w14:paraId="1159C41B" w14:textId="77777777" w:rsidR="003C6AB8" w:rsidRPr="009403D6" w:rsidRDefault="003C6AB8" w:rsidP="00F16A2B">
                <w:pPr>
                  <w:pStyle w:val="atekstECORYS"/>
                  <w:spacing w:after="0" w:line="276" w:lineRule="auto"/>
                  <w:jc w:val="left"/>
                  <w:rPr>
                    <w:rFonts w:ascii="Myriad Pro" w:hAnsi="Myriad Pro"/>
                  </w:rPr>
                </w:pPr>
                <w:proofErr w:type="spellStart"/>
                <w:r w:rsidRPr="009403D6">
                  <w:rPr>
                    <w:rFonts w:ascii="Myriad Pro" w:hAnsi="Myriad Pro"/>
                  </w:rPr>
                  <w:t>Ewaluatorzy</w:t>
                </w:r>
                <w:proofErr w:type="spellEnd"/>
                <w:r w:rsidRPr="009403D6">
                  <w:rPr>
                    <w:rFonts w:ascii="Myriad Pro" w:hAnsi="Myriad Pro"/>
                  </w:rPr>
                  <w:t xml:space="preserve"> zewnętrzni, konsultanci</w:t>
                </w:r>
              </w:p>
            </w:tc>
            <w:tc>
              <w:tcPr>
                <w:tcW w:w="5245" w:type="dxa"/>
              </w:tcPr>
              <w:p w14:paraId="3BC4EC18" w14:textId="77777777" w:rsidR="003C6AB8" w:rsidRPr="009403D6" w:rsidRDefault="003C6AB8" w:rsidP="00F16A2B">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rPr>
                </w:pPr>
                <w:r w:rsidRPr="009403D6">
                  <w:rPr>
                    <w:rFonts w:ascii="Myriad Pro" w:hAnsi="Myriad Pro"/>
                  </w:rPr>
                  <w:t>Pracownicy instytucji profesjonalnie zajmujących się przeprowadzaniem ewaluacji</w:t>
                </w:r>
              </w:p>
            </w:tc>
          </w:tr>
          <w:tr w:rsidR="003C6AB8" w:rsidRPr="009403D6" w14:paraId="37CAD0C7" w14:textId="77777777" w:rsidTr="003C6AB8">
            <w:trPr>
              <w:trHeight w:val="225"/>
            </w:trPr>
            <w:tc>
              <w:tcPr>
                <w:cnfStyle w:val="001000000000" w:firstRow="0" w:lastRow="0" w:firstColumn="1" w:lastColumn="0" w:oddVBand="0" w:evenVBand="0" w:oddHBand="0" w:evenHBand="0" w:firstRowFirstColumn="0" w:firstRowLastColumn="0" w:lastRowFirstColumn="0" w:lastRowLastColumn="0"/>
                <w:tcW w:w="959" w:type="dxa"/>
              </w:tcPr>
              <w:p w14:paraId="4123C0B0"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t>A</w:t>
                </w:r>
              </w:p>
              <w:p w14:paraId="13A3F090" w14:textId="77777777" w:rsidR="003C6AB8" w:rsidRPr="009403D6" w:rsidRDefault="003C6AB8" w:rsidP="00F16A2B">
                <w:pPr>
                  <w:pStyle w:val="atekstECORYS"/>
                  <w:spacing w:after="0" w:line="276" w:lineRule="auto"/>
                  <w:jc w:val="left"/>
                  <w:rPr>
                    <w:rFonts w:ascii="Myriad Pro" w:hAnsi="Myriad Pro"/>
                    <w:b w:val="0"/>
                  </w:rPr>
                </w:pPr>
              </w:p>
              <w:p w14:paraId="135088E0" w14:textId="77777777" w:rsidR="003C6AB8" w:rsidRPr="009403D6" w:rsidRDefault="003C6AB8" w:rsidP="00F16A2B">
                <w:pPr>
                  <w:pStyle w:val="atekstECORYS"/>
                  <w:spacing w:after="0" w:line="276" w:lineRule="auto"/>
                  <w:jc w:val="left"/>
                  <w:rPr>
                    <w:rFonts w:ascii="Myriad Pro" w:hAnsi="Myriad Pro"/>
                    <w:b w:val="0"/>
                  </w:rPr>
                </w:pPr>
              </w:p>
            </w:tc>
            <w:tc>
              <w:tcPr>
                <w:cnfStyle w:val="000010000000" w:firstRow="0" w:lastRow="0" w:firstColumn="0" w:lastColumn="0" w:oddVBand="1" w:evenVBand="0" w:oddHBand="0" w:evenHBand="0" w:firstRowFirstColumn="0" w:firstRowLastColumn="0" w:lastRowFirstColumn="0" w:lastRowLastColumn="0"/>
                <w:tcW w:w="3260" w:type="dxa"/>
              </w:tcPr>
              <w:p w14:paraId="139FB492"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Analitycy, badacze, środowisko naukowe</w:t>
                </w:r>
              </w:p>
            </w:tc>
            <w:tc>
              <w:tcPr>
                <w:tcW w:w="5245" w:type="dxa"/>
              </w:tcPr>
              <w:p w14:paraId="70DF0B8B" w14:textId="77777777" w:rsidR="003C6AB8" w:rsidRPr="009403D6" w:rsidRDefault="003C6AB8" w:rsidP="00F16A2B">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rPr>
                </w:pPr>
                <w:r w:rsidRPr="009403D6">
                  <w:rPr>
                    <w:rFonts w:ascii="Myriad Pro" w:hAnsi="Myriad Pro"/>
                  </w:rPr>
                  <w:t xml:space="preserve">Przedstawiciele sektora naukowego specjalizujący się </w:t>
                </w:r>
                <w:r w:rsidR="00137308" w:rsidRPr="009403D6">
                  <w:rPr>
                    <w:rFonts w:ascii="Myriad Pro" w:hAnsi="Myriad Pro"/>
                  </w:rPr>
                  <w:br/>
                </w:r>
                <w:r w:rsidRPr="009403D6">
                  <w:rPr>
                    <w:rFonts w:ascii="Myriad Pro" w:hAnsi="Myriad Pro"/>
                  </w:rPr>
                  <w:t xml:space="preserve">w szczególności w zagadnieniach związanych z polityką regionalną, a także w dziedzinach będących obszarami </w:t>
                </w:r>
                <w:r w:rsidRPr="009403D6">
                  <w:rPr>
                    <w:rFonts w:ascii="Myriad Pro" w:hAnsi="Myriad Pro"/>
                  </w:rPr>
                  <w:lastRenderedPageBreak/>
                  <w:t>wsparcia w ramach programu</w:t>
                </w:r>
              </w:p>
            </w:tc>
          </w:tr>
          <w:tr w:rsidR="003C6AB8" w:rsidRPr="009403D6" w14:paraId="5D7D192F" w14:textId="77777777" w:rsidTr="003C6AB8">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959" w:type="dxa"/>
              </w:tcPr>
              <w:p w14:paraId="7AB830BD" w14:textId="77777777" w:rsidR="003C6AB8" w:rsidRPr="009403D6" w:rsidRDefault="003C6AB8" w:rsidP="00F16A2B">
                <w:pPr>
                  <w:pStyle w:val="atekstECORYS"/>
                  <w:spacing w:after="0" w:line="276" w:lineRule="auto"/>
                  <w:jc w:val="left"/>
                  <w:rPr>
                    <w:rFonts w:ascii="Myriad Pro" w:hAnsi="Myriad Pro"/>
                    <w:b w:val="0"/>
                  </w:rPr>
                </w:pPr>
                <w:r w:rsidRPr="009403D6">
                  <w:rPr>
                    <w:rFonts w:ascii="Myriad Pro" w:hAnsi="Myriad Pro"/>
                  </w:rPr>
                  <w:lastRenderedPageBreak/>
                  <w:t>S</w:t>
                </w:r>
              </w:p>
            </w:tc>
            <w:tc>
              <w:tcPr>
                <w:cnfStyle w:val="000010000000" w:firstRow="0" w:lastRow="0" w:firstColumn="0" w:lastColumn="0" w:oddVBand="1" w:evenVBand="0" w:oddHBand="0" w:evenHBand="0" w:firstRowFirstColumn="0" w:firstRowLastColumn="0" w:lastRowFirstColumn="0" w:lastRowLastColumn="0"/>
                <w:tcW w:w="3260" w:type="dxa"/>
              </w:tcPr>
              <w:p w14:paraId="0732C9AF" w14:textId="77777777" w:rsidR="003C6AB8" w:rsidRPr="009403D6" w:rsidRDefault="003C6AB8" w:rsidP="00F16A2B">
                <w:pPr>
                  <w:pStyle w:val="atekstECORYS"/>
                  <w:spacing w:after="0" w:line="276" w:lineRule="auto"/>
                  <w:jc w:val="left"/>
                  <w:rPr>
                    <w:rFonts w:ascii="Myriad Pro" w:hAnsi="Myriad Pro"/>
                  </w:rPr>
                </w:pPr>
                <w:r w:rsidRPr="009403D6">
                  <w:rPr>
                    <w:rFonts w:ascii="Myriad Pro" w:hAnsi="Myriad Pro"/>
                  </w:rPr>
                  <w:t>Społeczeństwo</w:t>
                </w:r>
              </w:p>
            </w:tc>
            <w:tc>
              <w:tcPr>
                <w:tcW w:w="5245" w:type="dxa"/>
              </w:tcPr>
              <w:p w14:paraId="426FFE57" w14:textId="77777777" w:rsidR="003C6AB8" w:rsidRPr="009403D6" w:rsidRDefault="003C6AB8" w:rsidP="00F16A2B">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rPr>
                </w:pPr>
                <w:r w:rsidRPr="009403D6">
                  <w:rPr>
                    <w:rFonts w:ascii="Myriad Pro" w:hAnsi="Myriad Pro"/>
                  </w:rPr>
                  <w:t xml:space="preserve">Społeczność regionalna, w tym w szczególności osoby, którym brak lub posiadające ograniczoną wiedzę na temat zagadnień ewaluacji. </w:t>
                </w:r>
              </w:p>
            </w:tc>
          </w:tr>
        </w:tbl>
        <w:p w14:paraId="233C0827" w14:textId="77777777" w:rsidR="004B6DEA" w:rsidRPr="009403D6" w:rsidRDefault="00CA0D55" w:rsidP="00F16A2B">
          <w:pPr>
            <w:spacing w:after="0"/>
            <w:rPr>
              <w:sz w:val="18"/>
              <w:szCs w:val="18"/>
            </w:rPr>
          </w:pPr>
          <w:r w:rsidRPr="009403D6">
            <w:rPr>
              <w:sz w:val="18"/>
              <w:szCs w:val="18"/>
            </w:rPr>
            <w:t xml:space="preserve">Źródło: opracowano na podstawie „Ewaluacji ex </w:t>
          </w:r>
          <w:proofErr w:type="spellStart"/>
          <w:r w:rsidRPr="009403D6">
            <w:rPr>
              <w:sz w:val="18"/>
              <w:szCs w:val="18"/>
            </w:rPr>
            <w:t>ante</w:t>
          </w:r>
          <w:proofErr w:type="spellEnd"/>
          <w:r w:rsidRPr="009403D6">
            <w:rPr>
              <w:sz w:val="18"/>
              <w:szCs w:val="18"/>
            </w:rPr>
            <w:t xml:space="preserve"> Regionalnego Programu Operacyjnego Województwa Zachodniopomorskiego 2014-2020”; konsorcjum: </w:t>
          </w:r>
          <w:proofErr w:type="spellStart"/>
          <w:r w:rsidRPr="009403D6">
            <w:rPr>
              <w:sz w:val="18"/>
              <w:szCs w:val="18"/>
            </w:rPr>
            <w:t>Ecorys</w:t>
          </w:r>
          <w:proofErr w:type="spellEnd"/>
          <w:r w:rsidRPr="009403D6">
            <w:rPr>
              <w:sz w:val="18"/>
              <w:szCs w:val="18"/>
            </w:rPr>
            <w:t xml:space="preserve"> Polska Sp. z o.o. i </w:t>
          </w:r>
          <w:proofErr w:type="spellStart"/>
          <w:r w:rsidRPr="009403D6">
            <w:rPr>
              <w:sz w:val="18"/>
              <w:szCs w:val="18"/>
            </w:rPr>
            <w:t>Agrote</w:t>
          </w:r>
          <w:r w:rsidR="00C93EC8" w:rsidRPr="009403D6">
            <w:rPr>
              <w:sz w:val="18"/>
              <w:szCs w:val="18"/>
            </w:rPr>
            <w:t>c</w:t>
          </w:r>
          <w:proofErr w:type="spellEnd"/>
          <w:r w:rsidR="00C93EC8" w:rsidRPr="009403D6">
            <w:rPr>
              <w:sz w:val="18"/>
              <w:szCs w:val="18"/>
            </w:rPr>
            <w:t xml:space="preserve"> Polska Sp. z o.o. </w:t>
          </w:r>
          <w:bookmarkStart w:id="35" w:name="_Toc387846604"/>
        </w:p>
        <w:p w14:paraId="51117F1B" w14:textId="77777777" w:rsidR="00F12502" w:rsidRPr="009403D6" w:rsidRDefault="00F12502" w:rsidP="009403D6">
          <w:pPr>
            <w:spacing w:after="0"/>
            <w:rPr>
              <w:rFonts w:cs="Calibri"/>
            </w:rPr>
          </w:pPr>
        </w:p>
        <w:p w14:paraId="27461ED4" w14:textId="77777777" w:rsidR="003C6AB8" w:rsidRPr="009403D6" w:rsidRDefault="003C6AB8" w:rsidP="009403D6">
          <w:pPr>
            <w:spacing w:after="0"/>
          </w:pPr>
          <w:r w:rsidRPr="009403D6">
            <w:rPr>
              <w:rFonts w:cs="Calibri"/>
            </w:rPr>
            <w:t xml:space="preserve">Tabela </w:t>
          </w:r>
          <w:r w:rsidR="00DF6CE3" w:rsidRPr="009403D6">
            <w:rPr>
              <w:rFonts w:cs="Calibri"/>
            </w:rPr>
            <w:t xml:space="preserve">3 </w:t>
          </w:r>
          <w:r w:rsidRPr="009403D6">
            <w:rPr>
              <w:rFonts w:cs="Calibri"/>
            </w:rPr>
            <w:t>Sposoby komunikacji (upowszechnienia) wyników ewaluacji</w:t>
          </w:r>
          <w:bookmarkEnd w:id="33"/>
          <w:bookmarkEnd w:id="35"/>
        </w:p>
        <w:tbl>
          <w:tblPr>
            <w:tblStyle w:val="Jasnalistaakcent3"/>
            <w:tblW w:w="9464"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6" w:space="0" w:color="76923C" w:themeColor="accent3" w:themeShade="BF"/>
              <w:insideV w:val="single" w:sz="6" w:space="0" w:color="76923C" w:themeColor="accent3" w:themeShade="BF"/>
            </w:tblBorders>
            <w:tblLayout w:type="fixed"/>
            <w:tblLook w:val="00A0" w:firstRow="1" w:lastRow="0" w:firstColumn="1" w:lastColumn="0" w:noHBand="0" w:noVBand="0"/>
          </w:tblPr>
          <w:tblGrid>
            <w:gridCol w:w="1951"/>
            <w:gridCol w:w="3544"/>
            <w:gridCol w:w="992"/>
            <w:gridCol w:w="425"/>
            <w:gridCol w:w="426"/>
            <w:gridCol w:w="425"/>
            <w:gridCol w:w="425"/>
            <w:gridCol w:w="425"/>
            <w:gridCol w:w="426"/>
            <w:gridCol w:w="425"/>
          </w:tblGrid>
          <w:tr w:rsidR="00ED515B" w:rsidRPr="009403D6" w14:paraId="649D3AFD" w14:textId="77777777" w:rsidTr="00226934">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951" w:type="dxa"/>
                <w:vMerge w:val="restart"/>
                <w:shd w:val="clear" w:color="auto" w:fill="C2D69B" w:themeFill="accent3" w:themeFillTint="99"/>
                <w:vAlign w:val="center"/>
              </w:tcPr>
              <w:p w14:paraId="481973B2" w14:textId="77777777" w:rsidR="00ED515B" w:rsidRPr="009403D6" w:rsidRDefault="00ED515B" w:rsidP="009403D6">
                <w:pPr>
                  <w:pStyle w:val="atekstECORYS"/>
                  <w:spacing w:after="0" w:line="276" w:lineRule="auto"/>
                  <w:jc w:val="center"/>
                  <w:rPr>
                    <w:rFonts w:ascii="Myriad Pro" w:hAnsi="Myriad Pro"/>
                    <w:b w:val="0"/>
                    <w:sz w:val="18"/>
                    <w:szCs w:val="18"/>
                  </w:rPr>
                </w:pPr>
                <w:r w:rsidRPr="009403D6">
                  <w:rPr>
                    <w:rFonts w:ascii="Myriad Pro" w:hAnsi="Myriad Pro"/>
                    <w:sz w:val="18"/>
                    <w:szCs w:val="18"/>
                  </w:rPr>
                  <w:t>Kanały komunikacji</w:t>
                </w:r>
              </w:p>
            </w:tc>
            <w:tc>
              <w:tcPr>
                <w:cnfStyle w:val="000010000000" w:firstRow="0" w:lastRow="0" w:firstColumn="0" w:lastColumn="0" w:oddVBand="1" w:evenVBand="0" w:oddHBand="0" w:evenHBand="0" w:firstRowFirstColumn="0" w:firstRowLastColumn="0" w:lastRowFirstColumn="0" w:lastRowLastColumn="0"/>
                <w:tcW w:w="3544" w:type="dxa"/>
                <w:vMerge w:val="restart"/>
                <w:shd w:val="clear" w:color="auto" w:fill="C2D69B" w:themeFill="accent3" w:themeFillTint="99"/>
                <w:vAlign w:val="center"/>
              </w:tcPr>
              <w:p w14:paraId="137854D9" w14:textId="77777777" w:rsidR="00ED515B" w:rsidRPr="009403D6" w:rsidRDefault="00ED515B" w:rsidP="009403D6">
                <w:pPr>
                  <w:pStyle w:val="atekstECORYS"/>
                  <w:spacing w:after="0" w:line="276" w:lineRule="auto"/>
                  <w:jc w:val="center"/>
                  <w:rPr>
                    <w:rFonts w:ascii="Myriad Pro" w:hAnsi="Myriad Pro"/>
                    <w:b w:val="0"/>
                    <w:sz w:val="18"/>
                    <w:szCs w:val="18"/>
                  </w:rPr>
                </w:pPr>
                <w:r w:rsidRPr="009403D6">
                  <w:rPr>
                    <w:rFonts w:ascii="Myriad Pro" w:hAnsi="Myriad Pro"/>
                    <w:sz w:val="18"/>
                    <w:szCs w:val="18"/>
                  </w:rPr>
                  <w:t>Opis</w:t>
                </w:r>
              </w:p>
            </w:tc>
            <w:tc>
              <w:tcPr>
                <w:tcW w:w="992" w:type="dxa"/>
                <w:vMerge w:val="restart"/>
                <w:shd w:val="clear" w:color="auto" w:fill="C2D69B" w:themeFill="accent3" w:themeFillTint="99"/>
                <w:vAlign w:val="center"/>
              </w:tcPr>
              <w:p w14:paraId="0A5BD2DD" w14:textId="77777777" w:rsidR="00ED515B" w:rsidRPr="009403D6" w:rsidRDefault="00ED515B" w:rsidP="009403D6">
                <w:pPr>
                  <w:pStyle w:val="atekstECORYS"/>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Myriad Pro" w:hAnsi="Myriad Pro"/>
                    <w:b w:val="0"/>
                    <w:sz w:val="18"/>
                    <w:szCs w:val="18"/>
                  </w:rPr>
                </w:pPr>
                <w:r w:rsidRPr="009403D6">
                  <w:rPr>
                    <w:rFonts w:ascii="Myriad Pro" w:hAnsi="Myriad Pro"/>
                    <w:sz w:val="18"/>
                    <w:szCs w:val="18"/>
                  </w:rPr>
                  <w:t>Adresaci</w:t>
                </w:r>
              </w:p>
            </w:tc>
            <w:tc>
              <w:tcPr>
                <w:cnfStyle w:val="000010000000" w:firstRow="0" w:lastRow="0" w:firstColumn="0" w:lastColumn="0" w:oddVBand="1" w:evenVBand="0" w:oddHBand="0" w:evenHBand="0" w:firstRowFirstColumn="0" w:firstRowLastColumn="0" w:lastRowFirstColumn="0" w:lastRowLastColumn="0"/>
                <w:tcW w:w="2977" w:type="dxa"/>
                <w:gridSpan w:val="7"/>
                <w:shd w:val="clear" w:color="auto" w:fill="C2D69B" w:themeFill="accent3" w:themeFillTint="99"/>
                <w:vAlign w:val="center"/>
              </w:tcPr>
              <w:p w14:paraId="7FB52D71" w14:textId="77777777" w:rsidR="00ED515B" w:rsidRPr="009403D6" w:rsidRDefault="00ED515B" w:rsidP="009403D6">
                <w:pPr>
                  <w:pStyle w:val="atekstECORYS"/>
                  <w:spacing w:after="0" w:line="276" w:lineRule="auto"/>
                  <w:jc w:val="center"/>
                  <w:rPr>
                    <w:rFonts w:ascii="Myriad Pro" w:hAnsi="Myriad Pro"/>
                    <w:sz w:val="18"/>
                    <w:szCs w:val="18"/>
                  </w:rPr>
                </w:pPr>
                <w:r w:rsidRPr="009403D6">
                  <w:rPr>
                    <w:rFonts w:ascii="Myriad Pro" w:hAnsi="Myriad Pro"/>
                    <w:sz w:val="18"/>
                    <w:szCs w:val="18"/>
                  </w:rPr>
                  <w:t>Harmonogram</w:t>
                </w:r>
              </w:p>
            </w:tc>
          </w:tr>
          <w:tr w:rsidR="00ED515B" w:rsidRPr="009403D6" w14:paraId="4F300C32" w14:textId="77777777" w:rsidTr="00226934">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1951" w:type="dxa"/>
                <w:vMerge/>
                <w:shd w:val="clear" w:color="auto" w:fill="C2D69B" w:themeFill="accent3" w:themeFillTint="99"/>
              </w:tcPr>
              <w:p w14:paraId="7EECEE52" w14:textId="77777777" w:rsidR="00ED515B" w:rsidRPr="009403D6" w:rsidRDefault="00ED515B" w:rsidP="009403D6">
                <w:pPr>
                  <w:spacing w:line="276" w:lineRule="auto"/>
                  <w:rPr>
                    <w:color w:val="FFFFFF"/>
                    <w:sz w:val="18"/>
                    <w:szCs w:val="18"/>
                  </w:rPr>
                </w:pPr>
              </w:p>
            </w:tc>
            <w:tc>
              <w:tcPr>
                <w:cnfStyle w:val="000010000000" w:firstRow="0" w:lastRow="0" w:firstColumn="0" w:lastColumn="0" w:oddVBand="1" w:evenVBand="0" w:oddHBand="0" w:evenHBand="0" w:firstRowFirstColumn="0" w:firstRowLastColumn="0" w:lastRowFirstColumn="0" w:lastRowLastColumn="0"/>
                <w:tcW w:w="3544" w:type="dxa"/>
                <w:vMerge/>
                <w:shd w:val="clear" w:color="auto" w:fill="C2D69B" w:themeFill="accent3" w:themeFillTint="99"/>
              </w:tcPr>
              <w:p w14:paraId="627FCE00" w14:textId="77777777" w:rsidR="00ED515B" w:rsidRPr="009403D6" w:rsidRDefault="00ED515B" w:rsidP="009403D6">
                <w:pPr>
                  <w:spacing w:line="276" w:lineRule="auto"/>
                  <w:rPr>
                    <w:color w:val="FFFFFF"/>
                    <w:sz w:val="18"/>
                    <w:szCs w:val="18"/>
                  </w:rPr>
                </w:pPr>
              </w:p>
            </w:tc>
            <w:tc>
              <w:tcPr>
                <w:tcW w:w="992" w:type="dxa"/>
                <w:vMerge/>
                <w:shd w:val="clear" w:color="auto" w:fill="C2D69B" w:themeFill="accent3" w:themeFillTint="99"/>
                <w:textDirection w:val="btLr"/>
              </w:tcPr>
              <w:p w14:paraId="5C0ECCE9" w14:textId="77777777" w:rsidR="00ED515B" w:rsidRPr="009403D6" w:rsidRDefault="00ED515B" w:rsidP="009403D6">
                <w:pPr>
                  <w:pStyle w:val="atekstECORYS"/>
                  <w:spacing w:after="0" w:line="276" w:lineRule="auto"/>
                  <w:cnfStyle w:val="000000100000" w:firstRow="0" w:lastRow="0" w:firstColumn="0" w:lastColumn="0" w:oddVBand="0" w:evenVBand="0" w:oddHBand="1" w:evenHBand="0" w:firstRowFirstColumn="0" w:firstRowLastColumn="0" w:lastRowFirstColumn="0" w:lastRowLastColumn="0"/>
                  <w:rPr>
                    <w:rFonts w:ascii="Myriad Pro" w:hAnsi="Myriad Pro"/>
                    <w:b/>
                    <w:color w:val="FFFFFF"/>
                    <w:sz w:val="18"/>
                    <w:szCs w:val="18"/>
                  </w:rPr>
                </w:pPr>
              </w:p>
            </w:tc>
            <w:tc>
              <w:tcPr>
                <w:cnfStyle w:val="000010000000" w:firstRow="0" w:lastRow="0" w:firstColumn="0" w:lastColumn="0" w:oddVBand="1" w:evenVBand="0" w:oddHBand="0" w:evenHBand="0" w:firstRowFirstColumn="0" w:firstRowLastColumn="0" w:lastRowFirstColumn="0" w:lastRowLastColumn="0"/>
                <w:tcW w:w="425" w:type="dxa"/>
                <w:shd w:val="clear" w:color="auto" w:fill="C2D69B" w:themeFill="accent3" w:themeFillTint="99"/>
                <w:textDirection w:val="btLr"/>
                <w:vAlign w:val="center"/>
              </w:tcPr>
              <w:p w14:paraId="3ED7EA99" w14:textId="77777777" w:rsidR="00ED515B" w:rsidRPr="009403D6" w:rsidRDefault="00ED515B" w:rsidP="009403D6">
                <w:pPr>
                  <w:pStyle w:val="atekstECORYS"/>
                  <w:spacing w:after="0" w:line="276" w:lineRule="auto"/>
                  <w:jc w:val="center"/>
                  <w:rPr>
                    <w:rFonts w:ascii="Myriad Pro" w:hAnsi="Myriad Pro"/>
                    <w:sz w:val="18"/>
                    <w:szCs w:val="18"/>
                  </w:rPr>
                </w:pPr>
                <w:r w:rsidRPr="009403D6">
                  <w:rPr>
                    <w:rFonts w:ascii="Myriad Pro" w:hAnsi="Myriad Pro"/>
                    <w:sz w:val="18"/>
                    <w:szCs w:val="18"/>
                  </w:rPr>
                  <w:t>2016</w:t>
                </w:r>
              </w:p>
            </w:tc>
            <w:tc>
              <w:tcPr>
                <w:tcW w:w="426" w:type="dxa"/>
                <w:shd w:val="clear" w:color="auto" w:fill="C2D69B" w:themeFill="accent3" w:themeFillTint="99"/>
                <w:textDirection w:val="btLr"/>
                <w:vAlign w:val="center"/>
              </w:tcPr>
              <w:p w14:paraId="7C4FD542" w14:textId="77777777" w:rsidR="00ED515B" w:rsidRPr="009403D6" w:rsidRDefault="00ED515B" w:rsidP="009403D6">
                <w:pPr>
                  <w:pStyle w:val="atekstECORYS"/>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2017</w:t>
                </w:r>
              </w:p>
            </w:tc>
            <w:tc>
              <w:tcPr>
                <w:cnfStyle w:val="000010000000" w:firstRow="0" w:lastRow="0" w:firstColumn="0" w:lastColumn="0" w:oddVBand="1" w:evenVBand="0" w:oddHBand="0" w:evenHBand="0" w:firstRowFirstColumn="0" w:firstRowLastColumn="0" w:lastRowFirstColumn="0" w:lastRowLastColumn="0"/>
                <w:tcW w:w="425" w:type="dxa"/>
                <w:shd w:val="clear" w:color="auto" w:fill="C2D69B" w:themeFill="accent3" w:themeFillTint="99"/>
                <w:textDirection w:val="btLr"/>
                <w:vAlign w:val="center"/>
              </w:tcPr>
              <w:p w14:paraId="1DB5317A" w14:textId="77777777" w:rsidR="00ED515B" w:rsidRPr="009403D6" w:rsidRDefault="00ED515B" w:rsidP="009403D6">
                <w:pPr>
                  <w:pStyle w:val="atekstECORYS"/>
                  <w:spacing w:after="0" w:line="276" w:lineRule="auto"/>
                  <w:jc w:val="center"/>
                  <w:rPr>
                    <w:rFonts w:ascii="Myriad Pro" w:hAnsi="Myriad Pro"/>
                    <w:sz w:val="18"/>
                    <w:szCs w:val="18"/>
                  </w:rPr>
                </w:pPr>
                <w:r w:rsidRPr="009403D6">
                  <w:rPr>
                    <w:rFonts w:ascii="Myriad Pro" w:hAnsi="Myriad Pro"/>
                    <w:sz w:val="18"/>
                    <w:szCs w:val="18"/>
                  </w:rPr>
                  <w:t>2018</w:t>
                </w:r>
              </w:p>
            </w:tc>
            <w:tc>
              <w:tcPr>
                <w:tcW w:w="425" w:type="dxa"/>
                <w:shd w:val="clear" w:color="auto" w:fill="C2D69B" w:themeFill="accent3" w:themeFillTint="99"/>
                <w:textDirection w:val="btLr"/>
                <w:vAlign w:val="center"/>
              </w:tcPr>
              <w:p w14:paraId="4B37C965" w14:textId="77777777" w:rsidR="00ED515B" w:rsidRPr="009403D6" w:rsidRDefault="00ED515B" w:rsidP="009403D6">
                <w:pPr>
                  <w:pStyle w:val="atekstECORYS"/>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2019</w:t>
                </w:r>
              </w:p>
            </w:tc>
            <w:tc>
              <w:tcPr>
                <w:cnfStyle w:val="000010000000" w:firstRow="0" w:lastRow="0" w:firstColumn="0" w:lastColumn="0" w:oddVBand="1" w:evenVBand="0" w:oddHBand="0" w:evenHBand="0" w:firstRowFirstColumn="0" w:firstRowLastColumn="0" w:lastRowFirstColumn="0" w:lastRowLastColumn="0"/>
                <w:tcW w:w="425" w:type="dxa"/>
                <w:shd w:val="clear" w:color="auto" w:fill="C2D69B" w:themeFill="accent3" w:themeFillTint="99"/>
                <w:textDirection w:val="btLr"/>
                <w:vAlign w:val="center"/>
              </w:tcPr>
              <w:p w14:paraId="36360ABF" w14:textId="77777777" w:rsidR="00ED515B" w:rsidRPr="009403D6" w:rsidRDefault="00ED515B" w:rsidP="009403D6">
                <w:pPr>
                  <w:pStyle w:val="atekstECORYS"/>
                  <w:spacing w:after="0" w:line="276" w:lineRule="auto"/>
                  <w:jc w:val="center"/>
                  <w:rPr>
                    <w:rFonts w:ascii="Myriad Pro" w:hAnsi="Myriad Pro"/>
                    <w:sz w:val="18"/>
                    <w:szCs w:val="18"/>
                  </w:rPr>
                </w:pPr>
                <w:r w:rsidRPr="009403D6">
                  <w:rPr>
                    <w:rFonts w:ascii="Myriad Pro" w:hAnsi="Myriad Pro"/>
                    <w:sz w:val="18"/>
                    <w:szCs w:val="18"/>
                  </w:rPr>
                  <w:t>2020</w:t>
                </w:r>
              </w:p>
            </w:tc>
            <w:tc>
              <w:tcPr>
                <w:tcW w:w="426" w:type="dxa"/>
                <w:shd w:val="clear" w:color="auto" w:fill="C2D69B" w:themeFill="accent3" w:themeFillTint="99"/>
                <w:textDirection w:val="btLr"/>
                <w:vAlign w:val="center"/>
              </w:tcPr>
              <w:p w14:paraId="5247202C" w14:textId="77777777" w:rsidR="00ED515B" w:rsidRPr="009403D6" w:rsidRDefault="00ED515B" w:rsidP="009403D6">
                <w:pPr>
                  <w:pStyle w:val="atekstECORYS"/>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2021</w:t>
                </w:r>
              </w:p>
            </w:tc>
            <w:tc>
              <w:tcPr>
                <w:cnfStyle w:val="000010000000" w:firstRow="0" w:lastRow="0" w:firstColumn="0" w:lastColumn="0" w:oddVBand="1" w:evenVBand="0" w:oddHBand="0" w:evenHBand="0" w:firstRowFirstColumn="0" w:firstRowLastColumn="0" w:lastRowFirstColumn="0" w:lastRowLastColumn="0"/>
                <w:tcW w:w="425" w:type="dxa"/>
                <w:shd w:val="clear" w:color="auto" w:fill="C2D69B" w:themeFill="accent3" w:themeFillTint="99"/>
                <w:textDirection w:val="btLr"/>
                <w:vAlign w:val="center"/>
              </w:tcPr>
              <w:p w14:paraId="0DAA0936" w14:textId="77777777" w:rsidR="00ED515B" w:rsidRPr="009403D6" w:rsidRDefault="00ED515B" w:rsidP="009403D6">
                <w:pPr>
                  <w:pStyle w:val="atekstECORYS"/>
                  <w:spacing w:after="0" w:line="276" w:lineRule="auto"/>
                  <w:jc w:val="center"/>
                  <w:rPr>
                    <w:rFonts w:ascii="Myriad Pro" w:hAnsi="Myriad Pro"/>
                    <w:sz w:val="18"/>
                    <w:szCs w:val="18"/>
                  </w:rPr>
                </w:pPr>
                <w:r w:rsidRPr="009403D6">
                  <w:rPr>
                    <w:rFonts w:ascii="Myriad Pro" w:hAnsi="Myriad Pro"/>
                    <w:sz w:val="18"/>
                    <w:szCs w:val="18"/>
                  </w:rPr>
                  <w:t>2022</w:t>
                </w:r>
              </w:p>
            </w:tc>
          </w:tr>
          <w:tr w:rsidR="00ED515B" w:rsidRPr="009403D6" w14:paraId="4DF0203D" w14:textId="77777777" w:rsidTr="00226934">
            <w:trPr>
              <w:trHeight w:val="158"/>
            </w:trPr>
            <w:tc>
              <w:tcPr>
                <w:cnfStyle w:val="001000000000" w:firstRow="0" w:lastRow="0" w:firstColumn="1" w:lastColumn="0" w:oddVBand="0" w:evenVBand="0" w:oddHBand="0" w:evenHBand="0" w:firstRowFirstColumn="0" w:firstRowLastColumn="0" w:lastRowFirstColumn="0" w:lastRowLastColumn="0"/>
                <w:tcW w:w="1951" w:type="dxa"/>
              </w:tcPr>
              <w:p w14:paraId="0150C11F" w14:textId="77777777" w:rsidR="00ED515B" w:rsidRPr="009403D6" w:rsidRDefault="00ED515B"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Organizacja spotkań prezentujących wyniki badań ewaluacyjnych</w:t>
                </w:r>
              </w:p>
            </w:tc>
            <w:tc>
              <w:tcPr>
                <w:cnfStyle w:val="000010000000" w:firstRow="0" w:lastRow="0" w:firstColumn="0" w:lastColumn="0" w:oddVBand="1" w:evenVBand="0" w:oddHBand="0" w:evenHBand="0" w:firstRowFirstColumn="0" w:firstRowLastColumn="0" w:lastRowFirstColumn="0" w:lastRowLastColumn="0"/>
                <w:tcW w:w="3544" w:type="dxa"/>
              </w:tcPr>
              <w:p w14:paraId="120D6568" w14:textId="77777777" w:rsidR="00ED515B" w:rsidRPr="009403D6" w:rsidRDefault="00ED515B" w:rsidP="00FC47EC">
                <w:pPr>
                  <w:pStyle w:val="atekstECORYS"/>
                  <w:spacing w:after="0" w:line="276" w:lineRule="auto"/>
                  <w:jc w:val="left"/>
                  <w:rPr>
                    <w:rFonts w:ascii="Myriad Pro" w:hAnsi="Myriad Pro"/>
                    <w:sz w:val="18"/>
                    <w:szCs w:val="18"/>
                  </w:rPr>
                </w:pPr>
                <w:r w:rsidRPr="009403D6">
                  <w:rPr>
                    <w:rFonts w:ascii="Myriad Pro" w:hAnsi="Myriad Pro"/>
                    <w:sz w:val="18"/>
                    <w:szCs w:val="18"/>
                  </w:rPr>
                  <w:t>Spotkania informacyjne, podczas których będą przedstawiane kluczowe wyniki badań ewaluacyjnych RPO WZ 2014-2020</w:t>
                </w:r>
                <w:r w:rsidR="00226934" w:rsidRPr="009403D6">
                  <w:rPr>
                    <w:rFonts w:ascii="Myriad Pro" w:hAnsi="Myriad Pro"/>
                    <w:sz w:val="18"/>
                    <w:szCs w:val="18"/>
                  </w:rPr>
                  <w:t>.</w:t>
                </w:r>
              </w:p>
            </w:tc>
            <w:tc>
              <w:tcPr>
                <w:tcW w:w="992" w:type="dxa"/>
                <w:vAlign w:val="center"/>
              </w:tcPr>
              <w:p w14:paraId="26F80187" w14:textId="77777777" w:rsidR="00ED515B" w:rsidRPr="009403D6" w:rsidRDefault="00ED515B"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r w:rsidRPr="009403D6">
                  <w:rPr>
                    <w:rFonts w:ascii="Myriad Pro" w:hAnsi="Myriad Pro"/>
                    <w:sz w:val="18"/>
                    <w:szCs w:val="18"/>
                  </w:rPr>
                  <w:t>P, R, B, O, E, A, S</w:t>
                </w:r>
              </w:p>
            </w:tc>
            <w:tc>
              <w:tcPr>
                <w:cnfStyle w:val="000010000000" w:firstRow="0" w:lastRow="0" w:firstColumn="0" w:lastColumn="0" w:oddVBand="1" w:evenVBand="0" w:oddHBand="0" w:evenHBand="0" w:firstRowFirstColumn="0" w:firstRowLastColumn="0" w:lastRowFirstColumn="0" w:lastRowLastColumn="0"/>
                <w:tcW w:w="2977" w:type="dxa"/>
                <w:gridSpan w:val="7"/>
                <w:vAlign w:val="center"/>
              </w:tcPr>
              <w:p w14:paraId="135F669C" w14:textId="77777777" w:rsidR="00ED515B"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w:t>
                </w:r>
                <w:r w:rsidR="00ED515B" w:rsidRPr="009403D6">
                  <w:rPr>
                    <w:rFonts w:ascii="Myriad Pro" w:hAnsi="Myriad Pro"/>
                    <w:sz w:val="18"/>
                    <w:szCs w:val="18"/>
                  </w:rPr>
                  <w:t>a bieżąco po zakończeniu badania</w:t>
                </w:r>
              </w:p>
            </w:tc>
          </w:tr>
          <w:tr w:rsidR="00226934" w:rsidRPr="009403D6" w14:paraId="246AF56C" w14:textId="77777777" w:rsidTr="00226934">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51" w:type="dxa"/>
              </w:tcPr>
              <w:p w14:paraId="101190C7" w14:textId="77777777" w:rsidR="00226934" w:rsidRPr="009403D6" w:rsidRDefault="00226934"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Spotkania z osobami mającymi wpływ na programowanie</w:t>
                </w:r>
                <w:r w:rsidRPr="009403D6">
                  <w:rPr>
                    <w:rFonts w:ascii="Myriad Pro" w:hAnsi="Myriad Pro"/>
                    <w:sz w:val="18"/>
                    <w:szCs w:val="18"/>
                  </w:rPr>
                  <w:br/>
                  <w:t xml:space="preserve">i wdrażanie RPO WZ 2014-2020 (możliwa jest  inna forma przekazania informacji </w:t>
                </w:r>
                <w:r w:rsidR="00682ACD" w:rsidRPr="009403D6">
                  <w:rPr>
                    <w:rFonts w:ascii="Myriad Pro" w:hAnsi="Myriad Pro"/>
                    <w:sz w:val="18"/>
                    <w:szCs w:val="18"/>
                  </w:rPr>
                  <w:br/>
                </w:r>
                <w:r w:rsidRPr="009403D6">
                  <w:rPr>
                    <w:rFonts w:ascii="Myriad Pro" w:hAnsi="Myriad Pro"/>
                    <w:sz w:val="18"/>
                    <w:szCs w:val="18"/>
                  </w:rPr>
                  <w:t>o kluczowych wynikach ewaluacji)</w:t>
                </w:r>
              </w:p>
            </w:tc>
            <w:tc>
              <w:tcPr>
                <w:cnfStyle w:val="000010000000" w:firstRow="0" w:lastRow="0" w:firstColumn="0" w:lastColumn="0" w:oddVBand="1" w:evenVBand="0" w:oddHBand="0" w:evenHBand="0" w:firstRowFirstColumn="0" w:firstRowLastColumn="0" w:lastRowFirstColumn="0" w:lastRowLastColumn="0"/>
                <w:tcW w:w="3544" w:type="dxa"/>
              </w:tcPr>
              <w:p w14:paraId="0CEBDE8A" w14:textId="77777777" w:rsidR="00226934"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 xml:space="preserve">Bieżące przekazywanie informacji na temat wyników badań ewaluacyjnych decydentom usprawni proces wdrażania rekomendacji odnoszących się do kształtu interwencji publicznej w ramach programu (wyniki ewaluacji - zidentyfikowane problemy - działanie). </w:t>
                </w:r>
              </w:p>
            </w:tc>
            <w:tc>
              <w:tcPr>
                <w:tcW w:w="992" w:type="dxa"/>
                <w:vAlign w:val="center"/>
              </w:tcPr>
              <w:p w14:paraId="4FC5091B" w14:textId="77777777" w:rsidR="00226934" w:rsidRPr="009403D6" w:rsidRDefault="00226934"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p w14:paraId="54FB3AC2" w14:textId="77777777" w:rsidR="00226934" w:rsidRPr="009403D6" w:rsidRDefault="00226934"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p w14:paraId="4509F82C" w14:textId="77777777" w:rsidR="00226934" w:rsidRPr="009403D6" w:rsidRDefault="00226934"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P</w:t>
                </w:r>
              </w:p>
              <w:p w14:paraId="2A8285B4" w14:textId="77777777" w:rsidR="00226934" w:rsidRPr="009403D6" w:rsidRDefault="00226934"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p w14:paraId="6C501C6F" w14:textId="77777777" w:rsidR="00226934" w:rsidRPr="009403D6" w:rsidRDefault="00226934"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tc>
            <w:tc>
              <w:tcPr>
                <w:cnfStyle w:val="000010000000" w:firstRow="0" w:lastRow="0" w:firstColumn="0" w:lastColumn="0" w:oddVBand="1" w:evenVBand="0" w:oddHBand="0" w:evenHBand="0" w:firstRowFirstColumn="0" w:firstRowLastColumn="0" w:lastRowFirstColumn="0" w:lastRowLastColumn="0"/>
                <w:tcW w:w="2977" w:type="dxa"/>
                <w:gridSpan w:val="7"/>
              </w:tcPr>
              <w:p w14:paraId="585FCA8E" w14:textId="77777777" w:rsidR="00226934" w:rsidRPr="009403D6" w:rsidRDefault="00226934" w:rsidP="00FC47EC">
                <w:pPr>
                  <w:pStyle w:val="atekstECORYS"/>
                  <w:spacing w:after="0" w:line="276" w:lineRule="auto"/>
                  <w:jc w:val="left"/>
                  <w:rPr>
                    <w:rFonts w:ascii="Myriad Pro" w:hAnsi="Myriad Pro"/>
                  </w:rPr>
                </w:pPr>
              </w:p>
              <w:p w14:paraId="6DEA89B7" w14:textId="77777777" w:rsidR="00226934" w:rsidRPr="009403D6" w:rsidRDefault="00226934" w:rsidP="00FC47EC">
                <w:pPr>
                  <w:pStyle w:val="atekstECORYS"/>
                  <w:spacing w:after="0" w:line="276" w:lineRule="auto"/>
                  <w:jc w:val="left"/>
                  <w:rPr>
                    <w:rFonts w:ascii="Myriad Pro" w:hAnsi="Myriad Pro"/>
                  </w:rPr>
                </w:pPr>
              </w:p>
              <w:p w14:paraId="59B23368" w14:textId="77777777" w:rsidR="00226934"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na bieżąco</w:t>
                </w:r>
              </w:p>
            </w:tc>
          </w:tr>
          <w:tr w:rsidR="00226934" w:rsidRPr="009403D6" w14:paraId="78D0AED2" w14:textId="77777777" w:rsidTr="00226934">
            <w:trPr>
              <w:trHeight w:val="158"/>
            </w:trPr>
            <w:tc>
              <w:tcPr>
                <w:cnfStyle w:val="001000000000" w:firstRow="0" w:lastRow="0" w:firstColumn="1" w:lastColumn="0" w:oddVBand="0" w:evenVBand="0" w:oddHBand="0" w:evenHBand="0" w:firstRowFirstColumn="0" w:firstRowLastColumn="0" w:lastRowFirstColumn="0" w:lastRowLastColumn="0"/>
                <w:tcW w:w="1951" w:type="dxa"/>
              </w:tcPr>
              <w:p w14:paraId="36560581" w14:textId="77777777" w:rsidR="00226934" w:rsidRPr="009403D6" w:rsidRDefault="00226934"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Spotkania dla pracowników, IZ RPO WZ</w:t>
                </w:r>
                <w:r w:rsidR="00224843" w:rsidRPr="009403D6">
                  <w:rPr>
                    <w:rFonts w:ascii="Myriad Pro" w:hAnsi="Myriad Pro"/>
                    <w:sz w:val="18"/>
                    <w:szCs w:val="18"/>
                  </w:rPr>
                  <w:t xml:space="preserve"> i IP</w:t>
                </w:r>
              </w:p>
            </w:tc>
            <w:tc>
              <w:tcPr>
                <w:cnfStyle w:val="000010000000" w:firstRow="0" w:lastRow="0" w:firstColumn="0" w:lastColumn="0" w:oddVBand="1" w:evenVBand="0" w:oddHBand="0" w:evenHBand="0" w:firstRowFirstColumn="0" w:firstRowLastColumn="0" w:lastRowFirstColumn="0" w:lastRowLastColumn="0"/>
                <w:tcW w:w="3544" w:type="dxa"/>
              </w:tcPr>
              <w:p w14:paraId="1D1DF477" w14:textId="77777777" w:rsidR="00226934"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 xml:space="preserve">Zwiększanie świadomości pracowników IZ RPO WZ z zakresu programowania </w:t>
                </w:r>
                <w:r w:rsidR="00137308" w:rsidRPr="009403D6">
                  <w:rPr>
                    <w:rFonts w:ascii="Myriad Pro" w:hAnsi="Myriad Pro"/>
                    <w:sz w:val="18"/>
                    <w:szCs w:val="18"/>
                  </w:rPr>
                  <w:br/>
                </w:r>
                <w:r w:rsidRPr="009403D6">
                  <w:rPr>
                    <w:rFonts w:ascii="Myriad Pro" w:hAnsi="Myriad Pro"/>
                    <w:sz w:val="18"/>
                    <w:szCs w:val="18"/>
                  </w:rPr>
                  <w:t>i realizacji procesu ewaluacji w regionie pozwoli na bieżącą wymianę informacji związanych z przebiegiem procesu ewaluacji w regionie</w:t>
                </w:r>
                <w:r w:rsidR="00E30028" w:rsidRPr="009403D6">
                  <w:rPr>
                    <w:rFonts w:ascii="Myriad Pro" w:hAnsi="Myriad Pro"/>
                    <w:sz w:val="18"/>
                    <w:szCs w:val="18"/>
                  </w:rPr>
                  <w:t>.</w:t>
                </w:r>
                <w:r w:rsidRPr="009403D6">
                  <w:rPr>
                    <w:rFonts w:ascii="Myriad Pro" w:hAnsi="Myriad Pro"/>
                    <w:sz w:val="18"/>
                    <w:szCs w:val="18"/>
                  </w:rPr>
                  <w:t xml:space="preserve"> Organizacja </w:t>
                </w:r>
                <w:r w:rsidR="00135F29" w:rsidRPr="009403D6">
                  <w:rPr>
                    <w:rFonts w:ascii="Myriad Pro" w:hAnsi="Myriad Pro"/>
                    <w:sz w:val="18"/>
                    <w:szCs w:val="18"/>
                  </w:rPr>
                  <w:t xml:space="preserve">spotkań </w:t>
                </w:r>
                <w:r w:rsidRPr="009403D6">
                  <w:rPr>
                    <w:rFonts w:ascii="Myriad Pro" w:hAnsi="Myriad Pro"/>
                    <w:sz w:val="18"/>
                    <w:szCs w:val="18"/>
                  </w:rPr>
                  <w:t xml:space="preserve">mających na celu upowszechnianie dobrych praktyk i kultury ewaluacyjnej wśród pracowników administracji publicznej. </w:t>
                </w:r>
              </w:p>
            </w:tc>
            <w:tc>
              <w:tcPr>
                <w:tcW w:w="992" w:type="dxa"/>
                <w:vAlign w:val="center"/>
              </w:tcPr>
              <w:p w14:paraId="21384177" w14:textId="77777777" w:rsidR="00226934" w:rsidRPr="009403D6" w:rsidRDefault="00226934"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p>
              <w:p w14:paraId="0634299B" w14:textId="77777777" w:rsidR="00226934" w:rsidRPr="009403D6" w:rsidRDefault="00226934"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r w:rsidRPr="009403D6">
                  <w:rPr>
                    <w:rFonts w:ascii="Myriad Pro" w:hAnsi="Myriad Pro"/>
                    <w:sz w:val="18"/>
                    <w:szCs w:val="18"/>
                  </w:rPr>
                  <w:t>P</w:t>
                </w:r>
              </w:p>
              <w:p w14:paraId="1A2CDBB4" w14:textId="77777777" w:rsidR="00226934" w:rsidRPr="009403D6" w:rsidRDefault="00226934"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p>
              <w:p w14:paraId="45F54B4D" w14:textId="77777777" w:rsidR="00226934" w:rsidRPr="009403D6" w:rsidRDefault="00226934"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p>
            </w:tc>
            <w:tc>
              <w:tcPr>
                <w:cnfStyle w:val="000010000000" w:firstRow="0" w:lastRow="0" w:firstColumn="0" w:lastColumn="0" w:oddVBand="1" w:evenVBand="0" w:oddHBand="0" w:evenHBand="0" w:firstRowFirstColumn="0" w:firstRowLastColumn="0" w:lastRowFirstColumn="0" w:lastRowLastColumn="0"/>
                <w:tcW w:w="2977" w:type="dxa"/>
                <w:gridSpan w:val="7"/>
              </w:tcPr>
              <w:p w14:paraId="6E56AAAD" w14:textId="77777777" w:rsidR="00226934" w:rsidRPr="009403D6" w:rsidRDefault="00226934" w:rsidP="00FC47EC">
                <w:pPr>
                  <w:pStyle w:val="atekstECORYS"/>
                  <w:spacing w:after="0" w:line="276" w:lineRule="auto"/>
                  <w:jc w:val="left"/>
                  <w:rPr>
                    <w:rFonts w:ascii="Myriad Pro" w:hAnsi="Myriad Pro"/>
                    <w:sz w:val="18"/>
                    <w:szCs w:val="18"/>
                  </w:rPr>
                </w:pPr>
              </w:p>
              <w:p w14:paraId="0DDEA9A9" w14:textId="77777777" w:rsidR="00226934" w:rsidRPr="009403D6" w:rsidRDefault="00226934" w:rsidP="00FC47EC">
                <w:pPr>
                  <w:pStyle w:val="atekstECORYS"/>
                  <w:spacing w:after="0" w:line="276" w:lineRule="auto"/>
                  <w:jc w:val="left"/>
                  <w:rPr>
                    <w:rFonts w:ascii="Myriad Pro" w:hAnsi="Myriad Pro"/>
                    <w:sz w:val="18"/>
                    <w:szCs w:val="18"/>
                  </w:rPr>
                </w:pPr>
              </w:p>
              <w:p w14:paraId="321F60C8" w14:textId="77777777" w:rsidR="00226934"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na bieżąco</w:t>
                </w:r>
              </w:p>
            </w:tc>
          </w:tr>
          <w:tr w:rsidR="00771B27" w:rsidRPr="009403D6" w14:paraId="742B06A6" w14:textId="77777777" w:rsidTr="00226934">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1951" w:type="dxa"/>
              </w:tcPr>
              <w:p w14:paraId="78CFAA24" w14:textId="77777777" w:rsidR="00771B27" w:rsidRPr="009403D6" w:rsidRDefault="00771B27"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Publikacja raportów końcowych z badań ewaluacyjnych</w:t>
                </w:r>
              </w:p>
            </w:tc>
            <w:tc>
              <w:tcPr>
                <w:cnfStyle w:val="000010000000" w:firstRow="0" w:lastRow="0" w:firstColumn="0" w:lastColumn="0" w:oddVBand="1" w:evenVBand="0" w:oddHBand="0" w:evenHBand="0" w:firstRowFirstColumn="0" w:firstRowLastColumn="0" w:lastRowFirstColumn="0" w:lastRowLastColumn="0"/>
                <w:tcW w:w="3544" w:type="dxa"/>
              </w:tcPr>
              <w:p w14:paraId="51BF3105" w14:textId="77777777" w:rsidR="00771B27" w:rsidRPr="009403D6" w:rsidRDefault="00771B27" w:rsidP="00FC47EC">
                <w:pPr>
                  <w:pStyle w:val="atekstECORYS"/>
                  <w:spacing w:after="0" w:line="276" w:lineRule="auto"/>
                  <w:jc w:val="left"/>
                  <w:rPr>
                    <w:rFonts w:ascii="Myriad Pro" w:hAnsi="Myriad Pro"/>
                    <w:sz w:val="18"/>
                    <w:szCs w:val="18"/>
                  </w:rPr>
                </w:pPr>
                <w:r w:rsidRPr="009403D6">
                  <w:rPr>
                    <w:rFonts w:ascii="Myriad Pro" w:hAnsi="Myriad Pro"/>
                    <w:sz w:val="18"/>
                    <w:szCs w:val="18"/>
                  </w:rPr>
                  <w:t xml:space="preserve">Wydawanie w formie papierowej </w:t>
                </w:r>
                <w:r w:rsidR="005D5470" w:rsidRPr="009403D6">
                  <w:rPr>
                    <w:rFonts w:ascii="Myriad Pro" w:hAnsi="Myriad Pro"/>
                    <w:sz w:val="18"/>
                    <w:szCs w:val="18"/>
                  </w:rPr>
                  <w:br/>
                </w:r>
                <w:r w:rsidRPr="009403D6">
                  <w:rPr>
                    <w:rFonts w:ascii="Myriad Pro" w:hAnsi="Myriad Pro"/>
                    <w:sz w:val="18"/>
                    <w:szCs w:val="18"/>
                  </w:rPr>
                  <w:t>i elektronicznej publikacji prezentujących wyniki przeprowadzonych badań ewaluacyjnych</w:t>
                </w:r>
                <w:r w:rsidR="00226934" w:rsidRPr="009403D6">
                  <w:rPr>
                    <w:rFonts w:ascii="Myriad Pro" w:hAnsi="Myriad Pro"/>
                    <w:sz w:val="18"/>
                    <w:szCs w:val="18"/>
                  </w:rPr>
                  <w:t>.</w:t>
                </w:r>
              </w:p>
            </w:tc>
            <w:tc>
              <w:tcPr>
                <w:tcW w:w="992" w:type="dxa"/>
                <w:vAlign w:val="center"/>
              </w:tcPr>
              <w:p w14:paraId="2EC87618" w14:textId="77777777" w:rsidR="00771B27" w:rsidRPr="009403D6" w:rsidRDefault="00771B27"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p w14:paraId="5B673210" w14:textId="77777777" w:rsidR="00771B27" w:rsidRPr="009403D6" w:rsidRDefault="00771B27"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P, R, B, O, E, A, S</w:t>
                </w:r>
              </w:p>
            </w:tc>
            <w:tc>
              <w:tcPr>
                <w:cnfStyle w:val="000010000000" w:firstRow="0" w:lastRow="0" w:firstColumn="0" w:lastColumn="0" w:oddVBand="1" w:evenVBand="0" w:oddHBand="0" w:evenHBand="0" w:firstRowFirstColumn="0" w:firstRowLastColumn="0" w:lastRowFirstColumn="0" w:lastRowLastColumn="0"/>
                <w:tcW w:w="2977" w:type="dxa"/>
                <w:gridSpan w:val="7"/>
                <w:vAlign w:val="center"/>
              </w:tcPr>
              <w:p w14:paraId="20F86442" w14:textId="77777777" w:rsidR="00771B27"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w:t>
                </w:r>
                <w:r w:rsidR="00771B27" w:rsidRPr="009403D6">
                  <w:rPr>
                    <w:rFonts w:ascii="Myriad Pro" w:hAnsi="Myriad Pro"/>
                    <w:sz w:val="18"/>
                    <w:szCs w:val="18"/>
                  </w:rPr>
                  <w:t>a bieżąco</w:t>
                </w:r>
              </w:p>
            </w:tc>
          </w:tr>
          <w:tr w:rsidR="00771B27" w:rsidRPr="009403D6" w14:paraId="33A39603" w14:textId="77777777" w:rsidTr="00226934">
            <w:trPr>
              <w:trHeight w:val="55"/>
            </w:trPr>
            <w:tc>
              <w:tcPr>
                <w:cnfStyle w:val="001000000000" w:firstRow="0" w:lastRow="0" w:firstColumn="1" w:lastColumn="0" w:oddVBand="0" w:evenVBand="0" w:oddHBand="0" w:evenHBand="0" w:firstRowFirstColumn="0" w:firstRowLastColumn="0" w:lastRowFirstColumn="0" w:lastRowLastColumn="0"/>
                <w:tcW w:w="1951" w:type="dxa"/>
              </w:tcPr>
              <w:p w14:paraId="31AB03DE" w14:textId="77777777" w:rsidR="00771B27" w:rsidRPr="009403D6" w:rsidRDefault="00771B27"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Publikacja newsletterów, broszur i innych materiałów informacyjnych prezentujących kluczowe dane</w:t>
                </w:r>
                <w:r w:rsidR="00137308" w:rsidRPr="009403D6">
                  <w:rPr>
                    <w:rFonts w:ascii="Myriad Pro" w:hAnsi="Myriad Pro"/>
                    <w:sz w:val="18"/>
                    <w:szCs w:val="18"/>
                  </w:rPr>
                  <w:br/>
                </w:r>
                <w:r w:rsidRPr="009403D6">
                  <w:rPr>
                    <w:rFonts w:ascii="Myriad Pro" w:hAnsi="Myriad Pro"/>
                    <w:sz w:val="18"/>
                    <w:szCs w:val="18"/>
                  </w:rPr>
                  <w:t>z badań ewaluacyjnych</w:t>
                </w:r>
              </w:p>
            </w:tc>
            <w:tc>
              <w:tcPr>
                <w:cnfStyle w:val="000010000000" w:firstRow="0" w:lastRow="0" w:firstColumn="0" w:lastColumn="0" w:oddVBand="1" w:evenVBand="0" w:oddHBand="0" w:evenHBand="0" w:firstRowFirstColumn="0" w:firstRowLastColumn="0" w:lastRowFirstColumn="0" w:lastRowLastColumn="0"/>
                <w:tcW w:w="3544" w:type="dxa"/>
              </w:tcPr>
              <w:p w14:paraId="08C03557" w14:textId="77777777" w:rsidR="00771B27" w:rsidRPr="009403D6" w:rsidRDefault="00771B27" w:rsidP="00FC47EC">
                <w:pPr>
                  <w:pStyle w:val="atekstECORYS"/>
                  <w:spacing w:after="0" w:line="276" w:lineRule="auto"/>
                  <w:jc w:val="left"/>
                  <w:rPr>
                    <w:rFonts w:ascii="Myriad Pro" w:hAnsi="Myriad Pro"/>
                    <w:sz w:val="18"/>
                    <w:szCs w:val="18"/>
                  </w:rPr>
                </w:pPr>
                <w:r w:rsidRPr="009403D6">
                  <w:rPr>
                    <w:rFonts w:ascii="Myriad Pro" w:hAnsi="Myriad Pro"/>
                    <w:sz w:val="18"/>
                    <w:szCs w:val="18"/>
                  </w:rPr>
                  <w:t xml:space="preserve">Prezentacja kluczowych danych pochodzących z badań ewaluacyjnych </w:t>
                </w:r>
                <w:r w:rsidR="005D5470" w:rsidRPr="009403D6">
                  <w:rPr>
                    <w:rFonts w:ascii="Myriad Pro" w:hAnsi="Myriad Pro"/>
                    <w:sz w:val="18"/>
                    <w:szCs w:val="18"/>
                  </w:rPr>
                  <w:br/>
                </w:r>
                <w:r w:rsidRPr="009403D6">
                  <w:rPr>
                    <w:rFonts w:ascii="Myriad Pro" w:hAnsi="Myriad Pro"/>
                    <w:sz w:val="18"/>
                    <w:szCs w:val="18"/>
                  </w:rPr>
                  <w:t>w przystępnych dla odbiorców, atrakcyjnych wizualnie formach np. infografik udostępnianych na stronie programu, dokumenty typu „</w:t>
                </w:r>
                <w:proofErr w:type="spellStart"/>
                <w:r w:rsidRPr="009403D6">
                  <w:rPr>
                    <w:rFonts w:ascii="Myriad Pro" w:hAnsi="Myriad Pro"/>
                    <w:sz w:val="18"/>
                    <w:szCs w:val="18"/>
                  </w:rPr>
                  <w:t>factsheet</w:t>
                </w:r>
                <w:proofErr w:type="spellEnd"/>
                <w:r w:rsidRPr="009403D6">
                  <w:rPr>
                    <w:rFonts w:ascii="Myriad Pro" w:hAnsi="Myriad Pro"/>
                    <w:sz w:val="18"/>
                    <w:szCs w:val="18"/>
                  </w:rPr>
                  <w:t>”, newslettery, ulotek itp.; materiały ukierunkowane na prezentowanie efektów zrealizowanej pomocy publicznej</w:t>
                </w:r>
                <w:r w:rsidR="00226934" w:rsidRPr="009403D6">
                  <w:rPr>
                    <w:rFonts w:ascii="Myriad Pro" w:hAnsi="Myriad Pro"/>
                    <w:sz w:val="18"/>
                    <w:szCs w:val="18"/>
                  </w:rPr>
                  <w:t>.</w:t>
                </w:r>
              </w:p>
            </w:tc>
            <w:tc>
              <w:tcPr>
                <w:tcW w:w="992" w:type="dxa"/>
                <w:vAlign w:val="center"/>
              </w:tcPr>
              <w:p w14:paraId="50CB0E57" w14:textId="77777777" w:rsidR="00771B27" w:rsidRPr="009403D6" w:rsidRDefault="00771B27"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p>
              <w:p w14:paraId="18F2013D" w14:textId="77777777" w:rsidR="00771B27" w:rsidRPr="009403D6" w:rsidRDefault="00771B27"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r w:rsidRPr="009403D6">
                  <w:rPr>
                    <w:rFonts w:ascii="Myriad Pro" w:hAnsi="Myriad Pro"/>
                    <w:sz w:val="18"/>
                    <w:szCs w:val="18"/>
                  </w:rPr>
                  <w:t>R, B, O, E, A, S</w:t>
                </w:r>
              </w:p>
            </w:tc>
            <w:tc>
              <w:tcPr>
                <w:cnfStyle w:val="000010000000" w:firstRow="0" w:lastRow="0" w:firstColumn="0" w:lastColumn="0" w:oddVBand="1" w:evenVBand="0" w:oddHBand="0" w:evenHBand="0" w:firstRowFirstColumn="0" w:firstRowLastColumn="0" w:lastRowFirstColumn="0" w:lastRowLastColumn="0"/>
                <w:tcW w:w="2977" w:type="dxa"/>
                <w:gridSpan w:val="7"/>
                <w:vAlign w:val="center"/>
              </w:tcPr>
              <w:p w14:paraId="17264EA4" w14:textId="77777777" w:rsidR="00771B27"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w:t>
                </w:r>
                <w:r w:rsidR="00771B27" w:rsidRPr="009403D6">
                  <w:rPr>
                    <w:rFonts w:ascii="Myriad Pro" w:hAnsi="Myriad Pro"/>
                    <w:sz w:val="18"/>
                    <w:szCs w:val="18"/>
                  </w:rPr>
                  <w:t>a bieżąco</w:t>
                </w:r>
              </w:p>
            </w:tc>
          </w:tr>
          <w:tr w:rsidR="00771B27" w:rsidRPr="009403D6" w14:paraId="35103018" w14:textId="77777777" w:rsidTr="00226934">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51" w:type="dxa"/>
              </w:tcPr>
              <w:p w14:paraId="25BEBFEB" w14:textId="77777777" w:rsidR="00771B27" w:rsidRPr="009403D6" w:rsidRDefault="00771B27"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 xml:space="preserve">Współpraca z biurem prasowym UM WZ </w:t>
                </w:r>
                <w:r w:rsidRPr="009403D6">
                  <w:rPr>
                    <w:rFonts w:ascii="Myriad Pro" w:hAnsi="Myriad Pro"/>
                    <w:sz w:val="18"/>
                    <w:szCs w:val="18"/>
                  </w:rPr>
                  <w:br/>
                  <w:t xml:space="preserve"> w zakresie upowszechnienia wyników ewaluacji</w:t>
                </w:r>
              </w:p>
            </w:tc>
            <w:tc>
              <w:tcPr>
                <w:cnfStyle w:val="000010000000" w:firstRow="0" w:lastRow="0" w:firstColumn="0" w:lastColumn="0" w:oddVBand="1" w:evenVBand="0" w:oddHBand="0" w:evenHBand="0" w:firstRowFirstColumn="0" w:firstRowLastColumn="0" w:lastRowFirstColumn="0" w:lastRowLastColumn="0"/>
                <w:tcW w:w="3544" w:type="dxa"/>
              </w:tcPr>
              <w:p w14:paraId="21D55125" w14:textId="77777777" w:rsidR="00771B27" w:rsidRPr="009403D6" w:rsidRDefault="00771B27" w:rsidP="00FC47EC">
                <w:pPr>
                  <w:pStyle w:val="atekstECORYS"/>
                  <w:spacing w:after="0" w:line="276" w:lineRule="auto"/>
                  <w:jc w:val="left"/>
                  <w:rPr>
                    <w:rFonts w:ascii="Myriad Pro" w:hAnsi="Myriad Pro"/>
                    <w:sz w:val="18"/>
                    <w:szCs w:val="18"/>
                  </w:rPr>
                </w:pPr>
                <w:r w:rsidRPr="009403D6">
                  <w:rPr>
                    <w:rFonts w:ascii="Myriad Pro" w:hAnsi="Myriad Pro"/>
                    <w:sz w:val="18"/>
                    <w:szCs w:val="18"/>
                  </w:rPr>
                  <w:t>Przekazywanie informacji na temat wyników badań ewaluacyjnych za pośrednictwem biura prasowego do różnych kanałów medialnych, lokalnych gazet, radia czy telewizji</w:t>
                </w:r>
                <w:r w:rsidR="00226934" w:rsidRPr="009403D6">
                  <w:rPr>
                    <w:rFonts w:ascii="Myriad Pro" w:hAnsi="Myriad Pro"/>
                    <w:sz w:val="18"/>
                    <w:szCs w:val="18"/>
                  </w:rPr>
                  <w:t>.</w:t>
                </w:r>
              </w:p>
            </w:tc>
            <w:tc>
              <w:tcPr>
                <w:tcW w:w="992" w:type="dxa"/>
                <w:vAlign w:val="center"/>
              </w:tcPr>
              <w:p w14:paraId="0F96C9D1" w14:textId="77777777" w:rsidR="00771B27" w:rsidRPr="009403D6" w:rsidRDefault="00771B27"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p>
              <w:p w14:paraId="26C91472" w14:textId="77777777" w:rsidR="00771B27" w:rsidRPr="009403D6" w:rsidRDefault="00771B27" w:rsidP="00FC47EC">
                <w:pPr>
                  <w:pStyle w:val="atekstECORYS"/>
                  <w:spacing w:after="0" w:line="276" w:lineRule="auto"/>
                  <w:jc w:val="left"/>
                  <w:cnfStyle w:val="000000100000" w:firstRow="0" w:lastRow="0" w:firstColumn="0" w:lastColumn="0" w:oddVBand="0" w:evenVBand="0" w:oddHBand="1" w:evenHBand="0" w:firstRowFirstColumn="0" w:firstRowLastColumn="0" w:lastRowFirstColumn="0" w:lastRowLastColumn="0"/>
                  <w:rPr>
                    <w:rFonts w:ascii="Myriad Pro" w:hAnsi="Myriad Pro"/>
                    <w:sz w:val="18"/>
                    <w:szCs w:val="18"/>
                  </w:rPr>
                </w:pPr>
                <w:r w:rsidRPr="009403D6">
                  <w:rPr>
                    <w:rFonts w:ascii="Myriad Pro" w:hAnsi="Myriad Pro"/>
                    <w:sz w:val="18"/>
                    <w:szCs w:val="18"/>
                  </w:rPr>
                  <w:t>P, R, B, O, E, A, S</w:t>
                </w:r>
              </w:p>
            </w:tc>
            <w:tc>
              <w:tcPr>
                <w:cnfStyle w:val="000010000000" w:firstRow="0" w:lastRow="0" w:firstColumn="0" w:lastColumn="0" w:oddVBand="1" w:evenVBand="0" w:oddHBand="0" w:evenHBand="0" w:firstRowFirstColumn="0" w:firstRowLastColumn="0" w:lastRowFirstColumn="0" w:lastRowLastColumn="0"/>
                <w:tcW w:w="2977" w:type="dxa"/>
                <w:gridSpan w:val="7"/>
                <w:vAlign w:val="center"/>
              </w:tcPr>
              <w:p w14:paraId="0B2211C4" w14:textId="77777777" w:rsidR="00771B27"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w:t>
                </w:r>
                <w:r w:rsidR="00771B27" w:rsidRPr="009403D6">
                  <w:rPr>
                    <w:rFonts w:ascii="Myriad Pro" w:hAnsi="Myriad Pro"/>
                    <w:sz w:val="18"/>
                    <w:szCs w:val="18"/>
                  </w:rPr>
                  <w:t>a bieżąco</w:t>
                </w:r>
              </w:p>
            </w:tc>
          </w:tr>
          <w:tr w:rsidR="00C71159" w:rsidRPr="009403D6" w14:paraId="4AB0801C" w14:textId="77777777" w:rsidTr="00226934">
            <w:trPr>
              <w:trHeight w:val="158"/>
            </w:trPr>
            <w:tc>
              <w:tcPr>
                <w:cnfStyle w:val="001000000000" w:firstRow="0" w:lastRow="0" w:firstColumn="1" w:lastColumn="0" w:oddVBand="0" w:evenVBand="0" w:oddHBand="0" w:evenHBand="0" w:firstRowFirstColumn="0" w:firstRowLastColumn="0" w:lastRowFirstColumn="0" w:lastRowLastColumn="0"/>
                <w:tcW w:w="1951" w:type="dxa"/>
              </w:tcPr>
              <w:p w14:paraId="4911E2C8" w14:textId="77777777" w:rsidR="00C71159" w:rsidRPr="009403D6" w:rsidRDefault="00C71159" w:rsidP="009403D6">
                <w:pPr>
                  <w:pStyle w:val="atekstECORYS"/>
                  <w:spacing w:after="0" w:line="276" w:lineRule="auto"/>
                  <w:jc w:val="left"/>
                  <w:rPr>
                    <w:rFonts w:ascii="Myriad Pro" w:hAnsi="Myriad Pro"/>
                    <w:b w:val="0"/>
                    <w:sz w:val="18"/>
                    <w:szCs w:val="18"/>
                  </w:rPr>
                </w:pPr>
                <w:r w:rsidRPr="009403D6">
                  <w:rPr>
                    <w:rFonts w:ascii="Myriad Pro" w:hAnsi="Myriad Pro"/>
                    <w:sz w:val="18"/>
                    <w:szCs w:val="18"/>
                  </w:rPr>
                  <w:t xml:space="preserve">Rozwój podstrony poświęconej ewaluacji na stronie internetowej RPO WZ </w:t>
                </w:r>
                <w:r w:rsidRPr="009403D6">
                  <w:rPr>
                    <w:rFonts w:ascii="Myriad Pro" w:hAnsi="Myriad Pro"/>
                    <w:sz w:val="18"/>
                    <w:szCs w:val="18"/>
                  </w:rPr>
                  <w:lastRenderedPageBreak/>
                  <w:t>2014-2020</w:t>
                </w:r>
              </w:p>
            </w:tc>
            <w:tc>
              <w:tcPr>
                <w:cnfStyle w:val="000010000000" w:firstRow="0" w:lastRow="0" w:firstColumn="0" w:lastColumn="0" w:oddVBand="1" w:evenVBand="0" w:oddHBand="0" w:evenHBand="0" w:firstRowFirstColumn="0" w:firstRowLastColumn="0" w:lastRowFirstColumn="0" w:lastRowLastColumn="0"/>
                <w:tcW w:w="3544" w:type="dxa"/>
              </w:tcPr>
              <w:p w14:paraId="4E35F93C" w14:textId="77777777" w:rsidR="00C71159" w:rsidRPr="009403D6" w:rsidRDefault="00C71159" w:rsidP="00FC47EC">
                <w:pPr>
                  <w:pStyle w:val="atekstECORYS"/>
                  <w:spacing w:after="0" w:line="276" w:lineRule="auto"/>
                  <w:jc w:val="left"/>
                  <w:rPr>
                    <w:rFonts w:ascii="Myriad Pro" w:hAnsi="Myriad Pro"/>
                    <w:sz w:val="18"/>
                    <w:szCs w:val="18"/>
                  </w:rPr>
                </w:pPr>
                <w:r w:rsidRPr="009403D6">
                  <w:rPr>
                    <w:rFonts w:ascii="Myriad Pro" w:hAnsi="Myriad Pro"/>
                    <w:sz w:val="18"/>
                    <w:szCs w:val="18"/>
                  </w:rPr>
                  <w:lastRenderedPageBreak/>
                  <w:t xml:space="preserve">Podstrona zawierająca aktualne informacje na temat procesu ewaluacji programu, </w:t>
                </w:r>
                <w:r w:rsidR="00137308" w:rsidRPr="009403D6">
                  <w:rPr>
                    <w:rFonts w:ascii="Myriad Pro" w:hAnsi="Myriad Pro"/>
                    <w:sz w:val="18"/>
                    <w:szCs w:val="18"/>
                  </w:rPr>
                  <w:br/>
                </w:r>
                <w:r w:rsidRPr="009403D6">
                  <w:rPr>
                    <w:rFonts w:ascii="Myriad Pro" w:hAnsi="Myriad Pro"/>
                    <w:sz w:val="18"/>
                    <w:szCs w:val="18"/>
                  </w:rPr>
                  <w:t xml:space="preserve">w tym bieżących działań Jednostki Ewaluacyjnej, plan ewaluacji, publikacja </w:t>
                </w:r>
                <w:r w:rsidRPr="009403D6">
                  <w:rPr>
                    <w:rFonts w:ascii="Myriad Pro" w:hAnsi="Myriad Pro"/>
                    <w:sz w:val="18"/>
                    <w:szCs w:val="18"/>
                  </w:rPr>
                  <w:lastRenderedPageBreak/>
                  <w:t xml:space="preserve">raportów końcowych z przeprowadzonych badań ewaluacyjnych, jak i publikacji </w:t>
                </w:r>
                <w:r w:rsidR="00137308" w:rsidRPr="009403D6">
                  <w:rPr>
                    <w:rFonts w:ascii="Myriad Pro" w:hAnsi="Myriad Pro"/>
                    <w:sz w:val="18"/>
                    <w:szCs w:val="18"/>
                  </w:rPr>
                  <w:br/>
                </w:r>
                <w:r w:rsidRPr="009403D6">
                  <w:rPr>
                    <w:rFonts w:ascii="Myriad Pro" w:hAnsi="Myriad Pro"/>
                    <w:sz w:val="18"/>
                    <w:szCs w:val="18"/>
                  </w:rPr>
                  <w:t>o charakterze edukacyjnym itp.</w:t>
                </w:r>
              </w:p>
            </w:tc>
            <w:tc>
              <w:tcPr>
                <w:tcW w:w="992" w:type="dxa"/>
                <w:vAlign w:val="center"/>
              </w:tcPr>
              <w:p w14:paraId="07A73FD4" w14:textId="77777777" w:rsidR="00C71159" w:rsidRPr="009403D6" w:rsidRDefault="00C71159"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p>
              <w:p w14:paraId="36485101" w14:textId="77777777" w:rsidR="00C71159" w:rsidRPr="009403D6" w:rsidRDefault="00C71159" w:rsidP="00FC47EC">
                <w:pPr>
                  <w:pStyle w:val="atekstECORYS"/>
                  <w:spacing w:after="0" w:line="276" w:lineRule="auto"/>
                  <w:jc w:val="left"/>
                  <w:cnfStyle w:val="000000000000" w:firstRow="0" w:lastRow="0" w:firstColumn="0" w:lastColumn="0" w:oddVBand="0" w:evenVBand="0" w:oddHBand="0" w:evenHBand="0" w:firstRowFirstColumn="0" w:firstRowLastColumn="0" w:lastRowFirstColumn="0" w:lastRowLastColumn="0"/>
                  <w:rPr>
                    <w:rFonts w:ascii="Myriad Pro" w:hAnsi="Myriad Pro"/>
                    <w:sz w:val="18"/>
                    <w:szCs w:val="18"/>
                  </w:rPr>
                </w:pPr>
                <w:r w:rsidRPr="009403D6">
                  <w:rPr>
                    <w:rFonts w:ascii="Myriad Pro" w:hAnsi="Myriad Pro"/>
                    <w:sz w:val="18"/>
                    <w:szCs w:val="18"/>
                  </w:rPr>
                  <w:t>P, R, B, O, E, A, S</w:t>
                </w:r>
              </w:p>
            </w:tc>
            <w:tc>
              <w:tcPr>
                <w:cnfStyle w:val="000010000000" w:firstRow="0" w:lastRow="0" w:firstColumn="0" w:lastColumn="0" w:oddVBand="1" w:evenVBand="0" w:oddHBand="0" w:evenHBand="0" w:firstRowFirstColumn="0" w:firstRowLastColumn="0" w:lastRowFirstColumn="0" w:lastRowLastColumn="0"/>
                <w:tcW w:w="2977" w:type="dxa"/>
                <w:gridSpan w:val="7"/>
                <w:vAlign w:val="center"/>
              </w:tcPr>
              <w:p w14:paraId="0F58548E" w14:textId="77777777" w:rsidR="00C71159" w:rsidRPr="009403D6" w:rsidRDefault="00226934" w:rsidP="00FC47EC">
                <w:pPr>
                  <w:pStyle w:val="atekstECORYS"/>
                  <w:spacing w:after="0" w:line="276" w:lineRule="auto"/>
                  <w:jc w:val="left"/>
                  <w:rPr>
                    <w:rFonts w:ascii="Myriad Pro" w:hAnsi="Myriad Pro"/>
                    <w:sz w:val="18"/>
                    <w:szCs w:val="18"/>
                  </w:rPr>
                </w:pPr>
                <w:r w:rsidRPr="009403D6">
                  <w:rPr>
                    <w:rFonts w:ascii="Myriad Pro" w:hAnsi="Myriad Pro"/>
                    <w:sz w:val="18"/>
                    <w:szCs w:val="18"/>
                  </w:rPr>
                  <w:t>n</w:t>
                </w:r>
                <w:r w:rsidR="00C71159" w:rsidRPr="009403D6">
                  <w:rPr>
                    <w:rFonts w:ascii="Myriad Pro" w:hAnsi="Myriad Pro"/>
                    <w:sz w:val="18"/>
                    <w:szCs w:val="18"/>
                  </w:rPr>
                  <w:t>a bieżąco</w:t>
                </w:r>
              </w:p>
            </w:tc>
          </w:tr>
        </w:tbl>
        <w:p w14:paraId="702F98AC" w14:textId="77777777" w:rsidR="00CA0D55" w:rsidRPr="009403D6" w:rsidRDefault="00CA0D55" w:rsidP="00FC47EC">
          <w:pPr>
            <w:spacing w:after="0"/>
            <w:rPr>
              <w:sz w:val="18"/>
              <w:szCs w:val="18"/>
            </w:rPr>
          </w:pPr>
          <w:r w:rsidRPr="009403D6">
            <w:rPr>
              <w:sz w:val="18"/>
              <w:szCs w:val="18"/>
            </w:rPr>
            <w:t xml:space="preserve">Źródło: opracowano na podstawie „Ewaluacji ex </w:t>
          </w:r>
          <w:proofErr w:type="spellStart"/>
          <w:r w:rsidRPr="009403D6">
            <w:rPr>
              <w:sz w:val="18"/>
              <w:szCs w:val="18"/>
            </w:rPr>
            <w:t>ante</w:t>
          </w:r>
          <w:proofErr w:type="spellEnd"/>
          <w:r w:rsidRPr="009403D6">
            <w:rPr>
              <w:sz w:val="18"/>
              <w:szCs w:val="18"/>
            </w:rPr>
            <w:t xml:space="preserve"> Regionalnego Programu Operacyjnego Województwa Zachodniopomorskiego 2014-2020”; konsorcjum: </w:t>
          </w:r>
          <w:proofErr w:type="spellStart"/>
          <w:r w:rsidRPr="009403D6">
            <w:rPr>
              <w:sz w:val="18"/>
              <w:szCs w:val="18"/>
            </w:rPr>
            <w:t>Ecorys</w:t>
          </w:r>
          <w:proofErr w:type="spellEnd"/>
          <w:r w:rsidRPr="009403D6">
            <w:rPr>
              <w:sz w:val="18"/>
              <w:szCs w:val="18"/>
            </w:rPr>
            <w:t xml:space="preserve"> Polska Sp. z o.o. i </w:t>
          </w:r>
          <w:proofErr w:type="spellStart"/>
          <w:r w:rsidRPr="009403D6">
            <w:rPr>
              <w:sz w:val="18"/>
              <w:szCs w:val="18"/>
            </w:rPr>
            <w:t>Agrote</w:t>
          </w:r>
          <w:r w:rsidR="00C93EC8" w:rsidRPr="009403D6">
            <w:rPr>
              <w:sz w:val="18"/>
              <w:szCs w:val="18"/>
            </w:rPr>
            <w:t>c</w:t>
          </w:r>
          <w:proofErr w:type="spellEnd"/>
          <w:r w:rsidRPr="009403D6">
            <w:rPr>
              <w:sz w:val="18"/>
              <w:szCs w:val="18"/>
            </w:rPr>
            <w:t xml:space="preserve"> Polska Sp. z o.o. </w:t>
          </w:r>
        </w:p>
        <w:p w14:paraId="6D00EAE7" w14:textId="77777777" w:rsidR="00B31AC1" w:rsidRPr="009403D6" w:rsidRDefault="00B31AC1" w:rsidP="009403D6">
          <w:pPr>
            <w:autoSpaceDE w:val="0"/>
            <w:autoSpaceDN w:val="0"/>
            <w:adjustRightInd w:val="0"/>
            <w:spacing w:after="0"/>
            <w:jc w:val="both"/>
            <w:rPr>
              <w:rFonts w:eastAsia="TimesNewRoman" w:cs="Times New Roman"/>
              <w:bCs/>
            </w:rPr>
          </w:pPr>
        </w:p>
        <w:p w14:paraId="574099D3" w14:textId="77777777" w:rsidR="00041637" w:rsidRPr="009403D6" w:rsidRDefault="00041637" w:rsidP="00FC47EC">
          <w:pPr>
            <w:autoSpaceDE w:val="0"/>
            <w:autoSpaceDN w:val="0"/>
            <w:adjustRightInd w:val="0"/>
            <w:spacing w:after="0"/>
            <w:rPr>
              <w:rFonts w:cs="Calibri"/>
            </w:rPr>
          </w:pPr>
          <w:r w:rsidRPr="009403D6">
            <w:rPr>
              <w:rFonts w:eastAsia="TimesNewRoman" w:cs="Times New Roman"/>
              <w:bCs/>
            </w:rPr>
            <w:t>Produktami badania, poza raportami powstającymi w trakcie ewaluacji mogą być też:</w:t>
          </w:r>
          <w:r w:rsidRPr="009403D6">
            <w:rPr>
              <w:rFonts w:eastAsia="TimesNewRoman" w:cs="Times New Roman"/>
              <w:b/>
              <w:bCs/>
            </w:rPr>
            <w:t xml:space="preserve"> </w:t>
          </w:r>
          <w:r w:rsidRPr="009403D6">
            <w:rPr>
              <w:rFonts w:cs="Calibri"/>
            </w:rPr>
            <w:t>broszury informacyjne, prezentacje multimedialne wyników, bazy danych wraz z narzędziami badawczymi oraz wnioski i opracowane na ich podstawie rekomendacje. Nie oznacza to, że w każdym ze zrealizowanych badań muszą pojawić się wszystkie wymienione formy. Katalog produktów może zostać poszerzony o inne formy prezentacji wyników badania uzależnione od potrzeb zamawiającego i typów odbiorców ewaluacji. Forma prezentacji wyników powinna być dostosowana do docelowej grupy odbiorców.</w:t>
          </w:r>
        </w:p>
        <w:p w14:paraId="645A21DF" w14:textId="77777777" w:rsidR="00041637" w:rsidRPr="009403D6" w:rsidRDefault="00041637" w:rsidP="00FC47EC">
          <w:pPr>
            <w:autoSpaceDE w:val="0"/>
            <w:autoSpaceDN w:val="0"/>
            <w:adjustRightInd w:val="0"/>
            <w:spacing w:after="0"/>
            <w:rPr>
              <w:rFonts w:cs="Calibri"/>
            </w:rPr>
          </w:pPr>
          <w:r w:rsidRPr="009403D6">
            <w:rPr>
              <w:rFonts w:cs="Calibri"/>
            </w:rPr>
            <w:t>Głównymi podmiotami zaangażowanymi w proces zarządzania rekomendacjami są</w:t>
          </w:r>
          <w:r w:rsidR="00F71871" w:rsidRPr="009403D6">
            <w:rPr>
              <w:rFonts w:cs="Calibri"/>
            </w:rPr>
            <w:t>:</w:t>
          </w:r>
          <w:r w:rsidRPr="009403D6">
            <w:rPr>
              <w:rFonts w:cs="Calibri"/>
            </w:rPr>
            <w:t xml:space="preserve"> JE, Instytucje Pośredniczące zaangażowane we wdrażanie RPO WZ 2014-2020, </w:t>
          </w:r>
          <w:r w:rsidR="00CA0D55" w:rsidRPr="009403D6">
            <w:rPr>
              <w:rFonts w:cs="Calibri"/>
            </w:rPr>
            <w:t>zespół przygotowujący ewaluację</w:t>
          </w:r>
          <w:r w:rsidRPr="009403D6">
            <w:rPr>
              <w:rFonts w:cs="Calibri"/>
            </w:rPr>
            <w:t xml:space="preserve"> oraz adresaci rekomendacji (tj. podmioty odpowiedzialne za bezpośrednie wdrożenie zaleceń ewaluacyjnych, gł</w:t>
          </w:r>
          <w:r w:rsidR="003E3CCC" w:rsidRPr="009403D6">
            <w:rPr>
              <w:rFonts w:cs="Calibri"/>
            </w:rPr>
            <w:t>ó</w:t>
          </w:r>
          <w:r w:rsidRPr="009403D6">
            <w:rPr>
              <w:rFonts w:cs="Calibri"/>
            </w:rPr>
            <w:t>wnie jednostki administracji</w:t>
          </w:r>
          <w:r w:rsidR="003E3CCC" w:rsidRPr="009403D6">
            <w:rPr>
              <w:rFonts w:cs="Calibri"/>
            </w:rPr>
            <w:t xml:space="preserve"> </w:t>
          </w:r>
          <w:r w:rsidRPr="009403D6">
            <w:rPr>
              <w:rFonts w:cs="Calibri"/>
            </w:rPr>
            <w:t>publicznej odpowiedzialne na realizację</w:t>
          </w:r>
          <w:r w:rsidR="003E3CCC" w:rsidRPr="009403D6">
            <w:rPr>
              <w:rFonts w:cs="Calibri"/>
            </w:rPr>
            <w:t xml:space="preserve"> programu), jak t</w:t>
          </w:r>
          <w:r w:rsidRPr="009403D6">
            <w:rPr>
              <w:rFonts w:cs="Calibri"/>
            </w:rPr>
            <w:t>eż KJE i KM RPO W</w:t>
          </w:r>
          <w:r w:rsidR="003E3CCC" w:rsidRPr="009403D6">
            <w:rPr>
              <w:rFonts w:cs="Calibri"/>
            </w:rPr>
            <w:t>Z</w:t>
          </w:r>
          <w:r w:rsidRPr="009403D6">
            <w:rPr>
              <w:rFonts w:cs="Calibri"/>
            </w:rPr>
            <w:t xml:space="preserve"> 2014-2020.</w:t>
          </w:r>
        </w:p>
        <w:p w14:paraId="70D24944" w14:textId="77777777" w:rsidR="00041637" w:rsidRPr="009403D6" w:rsidRDefault="00041637" w:rsidP="00FC47EC">
          <w:pPr>
            <w:autoSpaceDE w:val="0"/>
            <w:autoSpaceDN w:val="0"/>
            <w:adjustRightInd w:val="0"/>
            <w:spacing w:after="0"/>
            <w:rPr>
              <w:rFonts w:cs="Calibri"/>
            </w:rPr>
          </w:pPr>
          <w:r w:rsidRPr="009403D6">
            <w:rPr>
              <w:rFonts w:cs="Calibri"/>
            </w:rPr>
            <w:t xml:space="preserve">JE koordynuje proces wdrażania i monitorowania rekomendacji. Proces ten obejmuje trzy </w:t>
          </w:r>
          <w:r w:rsidR="003E3CCC" w:rsidRPr="009403D6">
            <w:rPr>
              <w:rFonts w:cs="Calibri"/>
            </w:rPr>
            <w:t>główne</w:t>
          </w:r>
          <w:r w:rsidRPr="009403D6">
            <w:rPr>
              <w:rFonts w:cs="Calibri"/>
            </w:rPr>
            <w:t xml:space="preserve"> etapy:</w:t>
          </w:r>
        </w:p>
        <w:p w14:paraId="4E51AD10" w14:textId="77777777" w:rsidR="00315947" w:rsidRPr="009403D6" w:rsidRDefault="00041637" w:rsidP="00FC47EC">
          <w:pPr>
            <w:pStyle w:val="Akapitzlist"/>
            <w:numPr>
              <w:ilvl w:val="0"/>
              <w:numId w:val="18"/>
            </w:numPr>
            <w:autoSpaceDE w:val="0"/>
            <w:autoSpaceDN w:val="0"/>
            <w:adjustRightInd w:val="0"/>
            <w:spacing w:after="0"/>
            <w:rPr>
              <w:rFonts w:cs="Calibri"/>
            </w:rPr>
          </w:pPr>
          <w:r w:rsidRPr="009403D6">
            <w:rPr>
              <w:rFonts w:cs="Calibri"/>
            </w:rPr>
            <w:t>opracowanie tabeli rekomendacji wraz z podjęciem decyzji o zakresie</w:t>
          </w:r>
          <w:r w:rsidR="003E3CCC" w:rsidRPr="009403D6">
            <w:rPr>
              <w:rFonts w:cs="Calibri"/>
            </w:rPr>
            <w:t xml:space="preserve"> </w:t>
          </w:r>
          <w:r w:rsidRPr="009403D6">
            <w:rPr>
              <w:rFonts w:cs="Calibri"/>
            </w:rPr>
            <w:t>i sposobie wdrożenia rekomendacji</w:t>
          </w:r>
          <w:r w:rsidR="003E3CCC" w:rsidRPr="009403D6">
            <w:rPr>
              <w:rFonts w:cs="Calibri"/>
            </w:rPr>
            <w:t>;</w:t>
          </w:r>
        </w:p>
        <w:p w14:paraId="2E69264A" w14:textId="77777777" w:rsidR="00315947" w:rsidRPr="009403D6" w:rsidRDefault="00041637" w:rsidP="00FC47EC">
          <w:pPr>
            <w:pStyle w:val="Akapitzlist"/>
            <w:numPr>
              <w:ilvl w:val="0"/>
              <w:numId w:val="18"/>
            </w:numPr>
            <w:autoSpaceDE w:val="0"/>
            <w:autoSpaceDN w:val="0"/>
            <w:adjustRightInd w:val="0"/>
            <w:spacing w:after="0"/>
            <w:rPr>
              <w:rFonts w:cs="Calibri"/>
            </w:rPr>
          </w:pPr>
          <w:r w:rsidRPr="009403D6">
            <w:rPr>
              <w:rFonts w:cs="Wingdings"/>
            </w:rPr>
            <w:t xml:space="preserve"> </w:t>
          </w:r>
          <w:r w:rsidRPr="009403D6">
            <w:rPr>
              <w:rFonts w:cs="Calibri"/>
            </w:rPr>
            <w:t>wdrażanie rekomendacji</w:t>
          </w:r>
          <w:r w:rsidR="003E3CCC" w:rsidRPr="009403D6">
            <w:rPr>
              <w:rFonts w:cs="Calibri"/>
            </w:rPr>
            <w:t>;</w:t>
          </w:r>
        </w:p>
        <w:p w14:paraId="12EEB8CE" w14:textId="77777777" w:rsidR="00315947" w:rsidRPr="009403D6" w:rsidRDefault="00041637" w:rsidP="00FC47EC">
          <w:pPr>
            <w:pStyle w:val="Akapitzlist"/>
            <w:numPr>
              <w:ilvl w:val="0"/>
              <w:numId w:val="18"/>
            </w:numPr>
            <w:autoSpaceDE w:val="0"/>
            <w:autoSpaceDN w:val="0"/>
            <w:adjustRightInd w:val="0"/>
            <w:spacing w:after="0"/>
            <w:rPr>
              <w:rFonts w:cs="Calibri"/>
            </w:rPr>
          </w:pPr>
          <w:r w:rsidRPr="009403D6">
            <w:rPr>
              <w:rFonts w:cs="Calibri"/>
            </w:rPr>
            <w:t>monitorowanie procesu wdrażania rekomendacji.</w:t>
          </w:r>
        </w:p>
        <w:p w14:paraId="6B347B18" w14:textId="77777777" w:rsidR="002F72A9" w:rsidRPr="009403D6" w:rsidRDefault="00041637" w:rsidP="00FC47EC">
          <w:pPr>
            <w:autoSpaceDE w:val="0"/>
            <w:autoSpaceDN w:val="0"/>
            <w:adjustRightInd w:val="0"/>
            <w:spacing w:after="0"/>
            <w:rPr>
              <w:rFonts w:cs="Calibri"/>
            </w:rPr>
          </w:pPr>
          <w:r w:rsidRPr="009403D6">
            <w:rPr>
              <w:rFonts w:cs="Calibri"/>
            </w:rPr>
            <w:t>Po odbiorze raportu końcowego, JE analizuje wyniki badania ewaluacyjnego oraz poddaje konsultacji</w:t>
          </w:r>
          <w:r w:rsidR="003E3CCC" w:rsidRPr="009403D6">
            <w:rPr>
              <w:rFonts w:cs="Calibri"/>
            </w:rPr>
            <w:t xml:space="preserve"> </w:t>
          </w:r>
          <w:r w:rsidRPr="009403D6">
            <w:rPr>
              <w:rFonts w:cs="Calibri"/>
            </w:rPr>
            <w:t xml:space="preserve">i dyskusji, zaproponowane przez </w:t>
          </w:r>
          <w:proofErr w:type="spellStart"/>
          <w:r w:rsidRPr="009403D6">
            <w:rPr>
              <w:rFonts w:cs="Calibri"/>
            </w:rPr>
            <w:t>ewaluatora</w:t>
          </w:r>
          <w:proofErr w:type="spellEnd"/>
          <w:r w:rsidRPr="009403D6">
            <w:rPr>
              <w:rFonts w:cs="Calibri"/>
            </w:rPr>
            <w:t>, zalecenia w możliwie najszerszym gronie adresat</w:t>
          </w:r>
          <w:r w:rsidR="003E3CCC" w:rsidRPr="009403D6">
            <w:rPr>
              <w:rFonts w:cs="Calibri"/>
            </w:rPr>
            <w:t>ó</w:t>
          </w:r>
          <w:r w:rsidRPr="009403D6">
            <w:rPr>
              <w:rFonts w:cs="Calibri"/>
            </w:rPr>
            <w:t>w</w:t>
          </w:r>
          <w:r w:rsidR="003E3CCC" w:rsidRPr="009403D6">
            <w:rPr>
              <w:rFonts w:cs="Calibri"/>
            </w:rPr>
            <w:t xml:space="preserve"> </w:t>
          </w:r>
          <w:r w:rsidRPr="009403D6">
            <w:rPr>
              <w:rFonts w:cs="Calibri"/>
            </w:rPr>
            <w:t>rekomendacji (celem przypisania im odpowiedzialności za podjęcie konkretnych działań w celu ich</w:t>
          </w:r>
          <w:r w:rsidR="003E3CCC" w:rsidRPr="009403D6">
            <w:rPr>
              <w:rFonts w:cs="Calibri"/>
            </w:rPr>
            <w:t xml:space="preserve"> </w:t>
          </w:r>
          <w:r w:rsidRPr="009403D6">
            <w:rPr>
              <w:rFonts w:cs="Calibri"/>
            </w:rPr>
            <w:t xml:space="preserve">wdrożenia). Ponadto, zgodnie z zaleceniami KJE, na tym etapie </w:t>
          </w:r>
          <w:r w:rsidR="003E3CCC" w:rsidRPr="009403D6">
            <w:rPr>
              <w:rFonts w:cs="Calibri"/>
            </w:rPr>
            <w:t>współpracy</w:t>
          </w:r>
          <w:r w:rsidRPr="009403D6">
            <w:rPr>
              <w:rFonts w:cs="Calibri"/>
            </w:rPr>
            <w:t xml:space="preserve"> z </w:t>
          </w:r>
          <w:r w:rsidR="003E3CCC" w:rsidRPr="009403D6">
            <w:rPr>
              <w:rFonts w:cs="Calibri"/>
            </w:rPr>
            <w:t>głównymi adresatami rekomendacji, dokonuje się klasyfikacji każdej rekomendacji według typologii</w:t>
          </w:r>
          <w:r w:rsidR="00610554" w:rsidRPr="009403D6">
            <w:rPr>
              <w:rFonts w:cs="Calibri"/>
            </w:rPr>
            <w:t xml:space="preserve"> określonej w Wytycznych w zakresie ewaluacji polityki spójności na lata 2014-2020.</w:t>
          </w:r>
        </w:p>
        <w:p w14:paraId="576333C4" w14:textId="77777777" w:rsidR="004B6DEA" w:rsidRPr="009403D6" w:rsidRDefault="004B6DEA" w:rsidP="00FC47EC">
          <w:pPr>
            <w:autoSpaceDE w:val="0"/>
            <w:autoSpaceDN w:val="0"/>
            <w:adjustRightInd w:val="0"/>
            <w:spacing w:after="0"/>
            <w:rPr>
              <w:rFonts w:cs="Calibri"/>
            </w:rPr>
          </w:pPr>
        </w:p>
        <w:p w14:paraId="13C5BD59" w14:textId="77777777" w:rsidR="00B31AC1" w:rsidRPr="009403D6" w:rsidRDefault="00B31AC1" w:rsidP="00FC47EC">
          <w:pPr>
            <w:autoSpaceDE w:val="0"/>
            <w:autoSpaceDN w:val="0"/>
            <w:adjustRightInd w:val="0"/>
            <w:spacing w:after="0"/>
            <w:rPr>
              <w:rFonts w:cs="Calibri"/>
            </w:rPr>
          </w:pPr>
          <w:r w:rsidRPr="009403D6">
            <w:rPr>
              <w:rFonts w:cs="Calibri"/>
            </w:rPr>
            <w:t>Opracowana tabela rekomendacji konsultowana jest z adresatami zaleceń, celem określenia ich zasadności, terminów i sposobów wdrożenia, a następnie przekazywana jest do akceptacji Zarządowi Województwa Zachodniopomorskiego i do wiadomości KM RPO WZ 2014-2020.</w:t>
          </w:r>
        </w:p>
        <w:p w14:paraId="23FDBC53" w14:textId="77777777" w:rsidR="00B31AC1" w:rsidRPr="009403D6" w:rsidRDefault="00B31AC1" w:rsidP="00FC47EC">
          <w:pPr>
            <w:autoSpaceDE w:val="0"/>
            <w:autoSpaceDN w:val="0"/>
            <w:adjustRightInd w:val="0"/>
            <w:spacing w:after="0"/>
            <w:rPr>
              <w:rFonts w:cs="Calibri"/>
            </w:rPr>
          </w:pPr>
          <w:r w:rsidRPr="009403D6">
            <w:rPr>
              <w:rFonts w:cs="Calibri"/>
            </w:rPr>
            <w:t>Po przyjęciu rekomendacji do wdrożenia, JE we współpracy z adresatami rekomendacji inicjuje proces ich aplikacji, w ramach którego zalecenia powinny zostać zaimplementowane do programu</w:t>
          </w:r>
        </w:p>
        <w:p w14:paraId="582E9072" w14:textId="77777777" w:rsidR="00B31AC1" w:rsidRPr="009403D6" w:rsidRDefault="00B31AC1" w:rsidP="00FC47EC">
          <w:pPr>
            <w:autoSpaceDE w:val="0"/>
            <w:autoSpaceDN w:val="0"/>
            <w:adjustRightInd w:val="0"/>
            <w:spacing w:after="0"/>
            <w:rPr>
              <w:rFonts w:cs="Calibri"/>
            </w:rPr>
          </w:pPr>
          <w:r w:rsidRPr="009403D6">
            <w:rPr>
              <w:rFonts w:cs="Calibri"/>
            </w:rPr>
            <w:t>w sposób właściwy, sprawny i terminowy.</w:t>
          </w:r>
        </w:p>
        <w:p w14:paraId="0D684C85" w14:textId="77777777" w:rsidR="003E3CCC" w:rsidRPr="009403D6" w:rsidRDefault="00B31AC1" w:rsidP="00FC47EC">
          <w:pPr>
            <w:autoSpaceDE w:val="0"/>
            <w:autoSpaceDN w:val="0"/>
            <w:adjustRightInd w:val="0"/>
            <w:spacing w:after="0"/>
            <w:rPr>
              <w:rFonts w:cs="Calibri"/>
            </w:rPr>
          </w:pPr>
          <w:r w:rsidRPr="009403D6">
            <w:rPr>
              <w:rFonts w:cs="Calibri"/>
            </w:rPr>
            <w:t>W trakcie procesu wdrażania rekomendacji koniecznym jest monitorowanie postępów ich wdrażania</w:t>
          </w:r>
          <w:r w:rsidR="002F72A9" w:rsidRPr="009403D6">
            <w:rPr>
              <w:rFonts w:cs="Calibri"/>
            </w:rPr>
            <w:t xml:space="preserve"> </w:t>
          </w:r>
          <w:r w:rsidRPr="009403D6">
            <w:rPr>
              <w:rFonts w:cs="Calibri"/>
            </w:rPr>
            <w:t xml:space="preserve">(za wyjątkiem rekomendacji horyzontalnych i </w:t>
          </w:r>
          <w:proofErr w:type="spellStart"/>
          <w:r w:rsidRPr="009403D6">
            <w:rPr>
              <w:rFonts w:cs="Calibri"/>
            </w:rPr>
            <w:t>pozasystemowych</w:t>
          </w:r>
          <w:proofErr w:type="spellEnd"/>
          <w:r w:rsidRPr="009403D6">
            <w:rPr>
              <w:rFonts w:cs="Calibri"/>
            </w:rPr>
            <w:t>, za które odpowiada KJE). Monitorowanie to prowadzone jest przez JE przy współpracy adresatów rekomendacji, aż do momentu ich pełnego wdrożenia – za pośrednictwem bazy informatycznej System Wdrażania Rekomendacji (SWR), uwzględniającej wszystkie zalecenia wynikające z badań ewaluacyjnych. Monitoring rekomendacji z badań ewaluacyjnych odbywać się będzie przynajmniej raz w roku.</w:t>
          </w:r>
        </w:p>
        <w:p w14:paraId="754C3B64" w14:textId="77777777" w:rsidR="009403D6" w:rsidRDefault="009403D6" w:rsidP="00FC47EC">
          <w:pPr>
            <w:pStyle w:val="Nagwek1"/>
            <w:numPr>
              <w:ilvl w:val="0"/>
              <w:numId w:val="0"/>
            </w:numPr>
            <w:spacing w:before="0"/>
            <w:rPr>
              <w:rFonts w:ascii="Myriad Pro" w:hAnsi="Myriad Pro"/>
              <w:color w:val="4F6228" w:themeColor="accent3" w:themeShade="80"/>
              <w:lang w:eastAsia="pl-PL"/>
            </w:rPr>
          </w:pPr>
        </w:p>
        <w:p w14:paraId="088F6A8F" w14:textId="77777777" w:rsidR="00A9074D" w:rsidRPr="009403D6" w:rsidRDefault="00226934" w:rsidP="00FC47EC">
          <w:pPr>
            <w:pStyle w:val="Nagwek1"/>
            <w:numPr>
              <w:ilvl w:val="0"/>
              <w:numId w:val="0"/>
            </w:numPr>
            <w:spacing w:before="0"/>
            <w:rPr>
              <w:rFonts w:ascii="Myriad Pro" w:hAnsi="Myriad Pro"/>
              <w:color w:val="4F6228" w:themeColor="accent3" w:themeShade="80"/>
              <w:lang w:eastAsia="pl-PL"/>
            </w:rPr>
          </w:pPr>
          <w:bookmarkStart w:id="36" w:name="_Toc123542333"/>
          <w:r w:rsidRPr="009403D6">
            <w:rPr>
              <w:rFonts w:ascii="Myriad Pro" w:hAnsi="Myriad Pro"/>
              <w:color w:val="4F6228" w:themeColor="accent3" w:themeShade="80"/>
              <w:lang w:eastAsia="pl-PL"/>
            </w:rPr>
            <w:t>Budowa potencjału ewaluacyjnego</w:t>
          </w:r>
          <w:bookmarkEnd w:id="36"/>
          <w:r w:rsidRPr="009403D6">
            <w:rPr>
              <w:rFonts w:ascii="Myriad Pro" w:hAnsi="Myriad Pro"/>
              <w:color w:val="4F6228" w:themeColor="accent3" w:themeShade="80"/>
              <w:lang w:eastAsia="pl-PL"/>
            </w:rPr>
            <w:t xml:space="preserve"> </w:t>
          </w:r>
        </w:p>
        <w:p w14:paraId="00F7B3EA" w14:textId="77777777" w:rsidR="009403D6" w:rsidRDefault="009403D6" w:rsidP="00FC47EC">
          <w:pPr>
            <w:pStyle w:val="atekstECORYS"/>
            <w:spacing w:after="0" w:line="276" w:lineRule="auto"/>
            <w:jc w:val="left"/>
            <w:rPr>
              <w:rFonts w:ascii="Myriad Pro" w:eastAsia="TimesNewRoman" w:hAnsi="Myriad Pro"/>
              <w:sz w:val="22"/>
              <w:szCs w:val="22"/>
            </w:rPr>
          </w:pPr>
        </w:p>
        <w:p w14:paraId="39BDC1D2" w14:textId="77777777" w:rsidR="00226934" w:rsidRPr="009403D6" w:rsidRDefault="00226934" w:rsidP="00FC47EC">
          <w:pPr>
            <w:pStyle w:val="atekstECORYS"/>
            <w:spacing w:after="0" w:line="276" w:lineRule="auto"/>
            <w:jc w:val="left"/>
            <w:rPr>
              <w:rFonts w:ascii="Myriad Pro" w:eastAsia="TimesNewRoman" w:hAnsi="Myriad Pro"/>
              <w:sz w:val="22"/>
              <w:szCs w:val="22"/>
            </w:rPr>
          </w:pPr>
          <w:r w:rsidRPr="009403D6">
            <w:rPr>
              <w:rFonts w:ascii="Myriad Pro" w:eastAsia="TimesNewRoman" w:hAnsi="Myriad Pro"/>
              <w:sz w:val="22"/>
              <w:szCs w:val="22"/>
            </w:rPr>
            <w:t xml:space="preserve">Zgodnie z </w:t>
          </w:r>
          <w:r w:rsidR="00397255" w:rsidRPr="009403D6">
            <w:rPr>
              <w:rFonts w:ascii="Myriad Pro" w:eastAsia="TimesNewRoman" w:hAnsi="Myriad Pro"/>
              <w:sz w:val="22"/>
              <w:szCs w:val="22"/>
            </w:rPr>
            <w:t>art.</w:t>
          </w:r>
          <w:r w:rsidR="00610554" w:rsidRPr="009403D6">
            <w:rPr>
              <w:rFonts w:ascii="Myriad Pro" w:eastAsia="TimesNewRoman" w:hAnsi="Myriad Pro"/>
              <w:sz w:val="22"/>
              <w:szCs w:val="22"/>
            </w:rPr>
            <w:t xml:space="preserve"> </w:t>
          </w:r>
          <w:r w:rsidRPr="009403D6">
            <w:rPr>
              <w:rFonts w:ascii="Myriad Pro" w:eastAsia="TimesNewRoman" w:hAnsi="Myriad Pro"/>
              <w:sz w:val="22"/>
              <w:szCs w:val="22"/>
            </w:rPr>
            <w:t xml:space="preserve">56. CRP państwa członkowskie mają obowiązek zapewnienia właściwego potencjału przeprowadzenia oceny. Według komisyjnego podręcznika metodologicznego EVALSED, budowa </w:t>
          </w:r>
          <w:r w:rsidRPr="009403D6">
            <w:rPr>
              <w:rFonts w:ascii="Myriad Pro" w:eastAsia="TimesNewRoman" w:hAnsi="Myriad Pro"/>
              <w:sz w:val="22"/>
              <w:szCs w:val="22"/>
            </w:rPr>
            <w:lastRenderedPageBreak/>
            <w:t xml:space="preserve">potencjału ewaluacyjnego zachodzi na wielu poziomach, a w tym: indywidualnym (rozwój odpowiednich kompetencji i umiejętności), organizacyjnym (projektowanie odpowiednich struktur organizacyjnych i zarządzanie nimi), </w:t>
          </w:r>
          <w:proofErr w:type="spellStart"/>
          <w:r w:rsidRPr="009403D6">
            <w:rPr>
              <w:rFonts w:ascii="Myriad Pro" w:eastAsia="TimesNewRoman" w:hAnsi="Myriad Pro"/>
              <w:sz w:val="22"/>
              <w:szCs w:val="22"/>
            </w:rPr>
            <w:t>interorganizacyjnym</w:t>
          </w:r>
          <w:proofErr w:type="spellEnd"/>
          <w:r w:rsidRPr="009403D6">
            <w:rPr>
              <w:rFonts w:ascii="Myriad Pro" w:eastAsia="TimesNewRoman" w:hAnsi="Myriad Pro"/>
              <w:sz w:val="22"/>
              <w:szCs w:val="22"/>
            </w:rPr>
            <w:t xml:space="preserve"> (wzmacnianie relacji między instytucjami publicznymi i prywatnymi, sieci współpracy, procedury, partnerstwa) a także ogólnym społecznym (budowa świadomości społeczeństwa w zakresie ewaluacji)</w:t>
          </w:r>
          <w:r w:rsidRPr="009403D6">
            <w:rPr>
              <w:rStyle w:val="Odwoanieprzypisudolnego"/>
              <w:rFonts w:ascii="Myriad Pro" w:eastAsia="TimesNewRoman" w:hAnsi="Myriad Pro" w:cs="Calibri"/>
              <w:sz w:val="22"/>
              <w:szCs w:val="22"/>
            </w:rPr>
            <w:footnoteReference w:id="7"/>
          </w:r>
          <w:r w:rsidRPr="009403D6">
            <w:rPr>
              <w:rFonts w:ascii="Myriad Pro" w:eastAsia="TimesNewRoman" w:hAnsi="Myriad Pro"/>
              <w:sz w:val="22"/>
              <w:szCs w:val="22"/>
            </w:rPr>
            <w:t>. Wieloaspektowość potencjału ewaluacyjnego sprawia, że katalog możliwych do podjęcia działań w kierunku jego rozwoju jest bardzo szeroki. Co więcej, są to najczęściej działania długoterminowe, a czasem i nieokreślone w czasie. Czyni to proces budowania potencjału ewaluacyjnego długotrwałym, a wręcz nieskończonym</w:t>
          </w:r>
          <w:r w:rsidRPr="009403D6">
            <w:rPr>
              <w:rStyle w:val="Odwoanieprzypisudolnego"/>
              <w:rFonts w:ascii="Myriad Pro" w:eastAsia="TimesNewRoman" w:hAnsi="Myriad Pro" w:cs="Calibri"/>
              <w:sz w:val="22"/>
              <w:szCs w:val="22"/>
            </w:rPr>
            <w:footnoteReference w:id="8"/>
          </w:r>
          <w:r w:rsidRPr="009403D6">
            <w:rPr>
              <w:rFonts w:ascii="Myriad Pro" w:eastAsia="TimesNewRoman" w:hAnsi="Myriad Pro"/>
              <w:sz w:val="22"/>
              <w:szCs w:val="22"/>
            </w:rPr>
            <w:t xml:space="preserve"> - jest stałym procesem „uczenia się” i doskonalenia. </w:t>
          </w:r>
        </w:p>
        <w:p w14:paraId="3FC15667" w14:textId="77777777" w:rsidR="00974A74" w:rsidRPr="009403D6" w:rsidRDefault="00974A74" w:rsidP="00FC47EC">
          <w:pPr>
            <w:pStyle w:val="atekstECORYS"/>
            <w:spacing w:after="0" w:line="276" w:lineRule="auto"/>
            <w:jc w:val="left"/>
            <w:rPr>
              <w:rFonts w:ascii="Myriad Pro" w:hAnsi="Myriad Pro"/>
              <w:sz w:val="22"/>
              <w:szCs w:val="22"/>
            </w:rPr>
          </w:pPr>
          <w:r w:rsidRPr="009403D6">
            <w:rPr>
              <w:rFonts w:ascii="Myriad Pro" w:hAnsi="Myriad Pro"/>
              <w:sz w:val="22"/>
              <w:szCs w:val="22"/>
            </w:rPr>
            <w:t xml:space="preserve">W latach 2007-2013 podjęto wiele działań związanych z budową potencjału ewaluacyjnego </w:t>
          </w:r>
          <w:r w:rsidR="002F72A9" w:rsidRPr="009403D6">
            <w:rPr>
              <w:rFonts w:ascii="Myriad Pro" w:hAnsi="Myriad Pro"/>
              <w:sz w:val="22"/>
              <w:szCs w:val="22"/>
            </w:rPr>
            <w:br/>
          </w:r>
          <w:r w:rsidRPr="009403D6">
            <w:rPr>
              <w:rFonts w:ascii="Myriad Pro" w:hAnsi="Myriad Pro"/>
              <w:sz w:val="22"/>
              <w:szCs w:val="22"/>
            </w:rPr>
            <w:t xml:space="preserve">w regionie. Współpracowano z kluczowymi krajowymi i regionalnymi instytucjami uczestniczącymi w procesie ewaluacji (IK RPO, KJE). Dbano o upowszechnianie wyników ewaluacji (podstrona poświęcona ewaluacji, spotkania Grupy Sterującej Ewaluacją). Realizowano działania </w:t>
          </w:r>
          <w:r w:rsidR="008011C3" w:rsidRPr="009403D6">
            <w:rPr>
              <w:rFonts w:ascii="Myriad Pro" w:hAnsi="Myriad Pro"/>
              <w:sz w:val="22"/>
              <w:szCs w:val="22"/>
            </w:rPr>
            <w:t xml:space="preserve">na rzecz skutecznego planowania i monitorowania realizacji procesu ewaluacji. W celu zwiększenia kompetencji w zakresie metodyki badań ewaluacyjnych, pracownicy IZ RPO WZ aktywnie uczestniczyli w pracach prowadzonych przez KJE. </w:t>
          </w:r>
        </w:p>
        <w:p w14:paraId="771C8CCC" w14:textId="77777777" w:rsidR="00226934" w:rsidRPr="009403D6" w:rsidRDefault="00226934" w:rsidP="00FC47EC">
          <w:pPr>
            <w:pStyle w:val="atekstECORYS"/>
            <w:spacing w:after="0" w:line="276" w:lineRule="auto"/>
            <w:jc w:val="left"/>
            <w:rPr>
              <w:rFonts w:ascii="Myriad Pro" w:eastAsia="TimesNewRoman" w:hAnsi="Myriad Pro"/>
              <w:sz w:val="22"/>
              <w:szCs w:val="22"/>
            </w:rPr>
          </w:pPr>
          <w:r w:rsidRPr="009403D6">
            <w:rPr>
              <w:rFonts w:ascii="Myriad Pro" w:hAnsi="Myriad Pro"/>
              <w:sz w:val="22"/>
              <w:szCs w:val="22"/>
            </w:rPr>
            <w:t>Okres programowania 2014-2020 przynosi nowe wyzwania w zakresie dalszego rozwoju potencjału ewaluacyjnego regionu. Wytyczne komisyjne</w:t>
          </w:r>
          <w:r w:rsidRPr="009403D6">
            <w:rPr>
              <w:rStyle w:val="Odwoanieprzypisudolnego"/>
              <w:rFonts w:ascii="Myriad Pro" w:eastAsiaTheme="majorEastAsia" w:hAnsi="Myriad Pro" w:cs="Calibri"/>
              <w:sz w:val="22"/>
              <w:szCs w:val="22"/>
            </w:rPr>
            <w:footnoteReference w:id="9"/>
          </w:r>
          <w:r w:rsidRPr="009403D6">
            <w:rPr>
              <w:rFonts w:ascii="Myriad Pro" w:hAnsi="Myriad Pro"/>
              <w:sz w:val="22"/>
              <w:szCs w:val="22"/>
            </w:rPr>
            <w:t xml:space="preserve"> wskazują na konieczność m.in. podjęcia działań na rzecz pobudzenia popytu na badania ewaluacyjne, jak i podaży instytucji, które mogłyby je realizować. Wskazuje się również na potrzebę działań w zakresie rozszerzenia praktyk ewaluacyjnych w regionie (np. na poziomie innych instytucji w regionie), jak i lepszej integracji ewaluacji z procesami programowania i zarządzania programami wsparcia.</w:t>
          </w:r>
        </w:p>
        <w:p w14:paraId="1D527715" w14:textId="77777777" w:rsidR="00226934" w:rsidRPr="009403D6" w:rsidRDefault="00226934" w:rsidP="00FC47EC">
          <w:pPr>
            <w:pStyle w:val="atekstECORYS"/>
            <w:spacing w:after="0" w:line="276" w:lineRule="auto"/>
            <w:jc w:val="left"/>
            <w:rPr>
              <w:rFonts w:ascii="Myriad Pro" w:hAnsi="Myriad Pro"/>
              <w:sz w:val="22"/>
              <w:szCs w:val="22"/>
            </w:rPr>
          </w:pPr>
          <w:r w:rsidRPr="009403D6">
            <w:rPr>
              <w:rFonts w:ascii="Myriad Pro" w:hAnsi="Myriad Pro"/>
              <w:sz w:val="22"/>
              <w:szCs w:val="22"/>
            </w:rPr>
            <w:t>Biorąc pod uwagę powyższe zalecenia, jak i dotychczasowe doświadczenia w zakresie budowania potencjału ewaluacyjnego, działania podejmowane w latach 2014-2020 będą ukierunkowane na realizację pięciu głównych celów:</w:t>
          </w:r>
        </w:p>
        <w:p w14:paraId="7FAF159A" w14:textId="77777777" w:rsidR="00315947" w:rsidRPr="009403D6" w:rsidRDefault="008011C3" w:rsidP="00FC47EC">
          <w:pPr>
            <w:pStyle w:val="Akapitzlist"/>
            <w:numPr>
              <w:ilvl w:val="0"/>
              <w:numId w:val="12"/>
            </w:numPr>
            <w:spacing w:after="0"/>
            <w:ind w:left="709" w:hanging="567"/>
            <w:contextualSpacing w:val="0"/>
            <w:rPr>
              <w:rFonts w:cs="Calibri"/>
              <w:b/>
            </w:rPr>
          </w:pPr>
          <w:r w:rsidRPr="009403D6">
            <w:rPr>
              <w:rFonts w:cs="Calibri"/>
              <w:b/>
            </w:rPr>
            <w:t>Zapewnienie odpowiednich zasobów kadrowych i rozwiązań organizacyjnych dla skutecznej realizacji procesu ewaluacji</w:t>
          </w:r>
          <w:r w:rsidR="00340940" w:rsidRPr="009403D6">
            <w:rPr>
              <w:rFonts w:cs="Calibri"/>
              <w:b/>
            </w:rPr>
            <w:t>:</w:t>
          </w:r>
        </w:p>
        <w:p w14:paraId="7ADC9EE4"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inicjatywy mające na celu zwiększenie wiedzy i kompetencji pracowników JE i innych pracowników zaangażowanych w proces ewaluacji</w:t>
          </w:r>
          <w:r w:rsidRPr="009403D6">
            <w:rPr>
              <w:rFonts w:cs="Calibri"/>
            </w:rPr>
            <w:t xml:space="preserve"> </w:t>
          </w:r>
          <w:r w:rsidR="004C25CB" w:rsidRPr="009403D6">
            <w:rPr>
              <w:rFonts w:cs="Calibri"/>
            </w:rPr>
            <w:t xml:space="preserve"> </w:t>
          </w:r>
          <w:r w:rsidRPr="009403D6">
            <w:rPr>
              <w:rFonts w:cs="Calibri"/>
            </w:rPr>
            <w:t xml:space="preserve">– </w:t>
          </w:r>
          <w:r w:rsidR="00145EC7" w:rsidRPr="009403D6">
            <w:rPr>
              <w:rFonts w:cs="Calibri"/>
            </w:rPr>
            <w:t xml:space="preserve">udział w </w:t>
          </w:r>
          <w:r w:rsidRPr="009403D6">
            <w:rPr>
              <w:rFonts w:cs="Calibri"/>
            </w:rPr>
            <w:t>szkolenia</w:t>
          </w:r>
          <w:r w:rsidR="00145EC7" w:rsidRPr="009403D6">
            <w:rPr>
              <w:rFonts w:cs="Calibri"/>
            </w:rPr>
            <w:t>ch</w:t>
          </w:r>
          <w:r w:rsidRPr="009403D6">
            <w:rPr>
              <w:rFonts w:cs="Calibri"/>
            </w:rPr>
            <w:t xml:space="preserve">, </w:t>
          </w:r>
          <w:r w:rsidR="00145EC7" w:rsidRPr="009403D6">
            <w:rPr>
              <w:rFonts w:cs="Calibri"/>
            </w:rPr>
            <w:t>warsztatach</w:t>
          </w:r>
          <w:r w:rsidRPr="009403D6">
            <w:rPr>
              <w:rFonts w:cs="Calibri"/>
            </w:rPr>
            <w:t xml:space="preserve">, </w:t>
          </w:r>
          <w:r w:rsidR="00145EC7" w:rsidRPr="009403D6">
            <w:rPr>
              <w:rFonts w:cs="Calibri"/>
            </w:rPr>
            <w:t xml:space="preserve">konferencjach </w:t>
          </w:r>
          <w:r w:rsidRPr="009403D6">
            <w:rPr>
              <w:rFonts w:cs="Calibri"/>
            </w:rPr>
            <w:t xml:space="preserve">oraz </w:t>
          </w:r>
          <w:r w:rsidR="00145EC7" w:rsidRPr="009403D6">
            <w:rPr>
              <w:rFonts w:cs="Calibri"/>
            </w:rPr>
            <w:t xml:space="preserve">innych </w:t>
          </w:r>
          <w:r w:rsidRPr="009403D6">
            <w:rPr>
              <w:rFonts w:cs="Calibri"/>
            </w:rPr>
            <w:t>przedsięwzięcia</w:t>
          </w:r>
          <w:r w:rsidR="00145EC7" w:rsidRPr="009403D6">
            <w:rPr>
              <w:rFonts w:cs="Calibri"/>
            </w:rPr>
            <w:t>ch</w:t>
          </w:r>
          <w:r w:rsidRPr="009403D6">
            <w:rPr>
              <w:rFonts w:cs="Calibri"/>
            </w:rPr>
            <w:t xml:space="preserve"> </w:t>
          </w:r>
          <w:r w:rsidR="00145EC7" w:rsidRPr="009403D6">
            <w:rPr>
              <w:rFonts w:cs="Calibri"/>
            </w:rPr>
            <w:t xml:space="preserve">zwiększających </w:t>
          </w:r>
          <w:r w:rsidRPr="009403D6">
            <w:rPr>
              <w:rFonts w:cs="Calibri"/>
            </w:rPr>
            <w:t xml:space="preserve">zdolność zespołu do skutecznej i efektywnej realizacji swoich zadań, w szczególności w kontekście zwiększania wiedzy na temat metodologii badań ewaluacyjnych; </w:t>
          </w:r>
        </w:p>
        <w:p w14:paraId="7CC88B08" w14:textId="77777777" w:rsidR="00315947" w:rsidRPr="009403D6" w:rsidRDefault="008011C3" w:rsidP="00FC47EC">
          <w:pPr>
            <w:pStyle w:val="Akapitzlist"/>
            <w:numPr>
              <w:ilvl w:val="0"/>
              <w:numId w:val="10"/>
            </w:numPr>
            <w:spacing w:after="0"/>
            <w:ind w:left="720"/>
            <w:contextualSpacing w:val="0"/>
            <w:rPr>
              <w:rFonts w:cs="Calibri"/>
              <w:b/>
            </w:rPr>
          </w:pPr>
          <w:r w:rsidRPr="009403D6">
            <w:rPr>
              <w:rFonts w:cs="Calibri"/>
              <w:b/>
            </w:rPr>
            <w:t xml:space="preserve">zachowanie niezależności jednostki ewaluacyjnej - </w:t>
          </w:r>
          <w:r w:rsidRPr="009403D6">
            <w:rPr>
              <w:rFonts w:cs="Calibri"/>
              <w:bCs/>
            </w:rPr>
            <w:t xml:space="preserve">niezależna funkcjonalnie JE realizująca badania wewnętrzne i zlecająca ewaluację na zewnątrz; </w:t>
          </w:r>
        </w:p>
        <w:p w14:paraId="348ABC00"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współpraca z jednostkami ewaluacyjnymi innych programów operacyjnych</w:t>
          </w:r>
          <w:r w:rsidRPr="009403D6">
            <w:rPr>
              <w:rFonts w:cs="Calibri"/>
            </w:rPr>
            <w:t xml:space="preserve"> – utrzymywanie współpracy z przedstawicielami regionalnych i krajowych jednostek ewaluacyjnych umożliwiające stałą wymianę pomysłów i doświadczeń z zakresu realizacji badań ewaluacyjnych pod kątem ich późniejszego wdrożenia w województwie;</w:t>
          </w:r>
        </w:p>
        <w:p w14:paraId="495B1CD9" w14:textId="77777777" w:rsidR="00315947" w:rsidRPr="009403D6" w:rsidRDefault="008011C3" w:rsidP="00FC47EC">
          <w:pPr>
            <w:pStyle w:val="Akapitzlist"/>
            <w:numPr>
              <w:ilvl w:val="0"/>
              <w:numId w:val="12"/>
            </w:numPr>
            <w:spacing w:after="0"/>
            <w:contextualSpacing w:val="0"/>
            <w:rPr>
              <w:rFonts w:cs="Calibri"/>
              <w:b/>
            </w:rPr>
          </w:pPr>
          <w:r w:rsidRPr="009403D6">
            <w:rPr>
              <w:rFonts w:cs="Calibri"/>
              <w:b/>
            </w:rPr>
            <w:t>Lepsza organizacja i koordynacja procesu ewaluacji</w:t>
          </w:r>
          <w:r w:rsidR="00340940" w:rsidRPr="009403D6">
            <w:rPr>
              <w:rFonts w:cs="Calibri"/>
              <w:b/>
            </w:rPr>
            <w:t>:</w:t>
          </w:r>
        </w:p>
        <w:p w14:paraId="476E8A4C"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wsparcie ze strony</w:t>
          </w:r>
          <w:r w:rsidRPr="009403D6">
            <w:rPr>
              <w:rFonts w:cs="Calibri"/>
            </w:rPr>
            <w:t xml:space="preserve"> </w:t>
          </w:r>
          <w:r w:rsidRPr="009403D6">
            <w:rPr>
              <w:rFonts w:cs="Calibri"/>
              <w:b/>
            </w:rPr>
            <w:t xml:space="preserve">Komitetu Monitorującego RPO WZ 2014-2020 – </w:t>
          </w:r>
          <w:r w:rsidRPr="009403D6">
            <w:rPr>
              <w:rFonts w:cs="Calibri"/>
            </w:rPr>
            <w:t>współpraca z Komitetem Monitorującym zwiększy jakość i terminowość realizacji badań ewaluacyjnych, dzięki m.in. bieżącej analizie postępów w realizacji planów i wyników badań ewaluacyjnych, jak również monitoringowi realizacji zasad partnerstwa w procesie ewaluacji;</w:t>
          </w:r>
        </w:p>
        <w:p w14:paraId="76BC5ACD"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lastRenderedPageBreak/>
            <w:t>współpraca z Krajową Jednostką Ewaluacji</w:t>
          </w:r>
          <w:r w:rsidRPr="009403D6">
            <w:rPr>
              <w:rFonts w:cs="Calibri"/>
            </w:rPr>
            <w:t xml:space="preserve"> – współpraca dotyczyć będzie zarówno aspektów organizacyjnych i technicznych związanych z realizacją procesu ewaluacji w regionie, jak i kwestii merytorycznych (m.in. konsultacje planów ewaluacji, przedmiotów zamówień na badania</w:t>
          </w:r>
          <w:r w:rsidR="00345591" w:rsidRPr="009403D6">
            <w:rPr>
              <w:rFonts w:cs="Calibri"/>
            </w:rPr>
            <w:t>, przygotowania zaleceń do badań horyzontalnych</w:t>
          </w:r>
          <w:r w:rsidRPr="009403D6">
            <w:rPr>
              <w:rFonts w:cs="Calibri"/>
            </w:rPr>
            <w:t xml:space="preserve">); </w:t>
          </w:r>
        </w:p>
        <w:p w14:paraId="32F45878"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 xml:space="preserve">współpraca z najważniejszymi podmiotami publicznymi biorącymi udział w realizacji polityk rozwoju </w:t>
          </w:r>
          <w:r w:rsidRPr="00B82DD1">
            <w:rPr>
              <w:rFonts w:cs="Calibri"/>
            </w:rPr>
            <w:t>–</w:t>
          </w:r>
          <w:r w:rsidRPr="009403D6">
            <w:rPr>
              <w:rFonts w:cs="Calibri"/>
              <w:b/>
            </w:rPr>
            <w:t xml:space="preserve"> </w:t>
          </w:r>
          <w:r w:rsidRPr="009403D6">
            <w:rPr>
              <w:rFonts w:cs="Calibri"/>
            </w:rPr>
            <w:t xml:space="preserve">system współpracy i przepływu informacji między instytucjami zaangażowanymi w procesy monitorowania i ewaluacji działań prorozwojowych na poziomie kraju i w regionach, w tym: Głównym Urzędem Statystycznym, Głównym Urzędem Geodezji i Kartografii, Krajowym i Regionalnym Obserwatorium Rozwoju Terytorialnego, Ośrodkiem Badań Regionalnych. Charakter współpracy i jej podmiot  będzie zależał od tematyki badania. </w:t>
          </w:r>
        </w:p>
        <w:p w14:paraId="62F2BFF2" w14:textId="77777777" w:rsidR="00315947" w:rsidRPr="009403D6" w:rsidRDefault="008011C3" w:rsidP="00FC47EC">
          <w:pPr>
            <w:pStyle w:val="Akapitzlist"/>
            <w:numPr>
              <w:ilvl w:val="0"/>
              <w:numId w:val="12"/>
            </w:numPr>
            <w:spacing w:after="0"/>
            <w:contextualSpacing w:val="0"/>
            <w:rPr>
              <w:rFonts w:cs="Calibri"/>
              <w:b/>
            </w:rPr>
          </w:pPr>
          <w:r w:rsidRPr="009403D6">
            <w:rPr>
              <w:rFonts w:cs="Calibri"/>
              <w:b/>
            </w:rPr>
            <w:t>Pobudzanie popytu na badania ewaluacyjne w regionie</w:t>
          </w:r>
          <w:r w:rsidR="00340940" w:rsidRPr="009403D6">
            <w:rPr>
              <w:rFonts w:cs="Calibri"/>
              <w:b/>
            </w:rPr>
            <w:t>:</w:t>
          </w:r>
        </w:p>
        <w:p w14:paraId="15BA8447"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 xml:space="preserve">zwiększenie zaangażowania pracowników IZ i IP w proces planowania badań ewaluacyjnych </w:t>
          </w:r>
          <w:r w:rsidRPr="00B82DD1">
            <w:rPr>
              <w:rFonts w:cs="Calibri"/>
            </w:rPr>
            <w:t>–</w:t>
          </w:r>
          <w:r w:rsidRPr="009403D6">
            <w:rPr>
              <w:rFonts w:cs="Calibri"/>
              <w:b/>
            </w:rPr>
            <w:t xml:space="preserve"> </w:t>
          </w:r>
          <w:r w:rsidRPr="009403D6">
            <w:rPr>
              <w:rFonts w:cs="Calibri"/>
            </w:rPr>
            <w:t xml:space="preserve">bieżące angażowanie w proces programowania </w:t>
          </w:r>
          <w:r w:rsidR="000A46F1" w:rsidRPr="009403D6">
            <w:rPr>
              <w:rFonts w:cs="Calibri"/>
            </w:rPr>
            <w:t xml:space="preserve">i </w:t>
          </w:r>
          <w:r w:rsidRPr="009403D6">
            <w:rPr>
              <w:rFonts w:cs="Calibri"/>
            </w:rPr>
            <w:t xml:space="preserve">proces ewaluacji pracowników IZ i IP w celu lepszego dostosowania zakresu projektów badawczych do rzeczywistych potrzeb decydentów i innych osób zaangażowanych w realizację programu; </w:t>
          </w:r>
        </w:p>
        <w:p w14:paraId="2F7157B5"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uspołeczniony proces planowania procesu ewaluacji</w:t>
          </w:r>
          <w:r w:rsidRPr="009403D6">
            <w:rPr>
              <w:rFonts w:cs="Calibri"/>
            </w:rPr>
            <w:t xml:space="preserve"> – przygotowanie i aktualizowanie planu ewaluacji w drodze konsultacji </w:t>
          </w:r>
          <w:r w:rsidR="00D20B43" w:rsidRPr="009403D6">
            <w:rPr>
              <w:rFonts w:cs="Calibri"/>
            </w:rPr>
            <w:t>wewnętrznych (</w:t>
          </w:r>
          <w:r w:rsidR="000A46F1" w:rsidRPr="009403D6">
            <w:rPr>
              <w:rFonts w:cs="Calibri"/>
            </w:rPr>
            <w:t xml:space="preserve">z </w:t>
          </w:r>
          <w:r w:rsidR="00D20B43" w:rsidRPr="009403D6">
            <w:rPr>
              <w:rFonts w:cs="Calibri"/>
            </w:rPr>
            <w:t>wydział</w:t>
          </w:r>
          <w:r w:rsidR="000A46F1" w:rsidRPr="009403D6">
            <w:rPr>
              <w:rFonts w:cs="Calibri"/>
            </w:rPr>
            <w:t>ami</w:t>
          </w:r>
          <w:r w:rsidR="00D20B43" w:rsidRPr="009403D6">
            <w:rPr>
              <w:rFonts w:cs="Calibri"/>
            </w:rPr>
            <w:t xml:space="preserve"> merytoryczn</w:t>
          </w:r>
          <w:r w:rsidR="000A46F1" w:rsidRPr="009403D6">
            <w:rPr>
              <w:rFonts w:cs="Calibri"/>
            </w:rPr>
            <w:t>ymi</w:t>
          </w:r>
          <w:r w:rsidR="00D20B43" w:rsidRPr="009403D6">
            <w:rPr>
              <w:rFonts w:cs="Calibri"/>
            </w:rPr>
            <w:t xml:space="preserve"> IZ</w:t>
          </w:r>
          <w:r w:rsidR="000A46F1" w:rsidRPr="009403D6">
            <w:rPr>
              <w:rFonts w:cs="Calibri"/>
            </w:rPr>
            <w:t xml:space="preserve"> RPO WZ oraz IP zaangażowanymi w zarządzanie i wdrażanie RPO WZ 2014-2020) oraz konsultacji zewnętrznych </w:t>
          </w:r>
          <w:r w:rsidRPr="009403D6">
            <w:rPr>
              <w:rFonts w:cs="Calibri"/>
            </w:rPr>
            <w:t>z partnerami społeczno-gospodarczymi, które pozwo</w:t>
          </w:r>
          <w:r w:rsidR="000A46F1" w:rsidRPr="009403D6">
            <w:rPr>
              <w:rFonts w:cs="Calibri"/>
            </w:rPr>
            <w:t>lą</w:t>
          </w:r>
          <w:r w:rsidRPr="009403D6">
            <w:rPr>
              <w:rFonts w:cs="Calibri"/>
            </w:rPr>
            <w:t xml:space="preserve"> na lepsze dostosowanie planów badań ewaluacyjnych do istniejącego zapotrzebowania w regionie (zasada partnerstwa);</w:t>
          </w:r>
        </w:p>
        <w:p w14:paraId="2A3E9246" w14:textId="77777777" w:rsidR="00315947" w:rsidRPr="009403D6" w:rsidRDefault="008011C3" w:rsidP="00FC47EC">
          <w:pPr>
            <w:pStyle w:val="Akapitzlist"/>
            <w:numPr>
              <w:ilvl w:val="0"/>
              <w:numId w:val="12"/>
            </w:numPr>
            <w:spacing w:after="0"/>
            <w:contextualSpacing w:val="0"/>
            <w:rPr>
              <w:rFonts w:cs="Calibri"/>
              <w:b/>
            </w:rPr>
          </w:pPr>
          <w:r w:rsidRPr="009403D6">
            <w:rPr>
              <w:rFonts w:cs="Calibri"/>
              <w:b/>
            </w:rPr>
            <w:t>Pobudzanie podaży i zapewnienie wysokiej jakości badań ewaluacyjnych</w:t>
          </w:r>
          <w:r w:rsidR="00340940" w:rsidRPr="009403D6">
            <w:rPr>
              <w:rFonts w:cs="Calibri"/>
              <w:b/>
            </w:rPr>
            <w:t>:</w:t>
          </w:r>
          <w:r w:rsidRPr="009403D6">
            <w:rPr>
              <w:rFonts w:cs="Calibri"/>
              <w:b/>
            </w:rPr>
            <w:t xml:space="preserve"> </w:t>
          </w:r>
        </w:p>
        <w:p w14:paraId="3D7E40E6"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 xml:space="preserve">współpraca z ośrodkami akademickimi oraz eksperckimi </w:t>
          </w:r>
          <w:r w:rsidRPr="009403D6">
            <w:rPr>
              <w:rFonts w:cs="Calibri"/>
            </w:rPr>
            <w:t>– zwiększanie zainteresowania zagadnieniami ewaluacji oraz współpraca ze środowiskiem naukowym przy planowaniu projektów badawczych zwiększy szansę na uzyskanie kompletnych i poprawnych wyników badań ewaluacyjnych; opinie ekspertów będą pomocne m.in. przy opracowywaniu metodologii planowanych badań ewaluacyjnych;</w:t>
          </w:r>
        </w:p>
        <w:p w14:paraId="2F8C9D9C" w14:textId="77777777" w:rsidR="00315947" w:rsidRPr="00B82DD1" w:rsidRDefault="008011C3" w:rsidP="00FC47EC">
          <w:pPr>
            <w:pStyle w:val="Akapitzlist"/>
            <w:numPr>
              <w:ilvl w:val="0"/>
              <w:numId w:val="10"/>
            </w:numPr>
            <w:spacing w:after="0"/>
            <w:ind w:left="720"/>
            <w:contextualSpacing w:val="0"/>
            <w:rPr>
              <w:rFonts w:cs="Calibri"/>
              <w:b/>
            </w:rPr>
          </w:pPr>
          <w:r w:rsidRPr="009403D6">
            <w:rPr>
              <w:rFonts w:cs="Calibri"/>
              <w:b/>
            </w:rPr>
            <w:t>dbałość o wysoką jakość merytoryczną treści zamówień na badania ewaluacyjne</w:t>
          </w:r>
          <w:r w:rsidR="00B82DD1">
            <w:rPr>
              <w:rFonts w:cs="Calibri"/>
            </w:rPr>
            <w:t>–</w:t>
          </w:r>
          <w:r w:rsidRPr="00B82DD1">
            <w:rPr>
              <w:rFonts w:cs="Calibri"/>
              <w:bCs/>
            </w:rPr>
            <w:t xml:space="preserve">precyzyjne i zrozumiałe zdefiniowanie swoich oczekiwań wobec badania ewaluacyjnego w zamówieniu, zarówno jego zakresu, jak i proponowanych narzędzi metodologicznych zwiększy szansę na zrealizowanie wysokiej jakości badania przez zewnętrznego </w:t>
          </w:r>
          <w:proofErr w:type="spellStart"/>
          <w:r w:rsidRPr="00B82DD1">
            <w:rPr>
              <w:rFonts w:cs="Calibri"/>
              <w:bCs/>
            </w:rPr>
            <w:t>ewaluatora</w:t>
          </w:r>
          <w:proofErr w:type="spellEnd"/>
          <w:r w:rsidRPr="00B82DD1">
            <w:rPr>
              <w:rFonts w:cs="Calibri"/>
              <w:bCs/>
            </w:rPr>
            <w:t>;</w:t>
          </w:r>
        </w:p>
        <w:p w14:paraId="40872C49" w14:textId="77777777" w:rsidR="00315947" w:rsidRPr="009403D6" w:rsidRDefault="008011C3" w:rsidP="00FC47EC">
          <w:pPr>
            <w:pStyle w:val="Akapitzlist"/>
            <w:numPr>
              <w:ilvl w:val="0"/>
              <w:numId w:val="10"/>
            </w:numPr>
            <w:spacing w:after="0"/>
            <w:ind w:left="720"/>
            <w:contextualSpacing w:val="0"/>
            <w:rPr>
              <w:rFonts w:cs="Calibri"/>
            </w:rPr>
          </w:pPr>
          <w:r w:rsidRPr="009403D6">
            <w:rPr>
              <w:rFonts w:cs="Calibri"/>
              <w:b/>
            </w:rPr>
            <w:t xml:space="preserve">aktywna współpraca w realizacji ewaluacji zewnętrznych </w:t>
          </w:r>
          <w:r w:rsidRPr="00B82DD1">
            <w:rPr>
              <w:rFonts w:cs="Calibri"/>
            </w:rPr>
            <w:t>–</w:t>
          </w:r>
          <w:r w:rsidRPr="009403D6">
            <w:rPr>
              <w:rFonts w:cs="Calibri"/>
              <w:b/>
            </w:rPr>
            <w:t xml:space="preserve"> </w:t>
          </w:r>
          <w:r w:rsidRPr="009403D6">
            <w:rPr>
              <w:rFonts w:cs="Calibri"/>
              <w:bCs/>
            </w:rPr>
            <w:t>wsparcie merytoryczne realizowanych badań ewaluacyjnych przez pracowników jednostki ewaluacyjnej (poprzez konsultowanie m.in. zakresu badania, narzędzi badawczych, metod analizy danych) pomoże lepiej ukierunkować proces badawczy na osiągnięcie celów stawianych przed ewaluacją;</w:t>
          </w:r>
        </w:p>
        <w:p w14:paraId="1CBAB25B" w14:textId="77777777" w:rsidR="00315947" w:rsidRPr="009403D6" w:rsidRDefault="008011C3" w:rsidP="00FC47EC">
          <w:pPr>
            <w:pStyle w:val="Akapitzlist"/>
            <w:numPr>
              <w:ilvl w:val="0"/>
              <w:numId w:val="12"/>
            </w:numPr>
            <w:spacing w:after="0"/>
            <w:ind w:left="709" w:hanging="709"/>
            <w:contextualSpacing w:val="0"/>
            <w:rPr>
              <w:rFonts w:cs="Calibri"/>
            </w:rPr>
          </w:pPr>
          <w:r w:rsidRPr="009403D6">
            <w:rPr>
              <w:rFonts w:cs="Calibri"/>
              <w:b/>
            </w:rPr>
            <w:t xml:space="preserve">Lepsze wykorzystanie wyników badań ewaluacyjnych w procesie zarządzania </w:t>
          </w:r>
          <w:r w:rsidR="002F72A9" w:rsidRPr="009403D6">
            <w:rPr>
              <w:rFonts w:cs="Calibri"/>
              <w:b/>
            </w:rPr>
            <w:br/>
          </w:r>
          <w:r w:rsidRPr="009403D6">
            <w:rPr>
              <w:rFonts w:cs="Calibri"/>
              <w:b/>
            </w:rPr>
            <w:t>i wdrażania programem</w:t>
          </w:r>
          <w:r w:rsidR="00340940" w:rsidRPr="009403D6">
            <w:rPr>
              <w:rFonts w:cs="Calibri"/>
              <w:b/>
            </w:rPr>
            <w:t>:</w:t>
          </w:r>
        </w:p>
        <w:p w14:paraId="41590BA0" w14:textId="77777777" w:rsidR="00315947" w:rsidRPr="009403D6" w:rsidRDefault="000A46F1" w:rsidP="00FC47EC">
          <w:pPr>
            <w:pStyle w:val="Akapitzlist"/>
            <w:numPr>
              <w:ilvl w:val="0"/>
              <w:numId w:val="11"/>
            </w:numPr>
            <w:spacing w:after="0"/>
            <w:contextualSpacing w:val="0"/>
            <w:rPr>
              <w:rFonts w:cs="Calibri"/>
            </w:rPr>
          </w:pPr>
          <w:r w:rsidRPr="009403D6">
            <w:rPr>
              <w:rFonts w:cs="Calibri"/>
              <w:b/>
            </w:rPr>
            <w:t>monitorowanie</w:t>
          </w:r>
          <w:r w:rsidR="008011C3" w:rsidRPr="009403D6">
            <w:rPr>
              <w:rFonts w:cs="Calibri"/>
              <w:b/>
            </w:rPr>
            <w:t xml:space="preserve"> stanu wdrażania rekomendacji </w:t>
          </w:r>
          <w:r w:rsidR="00B82DD1" w:rsidRPr="009403D6">
            <w:rPr>
              <w:rFonts w:cs="Calibri"/>
            </w:rPr>
            <w:t xml:space="preserve">– </w:t>
          </w:r>
          <w:r w:rsidR="008011C3" w:rsidRPr="009403D6">
            <w:rPr>
              <w:rFonts w:cs="Calibri"/>
              <w:bCs/>
            </w:rPr>
            <w:t>monitoring procesu wprowadzania nowych rozwiązań w instytucjach publicznych zmobilizuje ich przedstawicieli do systematycznej pracy i pozwoli na bieżące rozwiązywanie pojawiających się problemów;</w:t>
          </w:r>
        </w:p>
        <w:p w14:paraId="101FC64E" w14:textId="77777777" w:rsidR="00BA62FE" w:rsidRPr="00BA62FE" w:rsidRDefault="008011C3" w:rsidP="00FC47EC">
          <w:pPr>
            <w:pStyle w:val="Akapitzlist"/>
            <w:numPr>
              <w:ilvl w:val="0"/>
              <w:numId w:val="11"/>
            </w:numPr>
            <w:spacing w:after="0"/>
            <w:contextualSpacing w:val="0"/>
          </w:pPr>
          <w:r w:rsidRPr="009403D6">
            <w:rPr>
              <w:rFonts w:cs="Calibri"/>
              <w:b/>
              <w:bCs/>
            </w:rPr>
            <w:t>spotkania robocze ewaluatorów oraz przedstawicieli instytucji, których dotyczą rekomendacje</w:t>
          </w:r>
          <w:r w:rsidRPr="009403D6">
            <w:rPr>
              <w:rFonts w:cs="Calibri"/>
            </w:rPr>
            <w:t xml:space="preserve"> </w:t>
          </w:r>
          <w:r w:rsidR="00B82DD1" w:rsidRPr="009403D6">
            <w:rPr>
              <w:rFonts w:cs="Calibri"/>
            </w:rPr>
            <w:t>–</w:t>
          </w:r>
          <w:r w:rsidRPr="009403D6">
            <w:rPr>
              <w:rFonts w:cs="Calibri"/>
            </w:rPr>
            <w:t xml:space="preserve"> spotkania robocze będą miały na celu wspólne przedyskutowanie wyników ewaluacji oraz zaplanowanie procesu wdrażania rekomendacji</w:t>
          </w:r>
          <w:r w:rsidR="000A46F1" w:rsidRPr="009403D6">
            <w:rPr>
              <w:rFonts w:cs="Calibri"/>
            </w:rPr>
            <w:t>.</w:t>
          </w:r>
        </w:p>
        <w:p w14:paraId="2E075543" w14:textId="77777777" w:rsidR="00BA62FE" w:rsidRDefault="00BA62FE" w:rsidP="00FC47EC">
          <w:pPr>
            <w:pStyle w:val="Nagwek1"/>
            <w:numPr>
              <w:ilvl w:val="0"/>
              <w:numId w:val="0"/>
            </w:numPr>
            <w:spacing w:before="0"/>
            <w:rPr>
              <w:rFonts w:ascii="Myriad Pro" w:hAnsi="Myriad Pro"/>
              <w:color w:val="4F6228" w:themeColor="accent3" w:themeShade="80"/>
              <w:lang w:eastAsia="pl-PL"/>
            </w:rPr>
          </w:pPr>
        </w:p>
        <w:p w14:paraId="6A5EA448" w14:textId="77777777" w:rsidR="00A9074D" w:rsidRPr="009403D6" w:rsidRDefault="00EA17BB" w:rsidP="00FC47EC">
          <w:pPr>
            <w:pStyle w:val="Nagwek1"/>
            <w:numPr>
              <w:ilvl w:val="0"/>
              <w:numId w:val="0"/>
            </w:numPr>
            <w:spacing w:before="0"/>
            <w:rPr>
              <w:rFonts w:ascii="Myriad Pro" w:hAnsi="Myriad Pro"/>
              <w:color w:val="4F6228" w:themeColor="accent3" w:themeShade="80"/>
              <w:lang w:eastAsia="pl-PL"/>
            </w:rPr>
          </w:pPr>
          <w:bookmarkStart w:id="37" w:name="_Toc123542334"/>
          <w:r w:rsidRPr="009403D6">
            <w:rPr>
              <w:rFonts w:ascii="Myriad Pro" w:hAnsi="Myriad Pro"/>
              <w:color w:val="4F6228" w:themeColor="accent3" w:themeShade="80"/>
              <w:lang w:eastAsia="pl-PL"/>
            </w:rPr>
            <w:t>Zasoby niezbędne dla realizacji planu ewaluacji</w:t>
          </w:r>
          <w:bookmarkEnd w:id="37"/>
          <w:r w:rsidRPr="009403D6">
            <w:rPr>
              <w:rFonts w:ascii="Myriad Pro" w:hAnsi="Myriad Pro"/>
              <w:color w:val="4F6228" w:themeColor="accent3" w:themeShade="80"/>
              <w:lang w:eastAsia="pl-PL"/>
            </w:rPr>
            <w:t xml:space="preserve"> </w:t>
          </w:r>
        </w:p>
        <w:p w14:paraId="4BD16028" w14:textId="77777777" w:rsidR="009403D6" w:rsidRDefault="009403D6" w:rsidP="00FC47EC">
          <w:pPr>
            <w:pStyle w:val="atekstECORYS"/>
            <w:tabs>
              <w:tab w:val="left" w:pos="142"/>
            </w:tabs>
            <w:spacing w:after="0" w:line="276" w:lineRule="auto"/>
            <w:jc w:val="left"/>
            <w:rPr>
              <w:rFonts w:ascii="Myriad Pro" w:hAnsi="Myriad Pro"/>
              <w:sz w:val="22"/>
              <w:szCs w:val="22"/>
            </w:rPr>
          </w:pPr>
        </w:p>
        <w:p w14:paraId="3A62BDFE" w14:textId="77777777" w:rsidR="00EF76B5" w:rsidRPr="009403D6" w:rsidRDefault="00EA17BB" w:rsidP="00FC47EC">
          <w:pPr>
            <w:pStyle w:val="atekstECORYS"/>
            <w:tabs>
              <w:tab w:val="left" w:pos="142"/>
            </w:tabs>
            <w:spacing w:after="0" w:line="276" w:lineRule="auto"/>
            <w:jc w:val="left"/>
            <w:rPr>
              <w:rFonts w:ascii="Myriad Pro" w:hAnsi="Myriad Pro"/>
              <w:sz w:val="22"/>
              <w:szCs w:val="22"/>
            </w:rPr>
          </w:pPr>
          <w:r w:rsidRPr="009403D6">
            <w:rPr>
              <w:rFonts w:ascii="Myriad Pro" w:hAnsi="Myriad Pro"/>
              <w:sz w:val="22"/>
              <w:szCs w:val="22"/>
            </w:rPr>
            <w:t xml:space="preserve">Biorąc pod uwagę, że zgodnie z Art. 50 CPR Instytucja Zarządzająca zobowiązana jest do corocznego raportowania najważniejszych wyników ewaluacji i postępów z realizacji planów ewaluacji, w tym wdrożonych rekomendacji, należy zapewnić odpowiednie zasoby kadrowe Jednostce Ewaluacyjnej, która będzie realizowała wszystkie zadania związane z ewaluacją w okresie programowania 2014-2020. </w:t>
          </w:r>
          <w:r w:rsidR="00CB2F21" w:rsidRPr="009403D6">
            <w:rPr>
              <w:rFonts w:ascii="Myriad Pro" w:hAnsi="Myriad Pro"/>
              <w:sz w:val="22"/>
              <w:szCs w:val="22"/>
            </w:rPr>
            <w:t xml:space="preserve">Obecnie </w:t>
          </w:r>
          <w:r w:rsidR="00F7214E" w:rsidRPr="009403D6">
            <w:rPr>
              <w:rFonts w:ascii="Myriad Pro" w:hAnsi="Myriad Pro"/>
              <w:sz w:val="22"/>
              <w:szCs w:val="22"/>
            </w:rPr>
            <w:t xml:space="preserve">Jednostka Ewaluacyjna </w:t>
          </w:r>
          <w:r w:rsidR="00CB2F21" w:rsidRPr="00B82DD1">
            <w:rPr>
              <w:rFonts w:ascii="Myriad Pro" w:hAnsi="Myriad Pro"/>
              <w:sz w:val="22"/>
              <w:szCs w:val="22"/>
            </w:rPr>
            <w:t>dysponuje</w:t>
          </w:r>
          <w:r w:rsidR="00F7214E" w:rsidRPr="00B82DD1">
            <w:rPr>
              <w:rFonts w:ascii="Myriad Pro" w:hAnsi="Myriad Pro"/>
              <w:sz w:val="22"/>
              <w:szCs w:val="22"/>
            </w:rPr>
            <w:t xml:space="preserve"> </w:t>
          </w:r>
          <w:r w:rsidR="00B82DD1" w:rsidRPr="00B82DD1">
            <w:rPr>
              <w:rFonts w:ascii="Myriad Pro" w:hAnsi="Myriad Pro"/>
              <w:sz w:val="22"/>
              <w:szCs w:val="22"/>
            </w:rPr>
            <w:t xml:space="preserve">3 </w:t>
          </w:r>
          <w:r w:rsidR="00724C53" w:rsidRPr="00B82DD1">
            <w:rPr>
              <w:rFonts w:ascii="Myriad Pro" w:hAnsi="Myriad Pro"/>
              <w:sz w:val="22"/>
              <w:szCs w:val="22"/>
            </w:rPr>
            <w:t>etatami</w:t>
          </w:r>
          <w:r w:rsidR="00CB2F21" w:rsidRPr="009403D6">
            <w:rPr>
              <w:rFonts w:ascii="Myriad Pro" w:hAnsi="Myriad Pro"/>
              <w:sz w:val="22"/>
              <w:szCs w:val="22"/>
            </w:rPr>
            <w:t xml:space="preserve">. </w:t>
          </w:r>
          <w:r w:rsidR="00B82DD1">
            <w:rPr>
              <w:rFonts w:ascii="Myriad Pro" w:hAnsi="Myriad Pro"/>
              <w:sz w:val="22"/>
              <w:szCs w:val="22"/>
            </w:rPr>
            <w:t xml:space="preserve">Jedna z osób </w:t>
          </w:r>
          <w:r w:rsidR="00CB2F21" w:rsidRPr="009403D6">
            <w:rPr>
              <w:rFonts w:ascii="Myriad Pro" w:hAnsi="Myriad Pro"/>
              <w:sz w:val="22"/>
              <w:szCs w:val="22"/>
            </w:rPr>
            <w:t xml:space="preserve">posiada doświadczenie w przeprowadzaniu i koordynacji badań ewaluacyjnych z perspektywy finansowej 2007-2013. </w:t>
          </w:r>
          <w:r w:rsidR="00724C53" w:rsidRPr="009403D6">
            <w:rPr>
              <w:rFonts w:ascii="Myriad Pro" w:hAnsi="Myriad Pro"/>
              <w:sz w:val="22"/>
              <w:szCs w:val="22"/>
            </w:rPr>
            <w:t>Uczestniczył</w:t>
          </w:r>
          <w:r w:rsidR="00B82DD1">
            <w:rPr>
              <w:rFonts w:ascii="Myriad Pro" w:hAnsi="Myriad Pro"/>
              <w:sz w:val="22"/>
              <w:szCs w:val="22"/>
            </w:rPr>
            <w:t>a</w:t>
          </w:r>
          <w:r w:rsidR="00724C53" w:rsidRPr="009403D6">
            <w:rPr>
              <w:rFonts w:ascii="Myriad Pro" w:hAnsi="Myriad Pro"/>
              <w:sz w:val="22"/>
              <w:szCs w:val="22"/>
            </w:rPr>
            <w:t xml:space="preserve"> on</w:t>
          </w:r>
          <w:r w:rsidR="00B82DD1">
            <w:rPr>
              <w:rFonts w:ascii="Myriad Pro" w:hAnsi="Myriad Pro"/>
              <w:sz w:val="22"/>
              <w:szCs w:val="22"/>
            </w:rPr>
            <w:t>a</w:t>
          </w:r>
          <w:r w:rsidR="00724C53" w:rsidRPr="009403D6">
            <w:rPr>
              <w:rFonts w:ascii="Myriad Pro" w:hAnsi="Myriad Pro"/>
              <w:sz w:val="22"/>
              <w:szCs w:val="22"/>
            </w:rPr>
            <w:t xml:space="preserve"> </w:t>
          </w:r>
          <w:r w:rsidR="001B4BE7" w:rsidRPr="009403D6">
            <w:rPr>
              <w:rFonts w:ascii="Myriad Pro" w:hAnsi="Myriad Pro"/>
              <w:sz w:val="22"/>
              <w:szCs w:val="22"/>
            </w:rPr>
            <w:t xml:space="preserve">w różnego rodzaju szkoleniach z zakresu ewaluacji i zamówień publicznych. </w:t>
          </w:r>
          <w:r w:rsidR="00CB2F21" w:rsidRPr="009403D6">
            <w:rPr>
              <w:rFonts w:ascii="Myriad Pro" w:hAnsi="Myriad Pro"/>
              <w:sz w:val="22"/>
              <w:szCs w:val="22"/>
            </w:rPr>
            <w:t>W okresie 2007-2013 Jednostka Ewaluacyjna współpracowała z wydziałami merytorycznymi Urzędu Marszałkowskiego podczas realizacji badań ewaluacyjnych.</w:t>
          </w:r>
          <w:r w:rsidR="001B4BE7" w:rsidRPr="009403D6">
            <w:rPr>
              <w:rFonts w:ascii="Myriad Pro" w:hAnsi="Myriad Pro"/>
              <w:sz w:val="22"/>
              <w:szCs w:val="22"/>
            </w:rPr>
            <w:t xml:space="preserve"> W latach 2014-2020 Jednostka Ewaluacyjna będzie kontynuować współpracę </w:t>
          </w:r>
          <w:r w:rsidR="00F7214E" w:rsidRPr="009403D6">
            <w:rPr>
              <w:rFonts w:ascii="Myriad Pro" w:hAnsi="Myriad Pro"/>
              <w:sz w:val="22"/>
              <w:szCs w:val="22"/>
            </w:rPr>
            <w:t>z wydziałami merytorycznymi Urzędu Marszałkowskiego</w:t>
          </w:r>
          <w:r w:rsidR="001B4BE7" w:rsidRPr="009403D6">
            <w:rPr>
              <w:rFonts w:ascii="Myriad Pro" w:hAnsi="Myriad Pro"/>
              <w:sz w:val="22"/>
              <w:szCs w:val="22"/>
            </w:rPr>
            <w:t xml:space="preserve"> i dodatkowo poszerzy ją o </w:t>
          </w:r>
          <w:r w:rsidR="001A1CE5" w:rsidRPr="009403D6">
            <w:rPr>
              <w:rFonts w:ascii="Myriad Pro" w:hAnsi="Myriad Pro"/>
              <w:sz w:val="22"/>
              <w:szCs w:val="22"/>
            </w:rPr>
            <w:t>Instytucj</w:t>
          </w:r>
          <w:r w:rsidR="001B4BE7" w:rsidRPr="009403D6">
            <w:rPr>
              <w:rFonts w:ascii="Myriad Pro" w:hAnsi="Myriad Pro"/>
              <w:sz w:val="22"/>
              <w:szCs w:val="22"/>
            </w:rPr>
            <w:t>e</w:t>
          </w:r>
          <w:r w:rsidR="001A1CE5" w:rsidRPr="009403D6">
            <w:rPr>
              <w:rFonts w:ascii="Myriad Pro" w:hAnsi="Myriad Pro"/>
              <w:sz w:val="22"/>
              <w:szCs w:val="22"/>
            </w:rPr>
            <w:t xml:space="preserve"> Pośrednicząc</w:t>
          </w:r>
          <w:r w:rsidR="001B4BE7" w:rsidRPr="009403D6">
            <w:rPr>
              <w:rFonts w:ascii="Myriad Pro" w:hAnsi="Myriad Pro"/>
              <w:sz w:val="22"/>
              <w:szCs w:val="22"/>
            </w:rPr>
            <w:t>e</w:t>
          </w:r>
          <w:r w:rsidR="001A1CE5" w:rsidRPr="009403D6">
            <w:rPr>
              <w:rFonts w:ascii="Myriad Pro" w:hAnsi="Myriad Pro"/>
              <w:sz w:val="22"/>
              <w:szCs w:val="22"/>
            </w:rPr>
            <w:t xml:space="preserve">. Co więcej </w:t>
          </w:r>
          <w:r w:rsidRPr="009403D6">
            <w:rPr>
              <w:rFonts w:ascii="Myriad Pro" w:hAnsi="Myriad Pro"/>
              <w:sz w:val="22"/>
              <w:szCs w:val="22"/>
            </w:rPr>
            <w:t xml:space="preserve">rola wspierania </w:t>
          </w:r>
          <w:r w:rsidR="00EF76B5" w:rsidRPr="009403D6">
            <w:rPr>
              <w:rFonts w:ascii="Myriad Pro" w:hAnsi="Myriad Pro"/>
              <w:sz w:val="22"/>
              <w:szCs w:val="22"/>
            </w:rPr>
            <w:t xml:space="preserve">ewaluacji </w:t>
          </w:r>
          <w:r w:rsidRPr="009403D6">
            <w:rPr>
              <w:rFonts w:ascii="Myriad Pro" w:hAnsi="Myriad Pro"/>
              <w:sz w:val="22"/>
              <w:szCs w:val="22"/>
            </w:rPr>
            <w:t xml:space="preserve">oraz monitorowania RPO WZ </w:t>
          </w:r>
          <w:r w:rsidR="00EF76B5" w:rsidRPr="009403D6">
            <w:rPr>
              <w:rFonts w:ascii="Myriad Pro" w:hAnsi="Myriad Pro"/>
              <w:sz w:val="22"/>
              <w:szCs w:val="22"/>
            </w:rPr>
            <w:t xml:space="preserve">2014-2020 </w:t>
          </w:r>
          <w:r w:rsidRPr="009403D6">
            <w:rPr>
              <w:rFonts w:ascii="Myriad Pro" w:hAnsi="Myriad Pro"/>
              <w:sz w:val="22"/>
              <w:szCs w:val="22"/>
            </w:rPr>
            <w:t xml:space="preserve">została powierzona Komitetowi Monitorującemu Regionalny Program Operacyjny Województwa Zachodniopomorskiego </w:t>
          </w:r>
          <w:r w:rsidR="00EF76B5" w:rsidRPr="009403D6">
            <w:rPr>
              <w:rFonts w:ascii="Myriad Pro" w:hAnsi="Myriad Pro"/>
              <w:sz w:val="22"/>
              <w:szCs w:val="22"/>
            </w:rPr>
            <w:t xml:space="preserve">2014-2020. </w:t>
          </w:r>
        </w:p>
        <w:p w14:paraId="791F7C7B" w14:textId="77777777" w:rsidR="00A9074D" w:rsidRPr="009403D6" w:rsidRDefault="000675FD" w:rsidP="00FC47EC">
          <w:pPr>
            <w:spacing w:after="0"/>
          </w:pPr>
          <w:r w:rsidRPr="009403D6">
            <w:t xml:space="preserve">Poza zasobami kadrowymi, istotnym elementem procesu ewaluacji są odpowiednio zaplanowane środki finansowe, które umożliwią realizację zadań powierzonych Jednostce Ewaluacyjnej </w:t>
          </w:r>
          <w:r w:rsidR="002F72A9" w:rsidRPr="009403D6">
            <w:br/>
          </w:r>
          <w:r w:rsidRPr="009403D6">
            <w:t xml:space="preserve">w perspektywie finansowej 2014-2020. </w:t>
          </w:r>
          <w:r w:rsidR="00D2463F" w:rsidRPr="009403D6">
            <w:t xml:space="preserve">Zadania związane z ewaluacją będą realizowane ze środków w ramach kategorii interwencji 122, na którą przewidziano 1 601 239, 00 euro. Poniższa tabela zawiera szacunkowy podział alokacji na </w:t>
          </w:r>
          <w:r w:rsidR="00F40045" w:rsidRPr="009403D6">
            <w:t>zadania i badania ewaluacyjne</w:t>
          </w:r>
          <w:r w:rsidR="005B7A0A" w:rsidRPr="009403D6">
            <w:t xml:space="preserve"> w latach 2016-2023 (średni kurs euro NBP z 30.10.2015 wynosi 4,2652).</w:t>
          </w:r>
        </w:p>
        <w:p w14:paraId="47F77843" w14:textId="77777777" w:rsidR="00216221" w:rsidRPr="009403D6" w:rsidRDefault="00216221" w:rsidP="009403D6">
          <w:pPr>
            <w:spacing w:after="0"/>
          </w:pPr>
        </w:p>
        <w:p w14:paraId="7BCD8CA9" w14:textId="77777777" w:rsidR="000D582F" w:rsidRPr="009403D6" w:rsidRDefault="004A42AB" w:rsidP="00FC47EC">
          <w:pPr>
            <w:spacing w:after="0"/>
          </w:pPr>
          <w:r w:rsidRPr="009403D6">
            <w:t>Tabela 4 Szacowany</w:t>
          </w:r>
          <w:r w:rsidR="0074054D" w:rsidRPr="009403D6">
            <w:t xml:space="preserve"> podział alokacji na ewaluację w ramach RPO WZ 2014-2020</w:t>
          </w:r>
        </w:p>
        <w:tbl>
          <w:tblPr>
            <w:tblStyle w:val="Tabela-Siatka"/>
            <w:tblW w:w="0" w:type="auto"/>
            <w:tblLook w:val="04A0" w:firstRow="1" w:lastRow="0" w:firstColumn="1" w:lastColumn="0" w:noHBand="0" w:noVBand="1"/>
          </w:tblPr>
          <w:tblGrid>
            <w:gridCol w:w="6370"/>
            <w:gridCol w:w="2690"/>
          </w:tblGrid>
          <w:tr w:rsidR="001A1CE5" w:rsidRPr="009403D6" w14:paraId="21B944DA" w14:textId="77777777" w:rsidTr="00340940">
            <w:tc>
              <w:tcPr>
                <w:tcW w:w="6487" w:type="dxa"/>
              </w:tcPr>
              <w:p w14:paraId="179A25EF" w14:textId="77777777" w:rsidR="001A1CE5" w:rsidRPr="009403D6" w:rsidRDefault="0087320E" w:rsidP="00FC47EC">
                <w:pPr>
                  <w:spacing w:line="276" w:lineRule="auto"/>
                  <w:rPr>
                    <w:b/>
                  </w:rPr>
                </w:pPr>
                <w:r w:rsidRPr="009403D6">
                  <w:rPr>
                    <w:b/>
                  </w:rPr>
                  <w:t xml:space="preserve">Działania </w:t>
                </w:r>
              </w:p>
            </w:tc>
            <w:tc>
              <w:tcPr>
                <w:tcW w:w="2723" w:type="dxa"/>
              </w:tcPr>
              <w:p w14:paraId="0FAE0317" w14:textId="77777777" w:rsidR="0087320E" w:rsidRPr="009403D6" w:rsidRDefault="0087320E" w:rsidP="00FC47EC">
                <w:pPr>
                  <w:spacing w:line="276" w:lineRule="auto"/>
                  <w:rPr>
                    <w:b/>
                  </w:rPr>
                </w:pPr>
                <w:r w:rsidRPr="009403D6">
                  <w:rPr>
                    <w:b/>
                  </w:rPr>
                  <w:t>Szacowana wartość</w:t>
                </w:r>
              </w:p>
            </w:tc>
          </w:tr>
          <w:tr w:rsidR="001A1CE5" w:rsidRPr="009403D6" w14:paraId="36C65975" w14:textId="77777777" w:rsidTr="00340940">
            <w:tc>
              <w:tcPr>
                <w:tcW w:w="6487" w:type="dxa"/>
              </w:tcPr>
              <w:p w14:paraId="5B931B36" w14:textId="77777777" w:rsidR="001A1CE5" w:rsidRPr="009403D6" w:rsidRDefault="001A1CE5" w:rsidP="00FC47EC">
                <w:pPr>
                  <w:spacing w:line="276" w:lineRule="auto"/>
                </w:pPr>
                <w:r w:rsidRPr="009403D6">
                  <w:t xml:space="preserve">Badania ewaluacyjne </w:t>
                </w:r>
              </w:p>
            </w:tc>
            <w:tc>
              <w:tcPr>
                <w:tcW w:w="2723" w:type="dxa"/>
              </w:tcPr>
              <w:p w14:paraId="3587D36A" w14:textId="65C93853" w:rsidR="0087320E" w:rsidRPr="009403D6" w:rsidRDefault="00841E34" w:rsidP="0086705D">
                <w:pPr>
                  <w:spacing w:line="276" w:lineRule="auto"/>
                </w:pPr>
                <w:r>
                  <w:t>3 5</w:t>
                </w:r>
                <w:r w:rsidR="0086705D">
                  <w:t>00</w:t>
                </w:r>
                <w:r w:rsidR="0086705D" w:rsidRPr="009403D6">
                  <w:t xml:space="preserve"> </w:t>
                </w:r>
                <w:r w:rsidR="001A1CE5" w:rsidRPr="009403D6">
                  <w:t>000</w:t>
                </w:r>
              </w:p>
            </w:tc>
          </w:tr>
          <w:tr w:rsidR="001A1CE5" w:rsidRPr="009403D6" w14:paraId="40AC59A6" w14:textId="77777777" w:rsidTr="00340940">
            <w:tc>
              <w:tcPr>
                <w:tcW w:w="6487" w:type="dxa"/>
              </w:tcPr>
              <w:p w14:paraId="7262B012" w14:textId="77777777" w:rsidR="001A1CE5" w:rsidRPr="009403D6" w:rsidRDefault="001A1CE5" w:rsidP="00FC47EC">
                <w:pPr>
                  <w:spacing w:line="276" w:lineRule="auto"/>
                </w:pPr>
                <w:r w:rsidRPr="009403D6">
                  <w:t xml:space="preserve">Badania ewaluacyjne ad hoc </w:t>
                </w:r>
              </w:p>
            </w:tc>
            <w:tc>
              <w:tcPr>
                <w:tcW w:w="2723" w:type="dxa"/>
              </w:tcPr>
              <w:p w14:paraId="4F09A92F" w14:textId="040BAC17" w:rsidR="0087320E" w:rsidRPr="009403D6" w:rsidRDefault="00841E34" w:rsidP="0086705D">
                <w:pPr>
                  <w:spacing w:line="276" w:lineRule="auto"/>
                </w:pPr>
                <w:r>
                  <w:t>320</w:t>
                </w:r>
                <w:r w:rsidR="0086705D">
                  <w:t>5</w:t>
                </w:r>
                <w:r w:rsidR="0086705D" w:rsidRPr="009403D6">
                  <w:t xml:space="preserve"> </w:t>
                </w:r>
                <w:r w:rsidR="001A1CE5" w:rsidRPr="009403D6">
                  <w:t>000</w:t>
                </w:r>
              </w:p>
            </w:tc>
          </w:tr>
          <w:tr w:rsidR="001A1CE5" w:rsidRPr="009403D6" w14:paraId="4BC147C0" w14:textId="77777777" w:rsidTr="00340940">
            <w:tc>
              <w:tcPr>
                <w:tcW w:w="6487" w:type="dxa"/>
              </w:tcPr>
              <w:p w14:paraId="2EF80C86" w14:textId="77777777" w:rsidR="001A1CE5" w:rsidRPr="009403D6" w:rsidRDefault="006D052B" w:rsidP="00FC47EC">
                <w:pPr>
                  <w:spacing w:line="276" w:lineRule="auto"/>
                </w:pPr>
                <w:r w:rsidRPr="009403D6">
                  <w:t xml:space="preserve">Publikacje </w:t>
                </w:r>
                <w:r w:rsidR="001A1CE5" w:rsidRPr="009403D6">
                  <w:t>i inne</w:t>
                </w:r>
                <w:r w:rsidR="00F81BE2" w:rsidRPr="009403D6">
                  <w:t xml:space="preserve"> (spotkania, szkolenia dla pracowników IZ RPO i IP)</w:t>
                </w:r>
              </w:p>
            </w:tc>
            <w:tc>
              <w:tcPr>
                <w:tcW w:w="2723" w:type="dxa"/>
              </w:tcPr>
              <w:p w14:paraId="7D0534A3" w14:textId="77777777" w:rsidR="0087320E" w:rsidRPr="009403D6" w:rsidRDefault="006D052B" w:rsidP="00FC47EC">
                <w:pPr>
                  <w:spacing w:line="276" w:lineRule="auto"/>
                </w:pPr>
                <w:r w:rsidRPr="009403D6">
                  <w:t xml:space="preserve"> 120 </w:t>
                </w:r>
                <w:r w:rsidR="001A1CE5" w:rsidRPr="009403D6">
                  <w:t>000</w:t>
                </w:r>
              </w:p>
            </w:tc>
          </w:tr>
          <w:tr w:rsidR="001A1CE5" w:rsidRPr="009403D6" w14:paraId="2AD8D451" w14:textId="77777777" w:rsidTr="00340940">
            <w:tc>
              <w:tcPr>
                <w:tcW w:w="6487" w:type="dxa"/>
              </w:tcPr>
              <w:p w14:paraId="50EA7860" w14:textId="77777777" w:rsidR="001A1CE5" w:rsidRPr="009403D6" w:rsidRDefault="001A1CE5" w:rsidP="00FC47EC">
                <w:pPr>
                  <w:spacing w:line="276" w:lineRule="auto"/>
                </w:pPr>
                <w:r w:rsidRPr="009403D6">
                  <w:t>Suma</w:t>
                </w:r>
              </w:p>
            </w:tc>
            <w:tc>
              <w:tcPr>
                <w:tcW w:w="2723" w:type="dxa"/>
              </w:tcPr>
              <w:p w14:paraId="4E18DCBB" w14:textId="77777777" w:rsidR="0087320E" w:rsidRPr="009403D6" w:rsidRDefault="0087320E" w:rsidP="00FC47EC">
                <w:pPr>
                  <w:spacing w:line="276" w:lineRule="auto"/>
                  <w:rPr>
                    <w:b/>
                  </w:rPr>
                </w:pPr>
                <w:r w:rsidRPr="009403D6">
                  <w:rPr>
                    <w:b/>
                  </w:rPr>
                  <w:t>6 825 000</w:t>
                </w:r>
                <w:r w:rsidR="001A1CE5" w:rsidRPr="009403D6">
                  <w:rPr>
                    <w:rStyle w:val="Odwoanieprzypisudolnego"/>
                    <w:b/>
                  </w:rPr>
                  <w:footnoteReference w:id="10"/>
                </w:r>
              </w:p>
            </w:tc>
          </w:tr>
        </w:tbl>
        <w:p w14:paraId="5B55EDDB" w14:textId="77777777" w:rsidR="00794E1B" w:rsidRPr="009403D6" w:rsidRDefault="000D582F" w:rsidP="009403D6">
          <w:pPr>
            <w:spacing w:after="0"/>
            <w:rPr>
              <w:sz w:val="18"/>
              <w:szCs w:val="18"/>
              <w:lang w:eastAsia="pl-PL"/>
            </w:rPr>
            <w:sectPr w:rsidR="00794E1B" w:rsidRPr="009403D6" w:rsidSect="0084330C">
              <w:pgSz w:w="11906" w:h="16838"/>
              <w:pgMar w:top="1418" w:right="1418" w:bottom="1560" w:left="1418" w:header="709" w:footer="709" w:gutter="0"/>
              <w:cols w:space="708"/>
              <w:docGrid w:linePitch="360"/>
            </w:sectPr>
          </w:pPr>
          <w:bookmarkStart w:id="38" w:name="_Toc436743048"/>
          <w:bookmarkStart w:id="39" w:name="_Toc436909700"/>
          <w:r w:rsidRPr="009403D6">
            <w:rPr>
              <w:sz w:val="18"/>
              <w:szCs w:val="18"/>
            </w:rPr>
            <w:t>Źródło: opracowanie</w:t>
          </w:r>
          <w:r w:rsidRPr="009403D6">
            <w:rPr>
              <w:sz w:val="18"/>
              <w:szCs w:val="18"/>
              <w:lang w:eastAsia="pl-PL"/>
            </w:rPr>
            <w:t xml:space="preserve"> własne</w:t>
          </w:r>
          <w:bookmarkEnd w:id="38"/>
          <w:bookmarkEnd w:id="39"/>
          <w:r w:rsidRPr="009403D6">
            <w:rPr>
              <w:sz w:val="18"/>
              <w:szCs w:val="18"/>
              <w:lang w:eastAsia="pl-PL"/>
            </w:rPr>
            <w:t xml:space="preserve"> </w:t>
          </w:r>
        </w:p>
        <w:p w14:paraId="0A92E0E0" w14:textId="77777777" w:rsidR="00A9074D" w:rsidRPr="009403D6" w:rsidRDefault="00F66ADA" w:rsidP="00FC47EC">
          <w:pPr>
            <w:pStyle w:val="Nagwek1"/>
            <w:numPr>
              <w:ilvl w:val="0"/>
              <w:numId w:val="0"/>
            </w:numPr>
            <w:spacing w:before="0"/>
            <w:rPr>
              <w:rFonts w:ascii="Myriad Pro" w:hAnsi="Myriad Pro"/>
              <w:color w:val="4F6228" w:themeColor="accent3" w:themeShade="80"/>
              <w:lang w:eastAsia="pl-PL"/>
            </w:rPr>
          </w:pPr>
          <w:bookmarkStart w:id="40" w:name="_Toc123542335"/>
          <w:r w:rsidRPr="009403D6">
            <w:rPr>
              <w:rFonts w:ascii="Myriad Pro" w:hAnsi="Myriad Pro"/>
              <w:color w:val="4F6228" w:themeColor="accent3" w:themeShade="80"/>
              <w:lang w:eastAsia="pl-PL"/>
            </w:rPr>
            <w:lastRenderedPageBreak/>
            <w:t>Planowane do realizacji badania ewaluacyjne</w:t>
          </w:r>
          <w:bookmarkEnd w:id="40"/>
          <w:r w:rsidRPr="009403D6">
            <w:rPr>
              <w:rFonts w:ascii="Myriad Pro" w:hAnsi="Myriad Pro"/>
              <w:color w:val="4F6228" w:themeColor="accent3" w:themeShade="80"/>
              <w:lang w:eastAsia="pl-PL"/>
            </w:rPr>
            <w:t xml:space="preserve"> </w:t>
          </w:r>
        </w:p>
        <w:p w14:paraId="3FC99D95" w14:textId="77777777" w:rsidR="009403D6" w:rsidRDefault="009403D6" w:rsidP="00FC47EC">
          <w:pPr>
            <w:spacing w:after="0"/>
            <w:rPr>
              <w:rFonts w:cstheme="minorHAnsi"/>
            </w:rPr>
          </w:pPr>
        </w:p>
        <w:p w14:paraId="34AF3D6A" w14:textId="77777777" w:rsidR="00F66ADA" w:rsidRPr="009403D6" w:rsidRDefault="00091E79" w:rsidP="00FC47EC">
          <w:pPr>
            <w:spacing w:after="0"/>
            <w:rPr>
              <w:rFonts w:cstheme="minorHAnsi"/>
            </w:rPr>
          </w:pPr>
          <w:r w:rsidRPr="009403D6">
            <w:rPr>
              <w:rFonts w:cstheme="minorHAnsi"/>
            </w:rPr>
            <w:t>Ze względu na szeroki zakres</w:t>
          </w:r>
          <w:r w:rsidR="00F66ADA" w:rsidRPr="009403D6">
            <w:rPr>
              <w:rFonts w:cstheme="minorHAnsi"/>
            </w:rPr>
            <w:t xml:space="preserve"> zagadnień, podlegających procesowi ewaluacji przygotowany został zestaw badań, które planowane są do realizacji w latach 2016-202</w:t>
          </w:r>
          <w:r w:rsidR="00771A18" w:rsidRPr="009403D6">
            <w:rPr>
              <w:rFonts w:cstheme="minorHAnsi"/>
            </w:rPr>
            <w:t>3</w:t>
          </w:r>
          <w:r w:rsidR="00F66ADA" w:rsidRPr="009403D6">
            <w:rPr>
              <w:rFonts w:cstheme="minorHAnsi"/>
            </w:rPr>
            <w:t xml:space="preserve">. </w:t>
          </w:r>
          <w:r w:rsidR="003737AD" w:rsidRPr="009403D6">
            <w:rPr>
              <w:rFonts w:cstheme="minorHAnsi"/>
            </w:rPr>
            <w:t xml:space="preserve">Zostały one przyporządkowane do </w:t>
          </w:r>
          <w:r w:rsidR="00E94E5B" w:rsidRPr="009403D6">
            <w:rPr>
              <w:rFonts w:cstheme="minorHAnsi"/>
            </w:rPr>
            <w:t>4</w:t>
          </w:r>
          <w:r w:rsidR="003737AD" w:rsidRPr="009403D6">
            <w:rPr>
              <w:rFonts w:cstheme="minorHAnsi"/>
            </w:rPr>
            <w:t xml:space="preserve"> obszarów tematycznych: gospodarka, infrastruktura, społeczeństwo, </w:t>
          </w:r>
          <w:r w:rsidR="00E94E5B" w:rsidRPr="009403D6">
            <w:rPr>
              <w:rFonts w:cstheme="minorHAnsi"/>
            </w:rPr>
            <w:t>badania</w:t>
          </w:r>
          <w:r w:rsidR="001A1CE5" w:rsidRPr="009403D6">
            <w:rPr>
              <w:rFonts w:cstheme="minorHAnsi"/>
            </w:rPr>
            <w:t xml:space="preserve"> przekrojowe</w:t>
          </w:r>
          <w:r w:rsidR="003737AD" w:rsidRPr="009403D6">
            <w:rPr>
              <w:rFonts w:cstheme="minorHAnsi"/>
            </w:rPr>
            <w:t xml:space="preserve">. </w:t>
          </w:r>
        </w:p>
        <w:p w14:paraId="41D3CEA5" w14:textId="77777777" w:rsidR="00F66ADA" w:rsidRPr="009403D6" w:rsidRDefault="00F66ADA" w:rsidP="00FC47EC">
          <w:pPr>
            <w:spacing w:after="0"/>
            <w:rPr>
              <w:rFonts w:eastAsia="Times New Roman" w:cstheme="minorHAnsi"/>
              <w:color w:val="000000"/>
              <w:szCs w:val="24"/>
              <w:lang w:eastAsia="pl-PL"/>
            </w:rPr>
          </w:pPr>
          <w:r w:rsidRPr="009403D6">
            <w:rPr>
              <w:rFonts w:eastAsia="Times New Roman" w:cstheme="minorHAnsi"/>
              <w:color w:val="000000"/>
              <w:szCs w:val="24"/>
              <w:lang w:eastAsia="pl-PL"/>
            </w:rPr>
            <w:t>Większość obszarów tematycznych znalazło pokrycie planowanymi do realizacji badaniami, które pozwolą na ocenę stopnia osiągnięcia założonych celów szczegółowych</w:t>
          </w:r>
          <w:r w:rsidR="00091E79" w:rsidRPr="009403D6">
            <w:rPr>
              <w:rFonts w:eastAsia="Times New Roman" w:cstheme="minorHAnsi"/>
              <w:color w:val="000000"/>
              <w:szCs w:val="24"/>
              <w:lang w:eastAsia="pl-PL"/>
            </w:rPr>
            <w:t xml:space="preserve"> </w:t>
          </w:r>
          <w:r w:rsidRPr="009403D6">
            <w:rPr>
              <w:rFonts w:eastAsia="Times New Roman" w:cstheme="minorHAnsi"/>
              <w:color w:val="000000"/>
              <w:szCs w:val="24"/>
              <w:lang w:eastAsia="pl-PL"/>
            </w:rPr>
            <w:t xml:space="preserve">w poszczególnych priorytetach inwestycyjnych. </w:t>
          </w:r>
        </w:p>
        <w:p w14:paraId="75AB6030" w14:textId="77777777" w:rsidR="00091E79" w:rsidRPr="009403D6" w:rsidRDefault="00F66ADA" w:rsidP="00FC47EC">
          <w:pPr>
            <w:spacing w:after="0"/>
            <w:rPr>
              <w:rFonts w:cstheme="minorHAnsi"/>
            </w:rPr>
          </w:pPr>
          <w:r w:rsidRPr="009403D6">
            <w:rPr>
              <w:rFonts w:cstheme="minorHAnsi"/>
              <w:iCs/>
            </w:rPr>
            <w:t>Planowane do realizacji badania ewaluacyjne w latach 2016-202</w:t>
          </w:r>
          <w:r w:rsidR="00091E79" w:rsidRPr="009403D6">
            <w:rPr>
              <w:rFonts w:cstheme="minorHAnsi"/>
              <w:iCs/>
            </w:rPr>
            <w:t>3</w:t>
          </w:r>
          <w:r w:rsidRPr="009403D6">
            <w:rPr>
              <w:rFonts w:cstheme="minorHAnsi"/>
              <w:iCs/>
            </w:rPr>
            <w:t xml:space="preserve">, zgodnie </w:t>
          </w:r>
          <w:r w:rsidRPr="009403D6">
            <w:rPr>
              <w:rFonts w:cstheme="minorHAnsi"/>
              <w:iCs/>
            </w:rPr>
            <w:br/>
            <w:t xml:space="preserve">z rekomendacjami Komisji Europejskiej, będą systematycznie przeglądane i aktualizowane </w:t>
          </w:r>
          <w:r w:rsidRPr="009403D6">
            <w:rPr>
              <w:rFonts w:cstheme="minorHAnsi"/>
              <w:iCs/>
            </w:rPr>
            <w:br/>
            <w:t xml:space="preserve">w planie ewaluacji przynajmniej raz do roku. Wprowadzenie niniejszego planu nie wyklucza możliwości realizacji dodatkowych ewaluacji, zgodnie z nowymi, pojawiającymi </w:t>
          </w:r>
          <w:r w:rsidRPr="009403D6">
            <w:rPr>
              <w:rFonts w:cstheme="minorHAnsi"/>
              <w:iCs/>
            </w:rPr>
            <w:br/>
            <w:t>się potrzebami.</w:t>
          </w:r>
          <w:r w:rsidRPr="009403D6">
            <w:rPr>
              <w:rStyle w:val="Odwoanieprzypisudolnego"/>
              <w:rFonts w:cstheme="minorHAnsi"/>
            </w:rPr>
            <w:footnoteReference w:id="11"/>
          </w:r>
          <w:r w:rsidRPr="009403D6">
            <w:rPr>
              <w:rFonts w:cstheme="minorHAnsi"/>
              <w:iCs/>
            </w:rPr>
            <w:t xml:space="preserve"> </w:t>
          </w:r>
          <w:r w:rsidRPr="009403D6">
            <w:rPr>
              <w:rFonts w:cstheme="minorHAnsi"/>
            </w:rPr>
            <w:t xml:space="preserve">Instytucja Zarządzająca powinna zapewnić odpowiednią rezerwę finansową na potrzeby ewentualnych dodatkowych ewaluacji ad hoc, które „z definicji” nie mogą być </w:t>
          </w:r>
          <w:r w:rsidR="00091E79" w:rsidRPr="009403D6">
            <w:rPr>
              <w:rFonts w:cstheme="minorHAnsi"/>
            </w:rPr>
            <w:t xml:space="preserve">ujęte </w:t>
          </w:r>
          <w:r w:rsidR="002F72A9" w:rsidRPr="009403D6">
            <w:rPr>
              <w:rFonts w:cstheme="minorHAnsi"/>
            </w:rPr>
            <w:br/>
          </w:r>
          <w:r w:rsidR="00091E79" w:rsidRPr="009403D6">
            <w:rPr>
              <w:rFonts w:cstheme="minorHAnsi"/>
            </w:rPr>
            <w:t>w planie</w:t>
          </w:r>
          <w:r w:rsidRPr="009403D6">
            <w:rPr>
              <w:rFonts w:cstheme="minorHAnsi"/>
            </w:rPr>
            <w:t>. Dopuszcza się możliwość rezygnacji z zaplanowanego badania</w:t>
          </w:r>
          <w:r w:rsidR="003737AD" w:rsidRPr="009403D6">
            <w:rPr>
              <w:rFonts w:cstheme="minorHAnsi"/>
            </w:rPr>
            <w:t>, ale w</w:t>
          </w:r>
          <w:r w:rsidR="00091E79" w:rsidRPr="009403D6">
            <w:rPr>
              <w:rFonts w:cstheme="minorHAnsi"/>
            </w:rPr>
            <w:t xml:space="preserve"> takim przypadku</w:t>
          </w:r>
          <w:r w:rsidRPr="009403D6">
            <w:rPr>
              <w:rFonts w:cstheme="minorHAnsi"/>
            </w:rPr>
            <w:t xml:space="preserve"> </w:t>
          </w:r>
          <w:r w:rsidRPr="009403D6">
            <w:rPr>
              <w:rFonts w:cstheme="minorHAnsi"/>
            </w:rPr>
            <w:br/>
          </w:r>
          <w:r w:rsidR="003737AD" w:rsidRPr="009403D6">
            <w:rPr>
              <w:rFonts w:cstheme="minorHAnsi"/>
            </w:rPr>
            <w:t xml:space="preserve">należy </w:t>
          </w:r>
          <w:r w:rsidR="00091E79" w:rsidRPr="009403D6">
            <w:rPr>
              <w:rFonts w:cstheme="minorHAnsi"/>
            </w:rPr>
            <w:t xml:space="preserve">uzasadnić podjętą decyzję w aktualizacji planu. </w:t>
          </w:r>
        </w:p>
        <w:p w14:paraId="4A95FFE2" w14:textId="77777777" w:rsidR="00F3409B" w:rsidRPr="009403D6" w:rsidRDefault="00F66ADA" w:rsidP="00FC47EC">
          <w:pPr>
            <w:spacing w:after="0"/>
            <w:rPr>
              <w:rFonts w:cstheme="minorHAnsi"/>
            </w:rPr>
          </w:pPr>
          <w:r w:rsidRPr="009403D6">
            <w:rPr>
              <w:rFonts w:cstheme="minorHAnsi"/>
            </w:rPr>
            <w:t xml:space="preserve">Poniżej zaprezentowano listę badań ewaluacyjnych dla RPO </w:t>
          </w:r>
          <w:r w:rsidR="00091E79" w:rsidRPr="009403D6">
            <w:rPr>
              <w:rFonts w:cstheme="minorHAnsi"/>
            </w:rPr>
            <w:t>WZ</w:t>
          </w:r>
          <w:r w:rsidR="003737AD" w:rsidRPr="009403D6">
            <w:rPr>
              <w:rFonts w:cstheme="minorHAnsi"/>
            </w:rPr>
            <w:t xml:space="preserve"> 2014-2020, </w:t>
          </w:r>
          <w:r w:rsidR="00914A2D" w:rsidRPr="009403D6">
            <w:rPr>
              <w:rFonts w:cstheme="minorHAnsi"/>
            </w:rPr>
            <w:t xml:space="preserve">które </w:t>
          </w:r>
          <w:r w:rsidRPr="009403D6">
            <w:rPr>
              <w:rFonts w:cstheme="minorHAnsi"/>
            </w:rPr>
            <w:t>zostały pogrupowane według przyjętych obszarów</w:t>
          </w:r>
          <w:r w:rsidR="003737AD" w:rsidRPr="009403D6">
            <w:rPr>
              <w:rFonts w:cstheme="minorHAnsi"/>
            </w:rPr>
            <w:t xml:space="preserve"> badawczych</w:t>
          </w:r>
          <w:r w:rsidRPr="009403D6">
            <w:rPr>
              <w:rFonts w:cstheme="minorHAnsi"/>
            </w:rPr>
            <w:t>.</w:t>
          </w:r>
        </w:p>
        <w:p w14:paraId="7786510C" w14:textId="77777777" w:rsidR="00C32D1B" w:rsidRPr="009403D6" w:rsidRDefault="002A1BC8" w:rsidP="00FC47EC">
          <w:pPr>
            <w:spacing w:after="0"/>
            <w:rPr>
              <w:rFonts w:cstheme="minorHAnsi"/>
            </w:rPr>
          </w:pPr>
          <w:r w:rsidRPr="009403D6">
            <w:rPr>
              <w:rFonts w:cstheme="minorHAnsi"/>
            </w:rPr>
            <w:t xml:space="preserve">Mając na uwadze kształt RPO WZ 2014 – 2020, w ramach którego w ramach PI 2c (e-usługi </w:t>
          </w:r>
          <w:r w:rsidR="002F72A9" w:rsidRPr="009403D6">
            <w:rPr>
              <w:rFonts w:cstheme="minorHAnsi"/>
            </w:rPr>
            <w:br/>
          </w:r>
          <w:r w:rsidRPr="009403D6">
            <w:rPr>
              <w:rFonts w:cstheme="minorHAnsi"/>
            </w:rPr>
            <w:t>i technologie informacyjno-komunikacyjne) alokacja wynosi jedynie 20 000 000 EUR nie planuje się przeprowadzenia oddzielnego badania ewaluacyjnego dotyczącego ww. PI.</w:t>
          </w:r>
        </w:p>
        <w:p w14:paraId="76E0324A" w14:textId="77777777" w:rsidR="00C32D1B" w:rsidRPr="009403D6" w:rsidRDefault="00C32D1B" w:rsidP="00FC47EC">
          <w:pPr>
            <w:spacing w:after="0"/>
            <w:rPr>
              <w:rFonts w:cstheme="minorHAnsi"/>
            </w:rPr>
          </w:pPr>
          <w:r w:rsidRPr="009403D6">
            <w:rPr>
              <w:rFonts w:cstheme="minorHAnsi"/>
            </w:rPr>
            <w:t xml:space="preserve">JE nie uwzględniła w Planie realizacji badania ewaluacyjnego obejmującego cele osi priorytetowej  Pomoc techniczna, ponieważ zostanie ono zrealizowane przez KJE we współpracy z IZ PO PT na poziomie krajowym w ramach badania horyzontalnego. IZ RPO WZ będzie mogła wykorzystać wyniki tego badania, aby ocenić stopień realizacji celów tej osi w RPO WZ 2014-2020.  </w:t>
          </w:r>
        </w:p>
        <w:p w14:paraId="11F647AF" w14:textId="77777777" w:rsidR="003151B0" w:rsidRPr="009403D6" w:rsidRDefault="003151B0" w:rsidP="00FC47EC">
          <w:pPr>
            <w:spacing w:after="0"/>
            <w:rPr>
              <w:rFonts w:cstheme="minorHAnsi"/>
            </w:rPr>
          </w:pPr>
          <w:r w:rsidRPr="009403D6">
            <w:rPr>
              <w:rFonts w:cstheme="minorHAnsi"/>
            </w:rPr>
            <w:t xml:space="preserve">Wyniki i wnioski z zaplanowanych badań ewaluacyjnych będą </w:t>
          </w:r>
          <w:r w:rsidR="00CA0819" w:rsidRPr="009403D6">
            <w:rPr>
              <w:rFonts w:cstheme="minorHAnsi"/>
            </w:rPr>
            <w:t xml:space="preserve">wykorzystywane m.in. do wprowadzania zmian w Programie, a także do aktualizowania i monitorowania Strategii Rozwoju Województwa, Regionalnej Strategii Inteligentnych Specjalizacji </w:t>
          </w:r>
          <w:r w:rsidR="00216221" w:rsidRPr="009403D6">
            <w:rPr>
              <w:rFonts w:cstheme="minorHAnsi"/>
            </w:rPr>
            <w:t xml:space="preserve">Województwa Zachodniopomorskiego </w:t>
          </w:r>
          <w:r w:rsidR="00CA0819" w:rsidRPr="009403D6">
            <w:rPr>
              <w:rFonts w:cstheme="minorHAnsi"/>
            </w:rPr>
            <w:t xml:space="preserve">oraz do podejmowania bieżących decyzji usprawniających wdrażanie Programu. </w:t>
          </w:r>
        </w:p>
        <w:p w14:paraId="3028AF5C" w14:textId="77777777" w:rsidR="00CA0819" w:rsidRPr="009403D6" w:rsidRDefault="00CA0819" w:rsidP="009403D6">
          <w:pPr>
            <w:spacing w:after="0"/>
            <w:jc w:val="both"/>
            <w:rPr>
              <w:rFonts w:cstheme="minorHAnsi"/>
              <w:color w:val="FF0000"/>
            </w:rPr>
            <w:sectPr w:rsidR="00CA0819" w:rsidRPr="009403D6" w:rsidSect="0084330C">
              <w:pgSz w:w="11906" w:h="16838"/>
              <w:pgMar w:top="1418" w:right="1418" w:bottom="1560" w:left="1418" w:header="709" w:footer="709" w:gutter="0"/>
              <w:cols w:space="708"/>
              <w:docGrid w:linePitch="360"/>
            </w:sectPr>
          </w:pPr>
        </w:p>
        <w:p w14:paraId="23DC2B66" w14:textId="77777777" w:rsidR="00DB77BB" w:rsidRDefault="00DB77BB" w:rsidP="00FC47EC">
          <w:pPr>
            <w:pStyle w:val="Nagwek1"/>
            <w:numPr>
              <w:ilvl w:val="0"/>
              <w:numId w:val="0"/>
            </w:numPr>
            <w:spacing w:before="0"/>
            <w:rPr>
              <w:rFonts w:ascii="Myriad Pro" w:hAnsi="Myriad Pro"/>
              <w:color w:val="4F6228" w:themeColor="accent3" w:themeShade="80"/>
              <w:lang w:eastAsia="pl-PL"/>
            </w:rPr>
          </w:pPr>
          <w:bookmarkStart w:id="41" w:name="_Toc531843674"/>
          <w:bookmarkStart w:id="42" w:name="_Toc531865816"/>
          <w:bookmarkStart w:id="43" w:name="_Toc123542336"/>
          <w:r w:rsidRPr="009403D6">
            <w:rPr>
              <w:rFonts w:ascii="Myriad Pro" w:hAnsi="Myriad Pro"/>
              <w:color w:val="4F6228" w:themeColor="accent3" w:themeShade="80"/>
              <w:lang w:eastAsia="pl-PL"/>
            </w:rPr>
            <w:lastRenderedPageBreak/>
            <w:t>Obszar: Gospodarka</w:t>
          </w:r>
          <w:bookmarkEnd w:id="41"/>
          <w:bookmarkEnd w:id="42"/>
          <w:bookmarkEnd w:id="43"/>
          <w:r w:rsidRPr="009403D6">
            <w:rPr>
              <w:rFonts w:ascii="Myriad Pro" w:hAnsi="Myriad Pro"/>
              <w:color w:val="4F6228" w:themeColor="accent3" w:themeShade="80"/>
              <w:lang w:eastAsia="pl-PL"/>
            </w:rPr>
            <w:t xml:space="preserve"> </w:t>
          </w:r>
        </w:p>
        <w:p w14:paraId="5079ACC3" w14:textId="77777777" w:rsidR="00BD5ABF" w:rsidRPr="00BD5ABF" w:rsidRDefault="00BD5ABF" w:rsidP="00BD5ABF">
          <w:pPr>
            <w:rPr>
              <w:lang w:eastAsia="pl-PL"/>
            </w:rPr>
          </w:pPr>
        </w:p>
        <w:p w14:paraId="66E5A455" w14:textId="77777777" w:rsidR="00DB77BB" w:rsidRPr="009403D6" w:rsidRDefault="00DB77BB" w:rsidP="00FC47EC">
          <w:pPr>
            <w:pStyle w:val="Nagwek1"/>
            <w:numPr>
              <w:ilvl w:val="0"/>
              <w:numId w:val="0"/>
            </w:numPr>
            <w:spacing w:before="0"/>
            <w:rPr>
              <w:rFonts w:ascii="Myriad Pro" w:hAnsi="Myriad Pro"/>
              <w:i/>
              <w:color w:val="4F6228" w:themeColor="accent3" w:themeShade="80"/>
              <w:sz w:val="24"/>
              <w:szCs w:val="24"/>
              <w:lang w:eastAsia="pl-PL"/>
            </w:rPr>
          </w:pPr>
          <w:bookmarkStart w:id="44" w:name="_Toc123542337"/>
          <w:r w:rsidRPr="00BA62FE">
            <w:rPr>
              <w:rFonts w:ascii="Myriad Pro" w:hAnsi="Myriad Pro"/>
              <w:i/>
              <w:color w:val="4F6228" w:themeColor="accent3" w:themeShade="80"/>
              <w:sz w:val="24"/>
              <w:szCs w:val="24"/>
              <w:lang w:eastAsia="pl-PL"/>
            </w:rPr>
            <w:t>Rola</w:t>
          </w:r>
          <w:r w:rsidRPr="009403D6">
            <w:rPr>
              <w:rFonts w:ascii="Myriad Pro" w:hAnsi="Myriad Pro"/>
              <w:i/>
              <w:color w:val="4F6228" w:themeColor="accent3" w:themeShade="80"/>
              <w:sz w:val="24"/>
              <w:szCs w:val="24"/>
              <w:lang w:eastAsia="pl-PL"/>
            </w:rPr>
            <w:t xml:space="preserve"> RPO WZ 2014-2020 w</w:t>
          </w:r>
          <w:r w:rsidR="002F259F" w:rsidRPr="009403D6">
            <w:rPr>
              <w:rFonts w:ascii="Myriad Pro" w:hAnsi="Myriad Pro"/>
              <w:i/>
              <w:color w:val="4F6228" w:themeColor="accent3" w:themeShade="80"/>
              <w:sz w:val="24"/>
              <w:szCs w:val="24"/>
              <w:lang w:eastAsia="pl-PL"/>
            </w:rPr>
            <w:t>e</w:t>
          </w:r>
          <w:r w:rsidRPr="009403D6">
            <w:rPr>
              <w:rFonts w:ascii="Myriad Pro" w:hAnsi="Myriad Pro"/>
              <w:i/>
              <w:color w:val="4F6228" w:themeColor="accent3" w:themeShade="80"/>
              <w:sz w:val="24"/>
              <w:szCs w:val="24"/>
              <w:lang w:eastAsia="pl-PL"/>
            </w:rPr>
            <w:t xml:space="preserve"> wzmacnianiu </w:t>
          </w:r>
          <w:r w:rsidR="00216221" w:rsidRPr="009403D6">
            <w:rPr>
              <w:rFonts w:ascii="Myriad Pro" w:hAnsi="Myriad Pro"/>
              <w:i/>
              <w:color w:val="4F6228" w:themeColor="accent3" w:themeShade="80"/>
              <w:sz w:val="24"/>
              <w:szCs w:val="24"/>
              <w:lang w:eastAsia="pl-PL"/>
            </w:rPr>
            <w:t xml:space="preserve">regionalnych inteligentnych </w:t>
          </w:r>
          <w:r w:rsidRPr="009403D6">
            <w:rPr>
              <w:rFonts w:ascii="Myriad Pro" w:hAnsi="Myriad Pro"/>
              <w:i/>
              <w:color w:val="4F6228" w:themeColor="accent3" w:themeShade="80"/>
              <w:sz w:val="24"/>
              <w:szCs w:val="24"/>
              <w:lang w:eastAsia="pl-PL"/>
            </w:rPr>
            <w:t>specjalizacji</w:t>
          </w:r>
          <w:bookmarkEnd w:id="44"/>
          <w:r w:rsidRPr="009403D6">
            <w:rPr>
              <w:rFonts w:ascii="Myriad Pro" w:hAnsi="Myriad Pro"/>
              <w:i/>
              <w:color w:val="4F6228" w:themeColor="accent3" w:themeShade="80"/>
              <w:sz w:val="24"/>
              <w:szCs w:val="24"/>
              <w:lang w:eastAsia="pl-PL"/>
            </w:rPr>
            <w:t xml:space="preserve"> </w:t>
          </w:r>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80"/>
            <w:gridCol w:w="4370"/>
          </w:tblGrid>
          <w:tr w:rsidR="00DB77BB" w:rsidRPr="009403D6" w14:paraId="71B793E4" w14:textId="77777777" w:rsidTr="00DB77BB">
            <w:tc>
              <w:tcPr>
                <w:tcW w:w="9286" w:type="dxa"/>
                <w:gridSpan w:val="2"/>
                <w:shd w:val="clear" w:color="auto" w:fill="76923C" w:themeFill="accent3" w:themeFillShade="BF"/>
              </w:tcPr>
              <w:p w14:paraId="12DE3583" w14:textId="77777777" w:rsidR="00DB77BB" w:rsidRPr="009403D6" w:rsidRDefault="00DB77BB" w:rsidP="00FC47EC">
                <w:pPr>
                  <w:spacing w:after="0"/>
                  <w:rPr>
                    <w:rFonts w:cs="Tahoma"/>
                    <w:b/>
                    <w:bCs/>
                    <w:color w:val="FFFFFF"/>
                    <w:sz w:val="20"/>
                    <w:szCs w:val="20"/>
                  </w:rPr>
                </w:pPr>
                <w:r w:rsidRPr="009403D6">
                  <w:rPr>
                    <w:rFonts w:cs="Tahoma"/>
                    <w:b/>
                    <w:bCs/>
                    <w:color w:val="FFFFFF"/>
                    <w:sz w:val="20"/>
                    <w:szCs w:val="20"/>
                  </w:rPr>
                  <w:t>Ogólny opis badania</w:t>
                </w:r>
              </w:p>
            </w:tc>
          </w:tr>
          <w:tr w:rsidR="00DB77BB" w:rsidRPr="009403D6" w14:paraId="7678EE77" w14:textId="77777777" w:rsidTr="00DB77BB">
            <w:tc>
              <w:tcPr>
                <w:tcW w:w="9286" w:type="dxa"/>
                <w:gridSpan w:val="2"/>
                <w:shd w:val="clear" w:color="auto" w:fill="C2D69B" w:themeFill="accent3" w:themeFillTint="99"/>
              </w:tcPr>
              <w:p w14:paraId="2AB17F9A" w14:textId="77777777" w:rsidR="00DB77BB" w:rsidRPr="009403D6" w:rsidRDefault="00DB77BB" w:rsidP="00FC47EC">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DB77BB" w:rsidRPr="009403D6" w14:paraId="3981361D" w14:textId="77777777" w:rsidTr="00DB77BB">
            <w:trPr>
              <w:trHeight w:val="1555"/>
            </w:trPr>
            <w:tc>
              <w:tcPr>
                <w:tcW w:w="9286" w:type="dxa"/>
                <w:gridSpan w:val="2"/>
                <w:shd w:val="clear" w:color="auto" w:fill="FFFFFF"/>
              </w:tcPr>
              <w:p w14:paraId="18613BED" w14:textId="77777777" w:rsidR="00DB77BB" w:rsidRPr="009403D6" w:rsidRDefault="00DB77BB" w:rsidP="00FC47EC">
                <w:pPr>
                  <w:spacing w:after="0"/>
                  <w:rPr>
                    <w:rFonts w:cs="Tahoma"/>
                    <w:b/>
                    <w:bCs/>
                    <w:sz w:val="20"/>
                    <w:szCs w:val="20"/>
                  </w:rPr>
                </w:pPr>
                <w:r w:rsidRPr="009403D6">
                  <w:rPr>
                    <w:rFonts w:cs="Tahoma"/>
                    <w:b/>
                    <w:bCs/>
                    <w:sz w:val="20"/>
                    <w:szCs w:val="20"/>
                  </w:rPr>
                  <w:t xml:space="preserve">Oś priorytetowa 1 Gospodarka, Innowacje, Nowoczesne Technologie </w:t>
                </w:r>
              </w:p>
              <w:p w14:paraId="6544ADC4" w14:textId="77777777" w:rsidR="00DB77BB" w:rsidRPr="009403D6" w:rsidRDefault="00DB77BB" w:rsidP="00FC47EC">
                <w:pPr>
                  <w:spacing w:after="0"/>
                  <w:ind w:left="284" w:hanging="284"/>
                  <w:rPr>
                    <w:rFonts w:cs="Cambria"/>
                    <w:sz w:val="20"/>
                    <w:szCs w:val="20"/>
                  </w:rPr>
                </w:pPr>
                <w:r w:rsidRPr="009403D6">
                  <w:rPr>
                    <w:rFonts w:cs="Cambria"/>
                    <w:sz w:val="20"/>
                    <w:szCs w:val="20"/>
                  </w:rPr>
                  <w:t xml:space="preserve">1a Udoskonalanie infrastruktury B+I i zwiększenie zdolności do osiągnięcia doskonałości w zakresie B+I oraz wspieranie ośrodków kompetencji, w szczególności tych które leżą w interesie Europy </w:t>
                </w:r>
              </w:p>
              <w:p w14:paraId="16CB1AA9" w14:textId="77777777" w:rsidR="00DB77BB" w:rsidRPr="009403D6" w:rsidRDefault="00DB77BB" w:rsidP="00FC47EC">
                <w:pPr>
                  <w:spacing w:after="0"/>
                  <w:ind w:left="284" w:hanging="284"/>
                  <w:rPr>
                    <w:rFonts w:cs="Cambria"/>
                    <w:sz w:val="20"/>
                    <w:szCs w:val="20"/>
                  </w:rPr>
                </w:pPr>
                <w:r w:rsidRPr="009403D6">
                  <w:rPr>
                    <w:rFonts w:cs="Cambria"/>
                    <w:sz w:val="20"/>
                    <w:szCs w:val="20"/>
                  </w:rPr>
                  <w:t xml:space="preserve">1b Promowanie inwestycji przedsiębiorstw w B+I, rozwijanie powiązań i synergii między przedsiębiorstwami, ośrodkami B+R i sektorem szkolnictwa wyższego (…), wspieranie badań technologicznych i stosowanych, linii pilotażowych, działań w zakresie wczesnej walidacji produktów, zaawansowanych </w:t>
                </w:r>
                <w:r w:rsidR="002F72A9" w:rsidRPr="009403D6">
                  <w:rPr>
                    <w:rFonts w:cs="Cambria"/>
                    <w:sz w:val="20"/>
                    <w:szCs w:val="20"/>
                  </w:rPr>
                  <w:t>zdolności</w:t>
                </w:r>
                <w:r w:rsidRPr="009403D6">
                  <w:rPr>
                    <w:rFonts w:cs="Cambria"/>
                    <w:sz w:val="20"/>
                    <w:szCs w:val="20"/>
                  </w:rPr>
                  <w:t xml:space="preserve"> produkcyjnych i pierwszej produkcji w dziedzinie kluczowych technologii (…)</w:t>
                </w:r>
              </w:p>
              <w:p w14:paraId="08CA92CD" w14:textId="77777777" w:rsidR="00DB77BB" w:rsidRPr="009403D6" w:rsidRDefault="00DB77BB" w:rsidP="00FC47EC">
                <w:pPr>
                  <w:spacing w:after="0"/>
                  <w:ind w:left="284" w:hanging="284"/>
                  <w:rPr>
                    <w:rFonts w:cs="Cambria"/>
                    <w:sz w:val="20"/>
                    <w:szCs w:val="20"/>
                  </w:rPr>
                </w:pPr>
                <w:r w:rsidRPr="009403D6">
                  <w:rPr>
                    <w:rFonts w:cs="Cambria"/>
                    <w:sz w:val="20"/>
                    <w:szCs w:val="20"/>
                  </w:rPr>
                  <w:t>3a Promowanie przedsiębiorczości, w szczególności poprzez ułatwianie gospodarczego wykorzystywania nowych pomysłów oraz sprzyjanie tworzeniu nowych firm, w tym również poprzez inkubatory przedsiębiorczości</w:t>
                </w:r>
              </w:p>
              <w:p w14:paraId="5E6E67EF" w14:textId="77777777" w:rsidR="00DB77BB" w:rsidRPr="009403D6" w:rsidRDefault="00DB77BB" w:rsidP="00FC47EC">
                <w:pPr>
                  <w:spacing w:after="0"/>
                  <w:ind w:left="284" w:hanging="284"/>
                  <w:rPr>
                    <w:rFonts w:cs="Cambria"/>
                    <w:sz w:val="20"/>
                    <w:szCs w:val="20"/>
                  </w:rPr>
                </w:pPr>
                <w:r w:rsidRPr="009403D6">
                  <w:rPr>
                    <w:rFonts w:cs="Cambria"/>
                    <w:sz w:val="20"/>
                    <w:szCs w:val="20"/>
                  </w:rPr>
                  <w:t>3c Wspieranie tworzenia i poszerzania zaawansowanych zdolności w zakresie rozwoju produktów i usług</w:t>
                </w:r>
              </w:p>
              <w:p w14:paraId="4C963522" w14:textId="77777777" w:rsidR="00DB77BB" w:rsidRPr="009403D6" w:rsidRDefault="00DB77BB" w:rsidP="00FC47EC">
                <w:pPr>
                  <w:spacing w:after="0"/>
                  <w:ind w:left="567" w:hanging="567"/>
                  <w:rPr>
                    <w:rFonts w:cs="Cambria"/>
                    <w:sz w:val="20"/>
                    <w:szCs w:val="20"/>
                  </w:rPr>
                </w:pPr>
                <w:r w:rsidRPr="009403D6">
                  <w:rPr>
                    <w:b/>
                    <w:sz w:val="20"/>
                    <w:szCs w:val="20"/>
                  </w:rPr>
                  <w:t>Fundusz: EFRR</w:t>
                </w:r>
              </w:p>
            </w:tc>
          </w:tr>
          <w:tr w:rsidR="00DB77BB" w:rsidRPr="009403D6" w14:paraId="63B4BB77" w14:textId="77777777" w:rsidTr="00547CB3">
            <w:tc>
              <w:tcPr>
                <w:tcW w:w="4786" w:type="dxa"/>
                <w:shd w:val="clear" w:color="auto" w:fill="C2D69B" w:themeFill="accent3" w:themeFillTint="99"/>
              </w:tcPr>
              <w:p w14:paraId="2D05CB6E" w14:textId="77777777" w:rsidR="00DB77BB" w:rsidRPr="009403D6" w:rsidRDefault="00DB77BB" w:rsidP="00FC47EC">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525A0D15" w14:textId="77777777" w:rsidR="00DB77BB" w:rsidRPr="009403D6" w:rsidRDefault="00DB77BB" w:rsidP="00FC47EC">
                <w:pPr>
                  <w:spacing w:after="0"/>
                  <w:rPr>
                    <w:rFonts w:cs="Tahoma"/>
                    <w:color w:val="000000"/>
                    <w:sz w:val="20"/>
                    <w:szCs w:val="20"/>
                  </w:rPr>
                </w:pPr>
                <w:r w:rsidRPr="009403D6">
                  <w:rPr>
                    <w:rFonts w:cs="Tahoma"/>
                    <w:color w:val="000000"/>
                    <w:sz w:val="20"/>
                    <w:szCs w:val="20"/>
                  </w:rPr>
                  <w:t xml:space="preserve">wpływu </w:t>
                </w:r>
              </w:p>
            </w:tc>
          </w:tr>
          <w:tr w:rsidR="00DB77BB" w:rsidRPr="009403D6" w14:paraId="27A71E0E" w14:textId="77777777" w:rsidTr="00547CB3">
            <w:tc>
              <w:tcPr>
                <w:tcW w:w="4786" w:type="dxa"/>
                <w:shd w:val="clear" w:color="auto" w:fill="C2D69B" w:themeFill="accent3" w:themeFillTint="99"/>
              </w:tcPr>
              <w:p w14:paraId="2788A018" w14:textId="77777777" w:rsidR="00DB77BB" w:rsidRPr="009403D6" w:rsidRDefault="00DB77BB" w:rsidP="00FC47EC">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3F7286B8" w14:textId="77777777" w:rsidR="00DB77BB" w:rsidRPr="009403D6" w:rsidRDefault="00B769D6" w:rsidP="00FC47EC">
                <w:pPr>
                  <w:spacing w:after="0"/>
                  <w:rPr>
                    <w:rFonts w:cs="Tahoma"/>
                    <w:color w:val="000000"/>
                    <w:sz w:val="20"/>
                    <w:szCs w:val="20"/>
                  </w:rPr>
                </w:pPr>
                <w:r w:rsidRPr="009403D6">
                  <w:rPr>
                    <w:rFonts w:cs="Tahoma"/>
                    <w:color w:val="000000"/>
                    <w:sz w:val="20"/>
                    <w:szCs w:val="20"/>
                  </w:rPr>
                  <w:t>on-</w:t>
                </w:r>
                <w:proofErr w:type="spellStart"/>
                <w:r w:rsidRPr="009403D6">
                  <w:rPr>
                    <w:rFonts w:cs="Tahoma"/>
                    <w:color w:val="000000"/>
                    <w:sz w:val="20"/>
                    <w:szCs w:val="20"/>
                  </w:rPr>
                  <w:t>going</w:t>
                </w:r>
                <w:proofErr w:type="spellEnd"/>
              </w:p>
            </w:tc>
          </w:tr>
          <w:tr w:rsidR="00DB77BB" w:rsidRPr="009403D6" w14:paraId="0CAD505C" w14:textId="77777777" w:rsidTr="00DB77BB">
            <w:tc>
              <w:tcPr>
                <w:tcW w:w="9286" w:type="dxa"/>
                <w:gridSpan w:val="2"/>
                <w:shd w:val="clear" w:color="auto" w:fill="C2D69B" w:themeFill="accent3" w:themeFillTint="99"/>
              </w:tcPr>
              <w:p w14:paraId="5138D76D" w14:textId="77777777" w:rsidR="00DB77BB" w:rsidRPr="009403D6" w:rsidRDefault="00DB77BB" w:rsidP="00FC47EC">
                <w:pPr>
                  <w:spacing w:after="0"/>
                  <w:rPr>
                    <w:rFonts w:cs="Tahoma"/>
                    <w:b/>
                    <w:bCs/>
                    <w:color w:val="000000"/>
                    <w:sz w:val="20"/>
                    <w:szCs w:val="20"/>
                  </w:rPr>
                </w:pPr>
                <w:r w:rsidRPr="009403D6">
                  <w:rPr>
                    <w:rFonts w:cs="Tahoma"/>
                    <w:b/>
                    <w:bCs/>
                    <w:color w:val="000000"/>
                    <w:sz w:val="20"/>
                    <w:szCs w:val="20"/>
                  </w:rPr>
                  <w:t>Cel badania</w:t>
                </w:r>
              </w:p>
            </w:tc>
          </w:tr>
          <w:tr w:rsidR="00DB77BB" w:rsidRPr="009403D6" w14:paraId="12F889D5" w14:textId="77777777" w:rsidTr="00DB77BB">
            <w:tc>
              <w:tcPr>
                <w:tcW w:w="9286" w:type="dxa"/>
                <w:gridSpan w:val="2"/>
                <w:shd w:val="clear" w:color="auto" w:fill="FFFFFF"/>
              </w:tcPr>
              <w:p w14:paraId="6FF09224" w14:textId="77777777" w:rsidR="00D432B7" w:rsidRPr="009403D6" w:rsidRDefault="00DB77BB" w:rsidP="00FC47EC">
                <w:pPr>
                  <w:spacing w:after="0"/>
                  <w:rPr>
                    <w:rFonts w:cs="Tahoma"/>
                    <w:bCs/>
                    <w:sz w:val="20"/>
                    <w:szCs w:val="20"/>
                  </w:rPr>
                </w:pPr>
                <w:r w:rsidRPr="009403D6">
                  <w:rPr>
                    <w:rFonts w:cs="Tahoma"/>
                    <w:bCs/>
                    <w:sz w:val="20"/>
                    <w:szCs w:val="20"/>
                  </w:rPr>
                  <w:t>Celem badania jest</w:t>
                </w:r>
                <w:r w:rsidR="00D432B7" w:rsidRPr="009403D6">
                  <w:rPr>
                    <w:rFonts w:cs="Tahoma"/>
                    <w:bCs/>
                    <w:sz w:val="20"/>
                    <w:szCs w:val="20"/>
                  </w:rPr>
                  <w:t>:</w:t>
                </w:r>
              </w:p>
              <w:p w14:paraId="7B235C2C" w14:textId="77777777" w:rsidR="00315947" w:rsidRPr="009403D6" w:rsidRDefault="00D432B7" w:rsidP="00FC47EC">
                <w:pPr>
                  <w:pStyle w:val="Akapitzlist"/>
                  <w:numPr>
                    <w:ilvl w:val="0"/>
                    <w:numId w:val="23"/>
                  </w:numPr>
                  <w:spacing w:after="0"/>
                  <w:rPr>
                    <w:rFonts w:cs="Tahoma"/>
                    <w:bCs/>
                    <w:sz w:val="20"/>
                    <w:szCs w:val="20"/>
                  </w:rPr>
                </w:pPr>
                <w:r w:rsidRPr="009403D6">
                  <w:rPr>
                    <w:rFonts w:cs="Tahoma"/>
                    <w:bCs/>
                    <w:sz w:val="20"/>
                    <w:szCs w:val="20"/>
                  </w:rPr>
                  <w:t>ocena wpływu interwencji w zakresie</w:t>
                </w:r>
                <w:r w:rsidR="00C44158" w:rsidRPr="009403D6">
                  <w:rPr>
                    <w:rFonts w:cs="Tahoma"/>
                    <w:bCs/>
                    <w:sz w:val="20"/>
                    <w:szCs w:val="20"/>
                  </w:rPr>
                  <w:t>:</w:t>
                </w:r>
                <w:r w:rsidRPr="009403D6">
                  <w:rPr>
                    <w:rFonts w:cs="Tahoma"/>
                    <w:bCs/>
                    <w:sz w:val="20"/>
                    <w:szCs w:val="20"/>
                  </w:rPr>
                  <w:t xml:space="preserve"> </w:t>
                </w:r>
                <w:r w:rsidR="00C44158" w:rsidRPr="009403D6">
                  <w:rPr>
                    <w:rFonts w:cs="Tahoma"/>
                    <w:bCs/>
                    <w:sz w:val="20"/>
                    <w:szCs w:val="20"/>
                  </w:rPr>
                  <w:t xml:space="preserve">doskonalenia infrastruktury </w:t>
                </w:r>
                <w:r w:rsidRPr="009403D6">
                  <w:rPr>
                    <w:rFonts w:cs="Tahoma"/>
                    <w:bCs/>
                    <w:sz w:val="20"/>
                    <w:szCs w:val="20"/>
                  </w:rPr>
                  <w:t>B+R+I</w:t>
                </w:r>
                <w:r w:rsidR="00C44158" w:rsidRPr="009403D6">
                  <w:rPr>
                    <w:rFonts w:cs="Tahoma"/>
                    <w:bCs/>
                    <w:sz w:val="20"/>
                    <w:szCs w:val="20"/>
                  </w:rPr>
                  <w:t xml:space="preserve">, inwestycji przedsiębiorstw </w:t>
                </w:r>
                <w:r w:rsidR="00644521" w:rsidRPr="009403D6">
                  <w:rPr>
                    <w:rFonts w:cs="Tahoma"/>
                    <w:bCs/>
                    <w:sz w:val="20"/>
                    <w:szCs w:val="20"/>
                  </w:rPr>
                  <w:br/>
                </w:r>
                <w:r w:rsidR="00C44158" w:rsidRPr="009403D6">
                  <w:rPr>
                    <w:rFonts w:cs="Tahoma"/>
                    <w:bCs/>
                    <w:sz w:val="20"/>
                    <w:szCs w:val="20"/>
                  </w:rPr>
                  <w:t xml:space="preserve">w B+I, rozwoju synergii między przedsiębiorstwami, ośrodkami B+R i szkolnictwem wyższym, wspierania badań technologicznych i stosowanych oraz promowania przedsiębiorczości i wspierania tworzenia </w:t>
                </w:r>
                <w:r w:rsidR="00644521" w:rsidRPr="009403D6">
                  <w:rPr>
                    <w:rFonts w:cs="Tahoma"/>
                    <w:bCs/>
                    <w:sz w:val="20"/>
                    <w:szCs w:val="20"/>
                  </w:rPr>
                  <w:br/>
                </w:r>
                <w:r w:rsidR="00C44158" w:rsidRPr="009403D6">
                  <w:rPr>
                    <w:rFonts w:cs="Tahoma"/>
                    <w:bCs/>
                    <w:sz w:val="20"/>
                    <w:szCs w:val="20"/>
                  </w:rPr>
                  <w:t>i poszerzenia zaawansowanych zdolności w zakresie rozwoju produktów i usług;</w:t>
                </w:r>
              </w:p>
              <w:p w14:paraId="1693EFCF" w14:textId="77777777" w:rsidR="00315947" w:rsidRPr="009403D6" w:rsidRDefault="00DB77BB" w:rsidP="00FC47EC">
                <w:pPr>
                  <w:pStyle w:val="Akapitzlist"/>
                  <w:numPr>
                    <w:ilvl w:val="0"/>
                    <w:numId w:val="23"/>
                  </w:numPr>
                  <w:spacing w:after="0"/>
                  <w:rPr>
                    <w:rFonts w:cs="Tahoma"/>
                    <w:bCs/>
                    <w:sz w:val="20"/>
                    <w:szCs w:val="20"/>
                  </w:rPr>
                </w:pPr>
                <w:r w:rsidRPr="009403D6">
                  <w:rPr>
                    <w:rFonts w:cs="Tahoma"/>
                    <w:bCs/>
                    <w:sz w:val="20"/>
                    <w:szCs w:val="20"/>
                  </w:rPr>
                  <w:t xml:space="preserve">określenie roli działań podejmowanych w ramach </w:t>
                </w:r>
                <w:r w:rsidR="00242160" w:rsidRPr="009403D6">
                  <w:rPr>
                    <w:rFonts w:cs="Tahoma"/>
                    <w:bCs/>
                    <w:sz w:val="20"/>
                    <w:szCs w:val="20"/>
                  </w:rPr>
                  <w:t>OP</w:t>
                </w:r>
                <w:r w:rsidR="00242160">
                  <w:rPr>
                    <w:rFonts w:cs="Tahoma"/>
                    <w:bCs/>
                    <w:sz w:val="20"/>
                    <w:szCs w:val="20"/>
                  </w:rPr>
                  <w:t xml:space="preserve"> RPO WZ</w:t>
                </w:r>
                <w:r w:rsidR="00242160" w:rsidRPr="009403D6">
                  <w:rPr>
                    <w:rFonts w:cs="Tahoma"/>
                    <w:bCs/>
                    <w:sz w:val="20"/>
                    <w:szCs w:val="20"/>
                  </w:rPr>
                  <w:t xml:space="preserve"> </w:t>
                </w:r>
                <w:r w:rsidRPr="009403D6">
                  <w:rPr>
                    <w:rFonts w:cs="Tahoma"/>
                    <w:bCs/>
                    <w:sz w:val="20"/>
                    <w:szCs w:val="20"/>
                  </w:rPr>
                  <w:t xml:space="preserve">w celu wzmocnienia regionalnych </w:t>
                </w:r>
                <w:r w:rsidR="00644521" w:rsidRPr="009403D6">
                  <w:rPr>
                    <w:rFonts w:cs="Tahoma"/>
                    <w:bCs/>
                    <w:sz w:val="20"/>
                    <w:szCs w:val="20"/>
                  </w:rPr>
                  <w:br/>
                </w:r>
                <w:r w:rsidRPr="009403D6">
                  <w:rPr>
                    <w:rFonts w:cs="Tahoma"/>
                    <w:bCs/>
                    <w:sz w:val="20"/>
                    <w:szCs w:val="20"/>
                  </w:rPr>
                  <w:t>inteligentnych specjalizacji</w:t>
                </w:r>
                <w:r w:rsidR="00F4066B" w:rsidRPr="009403D6">
                  <w:rPr>
                    <w:rFonts w:cs="Tahoma"/>
                    <w:bCs/>
                    <w:sz w:val="20"/>
                    <w:szCs w:val="20"/>
                  </w:rPr>
                  <w:t>;</w:t>
                </w:r>
              </w:p>
              <w:p w14:paraId="44639A5C" w14:textId="77777777" w:rsidR="00315947" w:rsidRPr="009403D6" w:rsidRDefault="00F4066B" w:rsidP="00FC47EC">
                <w:pPr>
                  <w:pStyle w:val="Akapitzlist"/>
                  <w:numPr>
                    <w:ilvl w:val="0"/>
                    <w:numId w:val="79"/>
                  </w:numPr>
                  <w:spacing w:after="0"/>
                  <w:rPr>
                    <w:color w:val="000000" w:themeColor="text1"/>
                    <w:sz w:val="20"/>
                    <w:szCs w:val="20"/>
                  </w:rPr>
                </w:pPr>
                <w:r w:rsidRPr="009403D6">
                  <w:rPr>
                    <w:sz w:val="20"/>
                    <w:szCs w:val="20"/>
                  </w:rPr>
                  <w:t xml:space="preserve">pogłębiona diagnoza innowacyjności gospodarki województwa zachodniopomorskiego </w:t>
                </w:r>
                <w:r w:rsidR="00242160">
                  <w:rPr>
                    <w:sz w:val="20"/>
                    <w:szCs w:val="20"/>
                  </w:rPr>
                  <w:br/>
                </w:r>
                <w:r w:rsidRPr="009403D6">
                  <w:rPr>
                    <w:sz w:val="20"/>
                    <w:szCs w:val="20"/>
                  </w:rPr>
                  <w:t xml:space="preserve">w odniesieniu do celów strategicznych Regionalnej Strategii Rozwoju Inteligentnych Specjalizacji Województwa Zachodniopomorskiego (RIS3 WZ): (1) Podniesienie poziomu konkurencyjności </w:t>
                </w:r>
                <w:r w:rsidR="00242160">
                  <w:rPr>
                    <w:sz w:val="20"/>
                    <w:szCs w:val="20"/>
                  </w:rPr>
                  <w:br/>
                </w:r>
                <w:r w:rsidRPr="009403D6">
                  <w:rPr>
                    <w:sz w:val="20"/>
                    <w:szCs w:val="20"/>
                  </w:rPr>
                  <w:t>i innowacyjności przedsiębiorstw, (2) Rozwój nauki na rzecz innowacyjnej gospodarki, (3) Budowa kapitału ludzkiego dla rozwoju innowacji. Diagnoza będzie uwzględniać także obszary zachodniopomorskich inteligentnych specjalizacji opisane w Wykazie Inteligentnych Specjalizacji Województwa Zachodniopomorskiego.</w:t>
                </w:r>
              </w:p>
              <w:p w14:paraId="3C25A42C" w14:textId="77777777" w:rsidR="00315947" w:rsidRPr="009403D6" w:rsidRDefault="00F4066B" w:rsidP="00FC47EC">
                <w:pPr>
                  <w:pStyle w:val="Akapitzlist"/>
                  <w:numPr>
                    <w:ilvl w:val="0"/>
                    <w:numId w:val="79"/>
                  </w:numPr>
                  <w:spacing w:after="0"/>
                  <w:rPr>
                    <w:color w:val="000000" w:themeColor="text1"/>
                    <w:sz w:val="20"/>
                    <w:szCs w:val="20"/>
                  </w:rPr>
                </w:pPr>
                <w:r w:rsidRPr="009403D6">
                  <w:rPr>
                    <w:sz w:val="20"/>
                    <w:szCs w:val="20"/>
                  </w:rPr>
                  <w:t xml:space="preserve">określenie stanu i perspektyw regionalnych inteligentnych specjalizacji województwa zachodniopomorskiego </w:t>
                </w:r>
                <w:r w:rsidRPr="009403D6">
                  <w:rPr>
                    <w:color w:val="000000" w:themeColor="text1"/>
                    <w:sz w:val="20"/>
                    <w:szCs w:val="20"/>
                  </w:rPr>
                  <w:t>oraz ich powiązań z inteligentnymi specjalizacjami innych regionów Polski</w:t>
                </w:r>
                <w:r w:rsidR="00242160">
                  <w:rPr>
                    <w:color w:val="000000" w:themeColor="text1"/>
                    <w:sz w:val="20"/>
                    <w:szCs w:val="20"/>
                  </w:rPr>
                  <w:br/>
                </w:r>
                <w:r w:rsidRPr="009403D6">
                  <w:rPr>
                    <w:color w:val="000000" w:themeColor="text1"/>
                    <w:sz w:val="20"/>
                    <w:szCs w:val="20"/>
                  </w:rPr>
                  <w:t xml:space="preserve"> i Unii Europejskiej</w:t>
                </w:r>
                <w:r w:rsidRPr="009403D6">
                  <w:rPr>
                    <w:sz w:val="20"/>
                    <w:szCs w:val="20"/>
                  </w:rPr>
                  <w:t>, w tym ich miejsca i roli w globalnych łańcuchach wartości;</w:t>
                </w:r>
              </w:p>
              <w:p w14:paraId="0B180348" w14:textId="77777777" w:rsidR="00315947" w:rsidRPr="009403D6" w:rsidRDefault="00F4066B" w:rsidP="00FC47EC">
                <w:pPr>
                  <w:pStyle w:val="Akapitzlist"/>
                  <w:numPr>
                    <w:ilvl w:val="0"/>
                    <w:numId w:val="79"/>
                  </w:numPr>
                  <w:spacing w:after="0"/>
                  <w:rPr>
                    <w:color w:val="000000" w:themeColor="text1"/>
                    <w:sz w:val="20"/>
                    <w:szCs w:val="20"/>
                  </w:rPr>
                </w:pPr>
                <w:r w:rsidRPr="009403D6">
                  <w:rPr>
                    <w:sz w:val="20"/>
                    <w:szCs w:val="20"/>
                  </w:rPr>
                  <w:t xml:space="preserve">analiza </w:t>
                </w:r>
                <w:proofErr w:type="spellStart"/>
                <w:r w:rsidRPr="009403D6">
                  <w:rPr>
                    <w:sz w:val="20"/>
                    <w:szCs w:val="20"/>
                  </w:rPr>
                  <w:t>benchmarkingowa</w:t>
                </w:r>
                <w:proofErr w:type="spellEnd"/>
                <w:r w:rsidRPr="009403D6">
                  <w:rPr>
                    <w:sz w:val="20"/>
                    <w:szCs w:val="20"/>
                  </w:rPr>
                  <w:t xml:space="preserve"> obejmująca kompleksową ocenę systemu wsparcia dla rozwoju inteligentnych specjalizacji w regionie i jego porównanie z podobnymi systemami w innych regionach Polski i Unii Europejskiej, a także sformułowanie zaleceń i rekomendacji, które pozwolą na wdrożenie w województwie zachodniopomorskim najlepszych praktyk zidentyfikowanych </w:t>
                </w:r>
                <w:r w:rsidR="00242160">
                  <w:rPr>
                    <w:sz w:val="20"/>
                    <w:szCs w:val="20"/>
                  </w:rPr>
                  <w:br/>
                </w:r>
                <w:r w:rsidRPr="009403D6">
                  <w:rPr>
                    <w:sz w:val="20"/>
                    <w:szCs w:val="20"/>
                  </w:rPr>
                  <w:t>w badanych obszarach;</w:t>
                </w:r>
              </w:p>
              <w:p w14:paraId="334285B9" w14:textId="77777777" w:rsidR="00315947" w:rsidRPr="009403D6" w:rsidRDefault="00F4066B" w:rsidP="00FC47EC">
                <w:pPr>
                  <w:pStyle w:val="Akapitzlist"/>
                  <w:numPr>
                    <w:ilvl w:val="0"/>
                    <w:numId w:val="79"/>
                  </w:numPr>
                  <w:spacing w:after="0"/>
                  <w:rPr>
                    <w:sz w:val="20"/>
                    <w:szCs w:val="20"/>
                  </w:rPr>
                </w:pPr>
                <w:r w:rsidRPr="009403D6">
                  <w:rPr>
                    <w:sz w:val="20"/>
                    <w:szCs w:val="20"/>
                  </w:rPr>
                  <w:t xml:space="preserve">określenie trendów rynkowych w obszarach inteligentnych specjalizacji województwa zachodniopomorskiego w celu identyfikacji nisz i szans rozwojowych oraz potencjalnych zagrożeń </w:t>
                </w:r>
                <w:r w:rsidR="00216221" w:rsidRPr="009403D6">
                  <w:rPr>
                    <w:sz w:val="20"/>
                    <w:szCs w:val="20"/>
                  </w:rPr>
                  <w:br/>
                </w:r>
                <w:r w:rsidRPr="009403D6">
                  <w:rPr>
                    <w:sz w:val="20"/>
                    <w:szCs w:val="20"/>
                  </w:rPr>
                  <w:t>w tym zakresie</w:t>
                </w:r>
                <w:r w:rsidRPr="009403D6">
                  <w:rPr>
                    <w:color w:val="000000" w:themeColor="text1"/>
                    <w:sz w:val="20"/>
                    <w:szCs w:val="20"/>
                  </w:rPr>
                  <w:t>;</w:t>
                </w:r>
              </w:p>
              <w:p w14:paraId="1A10D643" w14:textId="77777777" w:rsidR="00315947" w:rsidRPr="009403D6" w:rsidRDefault="00F4066B" w:rsidP="00FC47EC">
                <w:pPr>
                  <w:pStyle w:val="Akapitzlist"/>
                  <w:numPr>
                    <w:ilvl w:val="0"/>
                    <w:numId w:val="23"/>
                  </w:numPr>
                  <w:spacing w:after="0"/>
                  <w:rPr>
                    <w:rFonts w:cs="Tahoma"/>
                    <w:bCs/>
                    <w:sz w:val="20"/>
                    <w:szCs w:val="20"/>
                  </w:rPr>
                </w:pPr>
                <w:r w:rsidRPr="009403D6">
                  <w:rPr>
                    <w:sz w:val="20"/>
                    <w:szCs w:val="20"/>
                  </w:rPr>
                  <w:lastRenderedPageBreak/>
                  <w:t>identyfikacja przyczyn braku innowacyjności oraz wskazanie barier dla rozwoju innowacji i działalności badawczo-rozwojowej przedsiębiorstw, obejmujące m.in. porównanie czynników wpływających niekorzystnie na rozwój innowacji na Pomorzu Zachodnim oraz w innych regionach Polski i Unii Europejskiej.</w:t>
                </w:r>
                <w:r w:rsidRPr="009403D6">
                  <w:rPr>
                    <w:rFonts w:cs="Tahoma"/>
                    <w:bCs/>
                    <w:sz w:val="20"/>
                    <w:szCs w:val="20"/>
                  </w:rPr>
                  <w:t xml:space="preserve"> </w:t>
                </w:r>
              </w:p>
            </w:tc>
          </w:tr>
          <w:tr w:rsidR="00DB77BB" w:rsidRPr="009403D6" w14:paraId="31B56A87" w14:textId="77777777" w:rsidTr="00DB77BB">
            <w:trPr>
              <w:trHeight w:val="168"/>
            </w:trPr>
            <w:tc>
              <w:tcPr>
                <w:tcW w:w="9286" w:type="dxa"/>
                <w:gridSpan w:val="2"/>
                <w:shd w:val="clear" w:color="auto" w:fill="C2D69B" w:themeFill="accent3" w:themeFillTint="99"/>
              </w:tcPr>
              <w:p w14:paraId="63CC5A69" w14:textId="77777777" w:rsidR="00DB77BB" w:rsidRPr="009403D6" w:rsidRDefault="00DB77BB" w:rsidP="00FC47EC">
                <w:pPr>
                  <w:spacing w:after="0"/>
                  <w:rPr>
                    <w:rFonts w:cs="Tahoma"/>
                    <w:b/>
                    <w:bCs/>
                    <w:color w:val="000000"/>
                    <w:sz w:val="20"/>
                    <w:szCs w:val="20"/>
                  </w:rPr>
                </w:pPr>
                <w:r w:rsidRPr="009403D6">
                  <w:rPr>
                    <w:rFonts w:cs="Tahoma"/>
                    <w:b/>
                    <w:bCs/>
                    <w:color w:val="000000"/>
                    <w:sz w:val="20"/>
                    <w:szCs w:val="20"/>
                  </w:rPr>
                  <w:lastRenderedPageBreak/>
                  <w:t>Uzasadnienie badania</w:t>
                </w:r>
              </w:p>
            </w:tc>
          </w:tr>
          <w:tr w:rsidR="00DB77BB" w:rsidRPr="009403D6" w14:paraId="6C57F710" w14:textId="77777777" w:rsidTr="00DB77BB">
            <w:trPr>
              <w:trHeight w:val="1866"/>
            </w:trPr>
            <w:tc>
              <w:tcPr>
                <w:tcW w:w="9286" w:type="dxa"/>
                <w:gridSpan w:val="2"/>
                <w:shd w:val="clear" w:color="auto" w:fill="FFFFFF"/>
              </w:tcPr>
              <w:p w14:paraId="17C4849A" w14:textId="77777777" w:rsidR="00F4066B" w:rsidRPr="009403D6" w:rsidRDefault="00F4066B" w:rsidP="00FC47EC">
                <w:pPr>
                  <w:spacing w:after="0"/>
                  <w:rPr>
                    <w:rFonts w:cs="Tahoma"/>
                    <w:bCs/>
                    <w:color w:val="000000"/>
                    <w:sz w:val="20"/>
                    <w:szCs w:val="20"/>
                  </w:rPr>
                </w:pPr>
                <w:r w:rsidRPr="009403D6">
                  <w:rPr>
                    <w:sz w:val="20"/>
                  </w:rPr>
                  <w:t xml:space="preserve">W województwie zachodniopomorskim przyjęto zasadę wieloetapowego, ewolucyjnego wyznaczania inteligentnych specjalizacji w procesie przedsiębiorczego odkrywania, który z założenia ma charakter ciągły </w:t>
                </w:r>
                <w:r w:rsidRPr="009403D6">
                  <w:rPr>
                    <w:sz w:val="20"/>
                  </w:rPr>
                  <w:br/>
                  <w:t>i zmienny. Z tego względu należy prowadzić badania i analizy, które pozwolą na śledzenie rynku innowacji oraz dostrzeganie zachodzących na nim zmian, rodzących zagrożenia bądź szanse dla rozwoju inteligentnych specjalizacji regionu.</w:t>
                </w:r>
              </w:p>
              <w:p w14:paraId="691FCD54" w14:textId="77777777" w:rsidR="00F4066B" w:rsidRPr="009403D6" w:rsidRDefault="00F4066B" w:rsidP="00FC47EC">
                <w:pPr>
                  <w:spacing w:after="0"/>
                  <w:rPr>
                    <w:color w:val="000000" w:themeColor="text1"/>
                    <w:sz w:val="20"/>
                  </w:rPr>
                </w:pPr>
                <w:r w:rsidRPr="009403D6">
                  <w:rPr>
                    <w:color w:val="000000" w:themeColor="text1"/>
                    <w:sz w:val="20"/>
                  </w:rPr>
                  <w:t xml:space="preserve">Zaplanowane działania związane z kontynuacją procesu przedsiębiorczego odkrywania pozwolą na obserwację dynamiki zachodzących zmian w regionie w zakresie innowacyjności i trendów rozwojowych oraz na stopniową koncentrację na tych specjalizacjach, które przynoszą największy efekt w rozwoju nowych technologii i innowacji, decydujących o sile konkurencyjnej regionu. </w:t>
                </w:r>
              </w:p>
              <w:p w14:paraId="0414F100" w14:textId="77777777" w:rsidR="00F4066B" w:rsidRPr="009403D6" w:rsidRDefault="00DB77BB" w:rsidP="00FC47EC">
                <w:pPr>
                  <w:widowControl w:val="0"/>
                  <w:autoSpaceDE w:val="0"/>
                  <w:autoSpaceDN w:val="0"/>
                  <w:adjustRightInd w:val="0"/>
                  <w:spacing w:after="0"/>
                  <w:rPr>
                    <w:rFonts w:cs="Tahoma"/>
                    <w:bCs/>
                    <w:color w:val="000000"/>
                    <w:sz w:val="20"/>
                    <w:szCs w:val="20"/>
                  </w:rPr>
                </w:pPr>
                <w:r w:rsidRPr="009403D6">
                  <w:rPr>
                    <w:rFonts w:cs="Tahoma"/>
                    <w:bCs/>
                    <w:color w:val="000000"/>
                    <w:sz w:val="20"/>
                    <w:szCs w:val="20"/>
                  </w:rPr>
                  <w:t xml:space="preserve">Badanie jest realizowane w związku z obowiązkiem szacowania wpływu interwencji na poziomie osi priorytetowych określonym w art. 56 ust. 3 Rozporządzenia Ogólnego oraz w Wytycznych </w:t>
                </w:r>
                <w:r w:rsidRPr="009403D6">
                  <w:rPr>
                    <w:rFonts w:cs="Tahoma"/>
                    <w:bCs/>
                    <w:sz w:val="20"/>
                    <w:szCs w:val="20"/>
                  </w:rPr>
                  <w:t>w zakresie</w:t>
                </w:r>
                <w:r w:rsidR="00D5212A" w:rsidRPr="009403D6">
                  <w:rPr>
                    <w:rFonts w:cs="Tahoma"/>
                    <w:bCs/>
                    <w:sz w:val="20"/>
                    <w:szCs w:val="20"/>
                  </w:rPr>
                  <w:t xml:space="preserve"> ewaluacji polityki spójności na lata 2014-2020 oraz </w:t>
                </w:r>
                <w:r w:rsidR="00BA500C" w:rsidRPr="009403D6">
                  <w:rPr>
                    <w:rFonts w:cs="Tahoma"/>
                    <w:bCs/>
                    <w:sz w:val="20"/>
                    <w:szCs w:val="20"/>
                  </w:rPr>
                  <w:t>monitorowania postępu rzeczowego realizacji programów operacyjnych na lata 2014-2020</w:t>
                </w:r>
                <w:r w:rsidRPr="009403D6">
                  <w:rPr>
                    <w:rFonts w:cs="Tahoma"/>
                    <w:bCs/>
                    <w:sz w:val="20"/>
                    <w:szCs w:val="20"/>
                  </w:rPr>
                  <w:t>.</w:t>
                </w:r>
                <w:r w:rsidRPr="009403D6">
                  <w:rPr>
                    <w:rFonts w:cs="Tahoma"/>
                    <w:bCs/>
                    <w:color w:val="000000"/>
                    <w:sz w:val="20"/>
                    <w:szCs w:val="20"/>
                  </w:rPr>
                  <w:t xml:space="preserve"> Ponadto, badanie umożliwi ocenę efektów dla działań zrealizowanych w ramach OP1 RPO WZ 2014-202</w:t>
                </w:r>
                <w:r w:rsidR="00216221" w:rsidRPr="009403D6">
                  <w:rPr>
                    <w:rFonts w:cs="Tahoma"/>
                    <w:bCs/>
                    <w:color w:val="000000"/>
                    <w:sz w:val="20"/>
                    <w:szCs w:val="20"/>
                  </w:rPr>
                  <w:t xml:space="preserve">0 w powiązaniu z regionalnymi </w:t>
                </w:r>
                <w:r w:rsidRPr="009403D6">
                  <w:rPr>
                    <w:rFonts w:cs="Tahoma"/>
                    <w:bCs/>
                    <w:color w:val="000000"/>
                    <w:sz w:val="20"/>
                    <w:szCs w:val="20"/>
                  </w:rPr>
                  <w:t xml:space="preserve">inteligentnymi specjalizacjami oraz w powiązaniu z formami wsparcia (dotacje, instrumenty finansowe). </w:t>
                </w:r>
              </w:p>
              <w:p w14:paraId="326E4C8A" w14:textId="77777777" w:rsidR="00F4066B" w:rsidRPr="009403D6" w:rsidRDefault="00F4066B" w:rsidP="00FC47EC">
                <w:pPr>
                  <w:spacing w:after="0"/>
                  <w:rPr>
                    <w:sz w:val="20"/>
                    <w:szCs w:val="20"/>
                  </w:rPr>
                </w:pPr>
                <w:r w:rsidRPr="009403D6">
                  <w:rPr>
                    <w:sz w:val="20"/>
                    <w:szCs w:val="20"/>
                  </w:rPr>
                  <w:t>Badania i analizy będą w dużej mierze częścią procesu monitorowania sytuacji gospodarczej regionu oraz odpowiedzią na zapotrzebowanie rynku w danym obszarze. Będą one elementami monitoringu i aktualizacji obszarów inteligentnych specjalizacji w ramach ekspertyz i analiz niezbędnych dla zapewnienia efektywności wdrażania RPO WZ 2014-2020.</w:t>
                </w:r>
                <w:r w:rsidRPr="009403D6">
                  <w:rPr>
                    <w:rFonts w:cs="Calibri"/>
                    <w:color w:val="000000" w:themeColor="text1"/>
                    <w:sz w:val="20"/>
                  </w:rPr>
                  <w:t xml:space="preserve"> W przypadku identyfikacji czynników zewnętrznych posiadających zdecydowany wpływ na proces wyłaniania inteligentnych specjalizacji, możliwe będzie reagowanie i wprowadzenie odpowiednich zmian w obszarach specjalizacji.</w:t>
                </w:r>
              </w:p>
              <w:p w14:paraId="4C7B252C" w14:textId="77777777" w:rsidR="00F4066B" w:rsidRPr="009403D6" w:rsidRDefault="00F4066B" w:rsidP="00FC47EC">
                <w:pPr>
                  <w:spacing w:after="0"/>
                  <w:rPr>
                    <w:sz w:val="20"/>
                  </w:rPr>
                </w:pPr>
                <w:r w:rsidRPr="009403D6">
                  <w:rPr>
                    <w:sz w:val="20"/>
                    <w:szCs w:val="20"/>
                  </w:rPr>
                  <w:t>Przygotowanie pogłębionej diagnozy innowacyjności gospodarki województwa zachodniopomorskiego będzie podstawą do aktualizacji założeń Regionalnej Strategii Rozwoju Inteligentnych Specjalizacji Województwa Zachodniopomorskiego (RIS3 WZ), ukierunkowanej na zapewnienie efektywności polityki regionu w tym obszarze po roku 2020. Powiązanie diagnozy z celami strategicznymi RIS3 WZ umożliwi zapewnienie kompleksowości i adekwatności pozyskanych informacji i danych. Uzupełnienie diagnozy o opis sytuacji w obszarach inteligentnych specjalizacji pozwoli na lepsze niż do tej pory zaplanowanie interwencji ukierunkowanej na rozwój specjalizacji oraz nowych obszarów rozwojowych.</w:t>
                </w:r>
              </w:p>
              <w:p w14:paraId="2B4DD710" w14:textId="77777777" w:rsidR="00F4066B" w:rsidRPr="009403D6" w:rsidRDefault="00F4066B" w:rsidP="00FC47EC">
                <w:pPr>
                  <w:widowControl w:val="0"/>
                  <w:autoSpaceDE w:val="0"/>
                  <w:autoSpaceDN w:val="0"/>
                  <w:adjustRightInd w:val="0"/>
                  <w:spacing w:after="0"/>
                  <w:rPr>
                    <w:rFonts w:cs="Tahoma"/>
                    <w:bCs/>
                    <w:color w:val="000000"/>
                    <w:sz w:val="20"/>
                    <w:szCs w:val="20"/>
                  </w:rPr>
                </w:pPr>
                <w:r w:rsidRPr="009403D6">
                  <w:rPr>
                    <w:rFonts w:cs="Tahoma"/>
                    <w:bCs/>
                    <w:color w:val="000000"/>
                    <w:sz w:val="20"/>
                    <w:szCs w:val="20"/>
                  </w:rPr>
                  <w:t xml:space="preserve">Analiza </w:t>
                </w:r>
                <w:proofErr w:type="spellStart"/>
                <w:r w:rsidRPr="009403D6">
                  <w:rPr>
                    <w:rFonts w:cs="Tahoma"/>
                    <w:bCs/>
                    <w:color w:val="000000"/>
                    <w:sz w:val="20"/>
                    <w:szCs w:val="20"/>
                  </w:rPr>
                  <w:t>benchmarkingowa</w:t>
                </w:r>
                <w:proofErr w:type="spellEnd"/>
                <w:r w:rsidRPr="009403D6">
                  <w:rPr>
                    <w:rFonts w:cs="Tahoma"/>
                    <w:bCs/>
                    <w:color w:val="000000"/>
                    <w:sz w:val="20"/>
                    <w:szCs w:val="20"/>
                  </w:rPr>
                  <w:t xml:space="preserve"> będąca elementem planowanego badania </w:t>
                </w:r>
                <w:r w:rsidRPr="009403D6">
                  <w:rPr>
                    <w:sz w:val="20"/>
                    <w:szCs w:val="20"/>
                  </w:rPr>
                  <w:t xml:space="preserve">przyczyni się do doskonalenia regionalnego systemu innowacji w województwie zachodniopomorskim poprzez identyfikację, analizę </w:t>
                </w:r>
                <w:r w:rsidR="00216221" w:rsidRPr="009403D6">
                  <w:rPr>
                    <w:sz w:val="20"/>
                    <w:szCs w:val="20"/>
                  </w:rPr>
                  <w:br/>
                </w:r>
                <w:r w:rsidRPr="009403D6">
                  <w:rPr>
                    <w:sz w:val="20"/>
                    <w:szCs w:val="20"/>
                  </w:rPr>
                  <w:t>i adaptację najlepszych rozwiązań ukierunkowanych na zwiększenie efektywności wdrażania regionalnych strategii inteligentnych specjalizacji, stosowanych w innych regionach Polski oraz wybranych regionach Unii Europejskiej. Realizacja badania pozwoli na zapewnienie adekwatności podejmowanych działań do potrzeb interesariuszy procesu przedsiębiorczego odkrywania.</w:t>
                </w:r>
              </w:p>
              <w:p w14:paraId="64403EA0" w14:textId="77777777" w:rsidR="00F4066B" w:rsidRPr="009403D6" w:rsidRDefault="00F4066B" w:rsidP="00FC47EC">
                <w:pPr>
                  <w:widowControl w:val="0"/>
                  <w:autoSpaceDE w:val="0"/>
                  <w:autoSpaceDN w:val="0"/>
                  <w:adjustRightInd w:val="0"/>
                  <w:spacing w:after="0"/>
                  <w:rPr>
                    <w:rFonts w:cs="Tahoma"/>
                    <w:bCs/>
                    <w:color w:val="000000"/>
                    <w:sz w:val="20"/>
                    <w:szCs w:val="20"/>
                  </w:rPr>
                </w:pPr>
              </w:p>
              <w:p w14:paraId="0FAF7AB6" w14:textId="77777777" w:rsidR="00DB77BB" w:rsidRPr="009403D6" w:rsidRDefault="00DB77BB" w:rsidP="00FC47EC">
                <w:pPr>
                  <w:widowControl w:val="0"/>
                  <w:autoSpaceDE w:val="0"/>
                  <w:autoSpaceDN w:val="0"/>
                  <w:adjustRightInd w:val="0"/>
                  <w:spacing w:after="0"/>
                  <w:rPr>
                    <w:rFonts w:cs="Tahoma"/>
                    <w:bCs/>
                    <w:sz w:val="20"/>
                    <w:szCs w:val="20"/>
                  </w:rPr>
                </w:pPr>
                <w:r w:rsidRPr="009403D6">
                  <w:rPr>
                    <w:rFonts w:cs="Tahoma"/>
                    <w:bCs/>
                    <w:sz w:val="20"/>
                    <w:szCs w:val="20"/>
                  </w:rPr>
                  <w:t xml:space="preserve">Wyniki badania będą użyteczne w kontekście oceny skuteczności i efektywności wsparcia kierowanego: </w:t>
                </w:r>
              </w:p>
              <w:p w14:paraId="5A0351E3" w14:textId="77777777" w:rsidR="00315947" w:rsidRPr="009403D6" w:rsidRDefault="00EE42CF" w:rsidP="00FC47EC">
                <w:pPr>
                  <w:pStyle w:val="Akapitzlist"/>
                  <w:widowControl w:val="0"/>
                  <w:numPr>
                    <w:ilvl w:val="0"/>
                    <w:numId w:val="24"/>
                  </w:numPr>
                  <w:autoSpaceDE w:val="0"/>
                  <w:autoSpaceDN w:val="0"/>
                  <w:adjustRightInd w:val="0"/>
                  <w:spacing w:after="0"/>
                  <w:rPr>
                    <w:rFonts w:cs="Tahoma"/>
                    <w:bCs/>
                    <w:sz w:val="20"/>
                    <w:szCs w:val="20"/>
                  </w:rPr>
                </w:pPr>
                <w:r w:rsidRPr="009403D6">
                  <w:rPr>
                    <w:rFonts w:cs="Tahoma"/>
                    <w:bCs/>
                    <w:sz w:val="20"/>
                    <w:szCs w:val="20"/>
                  </w:rPr>
                  <w:t>do podmiotów/przedsiębiorstw działających w sferze B+R+I,</w:t>
                </w:r>
              </w:p>
              <w:p w14:paraId="4C694D07" w14:textId="77777777" w:rsidR="00315947" w:rsidRPr="009403D6" w:rsidRDefault="00EE42CF" w:rsidP="00FC47EC">
                <w:pPr>
                  <w:pStyle w:val="Akapitzlist"/>
                  <w:widowControl w:val="0"/>
                  <w:numPr>
                    <w:ilvl w:val="0"/>
                    <w:numId w:val="24"/>
                  </w:numPr>
                  <w:autoSpaceDE w:val="0"/>
                  <w:autoSpaceDN w:val="0"/>
                  <w:adjustRightInd w:val="0"/>
                  <w:spacing w:after="0"/>
                  <w:rPr>
                    <w:rFonts w:cs="Tahoma"/>
                    <w:bCs/>
                    <w:sz w:val="20"/>
                    <w:szCs w:val="20"/>
                  </w:rPr>
                </w:pPr>
                <w:r w:rsidRPr="009403D6">
                  <w:rPr>
                    <w:rFonts w:cs="Tahoma"/>
                    <w:bCs/>
                    <w:sz w:val="20"/>
                    <w:szCs w:val="20"/>
                  </w:rPr>
                  <w:t>do szkół wyższych,</w:t>
                </w:r>
              </w:p>
              <w:p w14:paraId="7EBCDE08" w14:textId="77777777" w:rsidR="00315947" w:rsidRPr="009403D6" w:rsidRDefault="00EE42CF" w:rsidP="00FC47EC">
                <w:pPr>
                  <w:pStyle w:val="Akapitzlist"/>
                  <w:widowControl w:val="0"/>
                  <w:numPr>
                    <w:ilvl w:val="0"/>
                    <w:numId w:val="24"/>
                  </w:numPr>
                  <w:autoSpaceDE w:val="0"/>
                  <w:autoSpaceDN w:val="0"/>
                  <w:adjustRightInd w:val="0"/>
                  <w:spacing w:after="0"/>
                  <w:rPr>
                    <w:rFonts w:cs="Tahoma"/>
                    <w:bCs/>
                    <w:sz w:val="20"/>
                    <w:szCs w:val="20"/>
                  </w:rPr>
                </w:pPr>
                <w:r w:rsidRPr="009403D6">
                  <w:rPr>
                    <w:rFonts w:cs="Tahoma"/>
                    <w:bCs/>
                    <w:sz w:val="20"/>
                    <w:szCs w:val="20"/>
                  </w:rPr>
                  <w:t>do jednostek samorządu terytorialnego,</w:t>
                </w:r>
              </w:p>
              <w:p w14:paraId="2E9EC69A" w14:textId="77777777" w:rsidR="00315947" w:rsidRPr="009403D6" w:rsidRDefault="00EE42CF" w:rsidP="00FC47EC">
                <w:pPr>
                  <w:pStyle w:val="Akapitzlist"/>
                  <w:widowControl w:val="0"/>
                  <w:numPr>
                    <w:ilvl w:val="0"/>
                    <w:numId w:val="24"/>
                  </w:numPr>
                  <w:autoSpaceDE w:val="0"/>
                  <w:autoSpaceDN w:val="0"/>
                  <w:adjustRightInd w:val="0"/>
                  <w:spacing w:after="0"/>
                  <w:rPr>
                    <w:rFonts w:cs="Tahoma"/>
                    <w:bCs/>
                    <w:sz w:val="20"/>
                    <w:szCs w:val="20"/>
                  </w:rPr>
                </w:pPr>
                <w:r w:rsidRPr="009403D6">
                  <w:rPr>
                    <w:rFonts w:cs="Tahoma"/>
                    <w:bCs/>
                    <w:sz w:val="20"/>
                    <w:szCs w:val="20"/>
                  </w:rPr>
                  <w:t>do instytucji otoczenia biznesu,</w:t>
                </w:r>
              </w:p>
              <w:p w14:paraId="1C35D8CA" w14:textId="77777777" w:rsidR="00315947" w:rsidRPr="009403D6" w:rsidRDefault="00EE42CF" w:rsidP="00FC47EC">
                <w:pPr>
                  <w:pStyle w:val="Akapitzlist"/>
                  <w:widowControl w:val="0"/>
                  <w:numPr>
                    <w:ilvl w:val="0"/>
                    <w:numId w:val="24"/>
                  </w:numPr>
                  <w:autoSpaceDE w:val="0"/>
                  <w:autoSpaceDN w:val="0"/>
                  <w:adjustRightInd w:val="0"/>
                  <w:spacing w:after="0"/>
                  <w:rPr>
                    <w:rFonts w:cs="Tahoma"/>
                    <w:bCs/>
                    <w:sz w:val="20"/>
                    <w:szCs w:val="20"/>
                  </w:rPr>
                </w:pPr>
                <w:r w:rsidRPr="009403D6">
                  <w:rPr>
                    <w:rFonts w:cs="Tahoma"/>
                    <w:bCs/>
                    <w:sz w:val="20"/>
                    <w:szCs w:val="20"/>
                  </w:rPr>
                  <w:t xml:space="preserve">na strefy inwestycyjne. </w:t>
                </w:r>
              </w:p>
              <w:p w14:paraId="58CA84DD" w14:textId="77777777" w:rsidR="00F4066B" w:rsidRPr="009403D6" w:rsidRDefault="00F4066B" w:rsidP="00FC47EC">
                <w:pPr>
                  <w:widowControl w:val="0"/>
                  <w:autoSpaceDE w:val="0"/>
                  <w:autoSpaceDN w:val="0"/>
                  <w:adjustRightInd w:val="0"/>
                  <w:spacing w:after="0"/>
                  <w:rPr>
                    <w:rFonts w:cs="Tahoma"/>
                    <w:bCs/>
                    <w:sz w:val="20"/>
                    <w:szCs w:val="20"/>
                  </w:rPr>
                </w:pPr>
                <w:r w:rsidRPr="009403D6">
                  <w:rPr>
                    <w:rStyle w:val="rvts8"/>
                    <w:rFonts w:ascii="Myriad Pro" w:hAnsi="Myriad Pro"/>
                    <w:color w:val="000000"/>
                    <w:sz w:val="20"/>
                    <w:szCs w:val="20"/>
                  </w:rPr>
                  <w:t>Wyniki badania będą stanowiły istotny element procesu decyzyjnego. Na ich podstawie zostaną zaplanowane działania ukierunkowane na wzmocnienie regionalnego systemu innowacji i zwiększenie efektywności Regionalnej Strategii Rozwoju Inteligentnych Specjalizacji Województwa Zachodniopomorskiego 2020+ (RIS3 WZ).</w:t>
                </w:r>
              </w:p>
            </w:tc>
          </w:tr>
          <w:tr w:rsidR="00DB77BB" w:rsidRPr="009403D6" w14:paraId="0038F60A" w14:textId="77777777" w:rsidTr="00DB77BB">
            <w:tc>
              <w:tcPr>
                <w:tcW w:w="9286" w:type="dxa"/>
                <w:gridSpan w:val="2"/>
                <w:shd w:val="clear" w:color="auto" w:fill="C2D69B" w:themeFill="accent3" w:themeFillTint="99"/>
              </w:tcPr>
              <w:p w14:paraId="05AE066B" w14:textId="77777777" w:rsidR="00DB77BB" w:rsidRPr="009403D6" w:rsidRDefault="00DB77BB" w:rsidP="00FC47EC">
                <w:pPr>
                  <w:spacing w:after="0"/>
                  <w:rPr>
                    <w:rFonts w:cs="Tahoma"/>
                    <w:b/>
                    <w:bCs/>
                    <w:color w:val="000000"/>
                    <w:sz w:val="20"/>
                    <w:szCs w:val="20"/>
                  </w:rPr>
                </w:pPr>
                <w:r w:rsidRPr="009403D6">
                  <w:rPr>
                    <w:rFonts w:cs="Tahoma"/>
                    <w:b/>
                    <w:bCs/>
                    <w:color w:val="000000"/>
                    <w:sz w:val="20"/>
                    <w:szCs w:val="20"/>
                  </w:rPr>
                  <w:t>Kryteria badania</w:t>
                </w:r>
              </w:p>
            </w:tc>
          </w:tr>
          <w:tr w:rsidR="00DB77BB" w:rsidRPr="009403D6" w14:paraId="12C475D0" w14:textId="77777777" w:rsidTr="00DB77BB">
            <w:tc>
              <w:tcPr>
                <w:tcW w:w="9286" w:type="dxa"/>
                <w:gridSpan w:val="2"/>
                <w:shd w:val="clear" w:color="auto" w:fill="FFFFFF"/>
              </w:tcPr>
              <w:p w14:paraId="244395D5" w14:textId="77777777" w:rsidR="00DB77BB" w:rsidRPr="009403D6" w:rsidRDefault="00DB77BB" w:rsidP="00FC47EC">
                <w:pPr>
                  <w:spacing w:after="0"/>
                  <w:rPr>
                    <w:rFonts w:cs="Tahoma"/>
                    <w:bCs/>
                    <w:color w:val="000000"/>
                    <w:sz w:val="20"/>
                    <w:szCs w:val="20"/>
                  </w:rPr>
                </w:pPr>
                <w:r w:rsidRPr="009403D6">
                  <w:rPr>
                    <w:rFonts w:cs="Tahoma"/>
                    <w:bCs/>
                    <w:color w:val="000000"/>
                    <w:sz w:val="20"/>
                    <w:szCs w:val="20"/>
                  </w:rPr>
                  <w:lastRenderedPageBreak/>
                  <w:t>Skuteczność</w:t>
                </w:r>
              </w:p>
              <w:p w14:paraId="4FD7C8B2" w14:textId="77777777" w:rsidR="00DB77BB" w:rsidRPr="009403D6" w:rsidRDefault="00DB77BB" w:rsidP="00FC47EC">
                <w:pPr>
                  <w:spacing w:after="0"/>
                  <w:rPr>
                    <w:rFonts w:cs="Tahoma"/>
                    <w:bCs/>
                    <w:color w:val="000000"/>
                    <w:sz w:val="20"/>
                    <w:szCs w:val="20"/>
                  </w:rPr>
                </w:pPr>
                <w:r w:rsidRPr="009403D6">
                  <w:rPr>
                    <w:rFonts w:cs="Tahoma"/>
                    <w:bCs/>
                    <w:color w:val="000000"/>
                    <w:sz w:val="20"/>
                    <w:szCs w:val="20"/>
                  </w:rPr>
                  <w:t>Efektywność</w:t>
                </w:r>
              </w:p>
              <w:p w14:paraId="243B455C" w14:textId="77777777" w:rsidR="00DB77BB" w:rsidRPr="009403D6" w:rsidRDefault="00DB77BB" w:rsidP="00FC47EC">
                <w:pPr>
                  <w:spacing w:after="0"/>
                  <w:rPr>
                    <w:rFonts w:cs="Tahoma"/>
                    <w:bCs/>
                    <w:color w:val="000000"/>
                    <w:sz w:val="20"/>
                    <w:szCs w:val="20"/>
                  </w:rPr>
                </w:pPr>
                <w:r w:rsidRPr="009403D6">
                  <w:rPr>
                    <w:rFonts w:cs="Tahoma"/>
                    <w:bCs/>
                    <w:color w:val="000000"/>
                    <w:sz w:val="20"/>
                    <w:szCs w:val="20"/>
                  </w:rPr>
                  <w:t xml:space="preserve">Użyteczność </w:t>
                </w:r>
              </w:p>
              <w:p w14:paraId="10E09518" w14:textId="77777777" w:rsidR="00F4066B" w:rsidRPr="009403D6" w:rsidRDefault="00F4066B" w:rsidP="00FC47EC">
                <w:pPr>
                  <w:spacing w:after="0"/>
                  <w:rPr>
                    <w:rFonts w:cs="Tahoma"/>
                    <w:bCs/>
                    <w:color w:val="000000"/>
                    <w:sz w:val="20"/>
                    <w:szCs w:val="20"/>
                  </w:rPr>
                </w:pPr>
                <w:r w:rsidRPr="009403D6">
                  <w:rPr>
                    <w:rFonts w:cs="Tahoma"/>
                    <w:bCs/>
                    <w:color w:val="000000"/>
                    <w:sz w:val="20"/>
                    <w:szCs w:val="20"/>
                  </w:rPr>
                  <w:t xml:space="preserve">Trwałość </w:t>
                </w:r>
              </w:p>
            </w:tc>
          </w:tr>
          <w:tr w:rsidR="00DB77BB" w:rsidRPr="009403D6" w14:paraId="129BC490" w14:textId="77777777" w:rsidTr="00DB77BB">
            <w:tc>
              <w:tcPr>
                <w:tcW w:w="9286" w:type="dxa"/>
                <w:gridSpan w:val="2"/>
                <w:shd w:val="clear" w:color="auto" w:fill="C2D69B" w:themeFill="accent3" w:themeFillTint="99"/>
              </w:tcPr>
              <w:p w14:paraId="15E879F7" w14:textId="77777777" w:rsidR="00DB77BB" w:rsidRPr="009403D6" w:rsidRDefault="00DB77BB" w:rsidP="00FC47EC">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DB77BB" w:rsidRPr="009403D6" w14:paraId="3717E2CD" w14:textId="77777777" w:rsidTr="00DB77BB">
            <w:tc>
              <w:tcPr>
                <w:tcW w:w="9286" w:type="dxa"/>
                <w:gridSpan w:val="2"/>
                <w:shd w:val="clear" w:color="auto" w:fill="FFFFFF"/>
              </w:tcPr>
              <w:p w14:paraId="7CD074E4" w14:textId="77777777" w:rsidR="00F4066B" w:rsidRPr="009403D6" w:rsidRDefault="00F4066B" w:rsidP="00FC47EC">
                <w:pPr>
                  <w:spacing w:after="0"/>
                  <w:rPr>
                    <w:rFonts w:cs="Tahoma"/>
                    <w:bCs/>
                    <w:color w:val="000000"/>
                    <w:sz w:val="20"/>
                    <w:szCs w:val="20"/>
                  </w:rPr>
                </w:pPr>
                <w:r w:rsidRPr="009403D6">
                  <w:rPr>
                    <w:rFonts w:cs="Tahoma"/>
                    <w:bCs/>
                    <w:color w:val="000000"/>
                    <w:sz w:val="20"/>
                    <w:szCs w:val="20"/>
                  </w:rPr>
                  <w:t>Założono, że realizacja badania pozwoli na udzielenie odpowiedzi m.in. na następujące pytania ewaluacyjne:</w:t>
                </w:r>
              </w:p>
              <w:p w14:paraId="642151F3"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W jakim stopniu cele projektów realizowanych w OP</w:t>
                </w:r>
                <w:r w:rsidR="00242160">
                  <w:rPr>
                    <w:rFonts w:cs="Tahoma"/>
                    <w:bCs/>
                    <w:color w:val="000000"/>
                    <w:sz w:val="20"/>
                    <w:szCs w:val="20"/>
                  </w:rPr>
                  <w:t>:</w:t>
                </w:r>
                <w:r w:rsidRPr="009403D6">
                  <w:rPr>
                    <w:rFonts w:cs="Tahoma"/>
                    <w:bCs/>
                    <w:color w:val="000000"/>
                    <w:sz w:val="20"/>
                    <w:szCs w:val="20"/>
                  </w:rPr>
                  <w:t xml:space="preserve"> 1</w:t>
                </w:r>
                <w:r w:rsidR="00242160">
                  <w:rPr>
                    <w:rFonts w:cs="Tahoma"/>
                    <w:bCs/>
                    <w:color w:val="000000"/>
                    <w:sz w:val="20"/>
                    <w:szCs w:val="20"/>
                  </w:rPr>
                  <w:t>, 6, 7, 8 i 9</w:t>
                </w:r>
                <w:r w:rsidRPr="009403D6">
                  <w:rPr>
                    <w:rFonts w:cs="Tahoma"/>
                    <w:bCs/>
                    <w:color w:val="000000"/>
                    <w:sz w:val="20"/>
                    <w:szCs w:val="20"/>
                  </w:rPr>
                  <w:t xml:space="preserve"> odpowiadają potrzebom regionu określonym w dokumentach strategicznych województwa zachodniopomorskiego?</w:t>
                </w:r>
              </w:p>
              <w:p w14:paraId="6D51D2AF"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W jakim stopniu realizowane są poszczególne cele interwencji w ramach strategii na rzecz inteligentnych specjalizacji?</w:t>
                </w:r>
              </w:p>
              <w:p w14:paraId="770C63A1"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Jakie są pozytywne i negatywne czynniki oraz ich siły, które wywarły lub wywierają wpływ na wdrażanie w/w strategii</w:t>
                </w:r>
                <w:r w:rsidR="00F4066B" w:rsidRPr="009403D6">
                  <w:rPr>
                    <w:rFonts w:cs="Tahoma"/>
                    <w:bCs/>
                    <w:color w:val="000000"/>
                    <w:sz w:val="20"/>
                    <w:szCs w:val="20"/>
                  </w:rPr>
                  <w:t xml:space="preserve"> oraz potencjał rozwojowy inteligentnych specjalizacji regionu</w:t>
                </w:r>
                <w:r w:rsidRPr="009403D6">
                  <w:rPr>
                    <w:rFonts w:cs="Tahoma"/>
                    <w:bCs/>
                    <w:color w:val="000000"/>
                    <w:sz w:val="20"/>
                    <w:szCs w:val="20"/>
                  </w:rPr>
                  <w:t>?</w:t>
                </w:r>
              </w:p>
              <w:p w14:paraId="31571299"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Jakie są niezaplanowane efekty realizacji strategii na rzecz inteligentnych specjalizacji?</w:t>
                </w:r>
              </w:p>
              <w:p w14:paraId="74713BD7"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Jaka jest ocena działań zrealizowanych w ramach wdrażania w/w strategii z punktu widzenia produktów i rezultatów?</w:t>
                </w:r>
              </w:p>
              <w:p w14:paraId="37119327"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Jaki jest wpływ int</w:t>
                </w:r>
                <w:r w:rsidR="00CA7C32" w:rsidRPr="009403D6">
                  <w:rPr>
                    <w:sz w:val="20"/>
                    <w:szCs w:val="20"/>
                  </w:rPr>
                  <w:t>erwencji na rozwój regionalnych</w:t>
                </w:r>
                <w:r w:rsidRPr="009403D6">
                  <w:rPr>
                    <w:sz w:val="20"/>
                    <w:szCs w:val="20"/>
                  </w:rPr>
                  <w:t xml:space="preserve"> inteligentnych specjalizacji?</w:t>
                </w:r>
              </w:p>
              <w:p w14:paraId="3847164F" w14:textId="77777777" w:rsidR="00315947" w:rsidRPr="009403D6" w:rsidRDefault="00CA7C32" w:rsidP="00FC47EC">
                <w:pPr>
                  <w:pStyle w:val="Akapitzlist"/>
                  <w:numPr>
                    <w:ilvl w:val="0"/>
                    <w:numId w:val="25"/>
                  </w:numPr>
                  <w:spacing w:after="0"/>
                  <w:rPr>
                    <w:rFonts w:cs="Tahoma"/>
                    <w:b/>
                    <w:bCs/>
                    <w:color w:val="000000"/>
                    <w:sz w:val="20"/>
                    <w:szCs w:val="20"/>
                  </w:rPr>
                </w:pPr>
                <w:r w:rsidRPr="009403D6">
                  <w:rPr>
                    <w:sz w:val="20"/>
                    <w:szCs w:val="20"/>
                  </w:rPr>
                  <w:t xml:space="preserve">W jaki sposób regionalne </w:t>
                </w:r>
                <w:r w:rsidR="00DB77BB" w:rsidRPr="009403D6">
                  <w:rPr>
                    <w:sz w:val="20"/>
                    <w:szCs w:val="20"/>
                  </w:rPr>
                  <w:t xml:space="preserve">inteligentne specjalizacje wpływają na wzrost konkurencyjności przedsiębiorstw? </w:t>
                </w:r>
              </w:p>
              <w:p w14:paraId="1A2FB80F" w14:textId="77777777" w:rsidR="00315947" w:rsidRPr="009403D6" w:rsidRDefault="00CA7C32" w:rsidP="00FC47EC">
                <w:pPr>
                  <w:pStyle w:val="Akapitzlist"/>
                  <w:numPr>
                    <w:ilvl w:val="0"/>
                    <w:numId w:val="25"/>
                  </w:numPr>
                  <w:spacing w:after="0"/>
                  <w:rPr>
                    <w:rFonts w:cs="Tahoma"/>
                    <w:b/>
                    <w:bCs/>
                    <w:color w:val="000000"/>
                    <w:sz w:val="20"/>
                    <w:szCs w:val="20"/>
                  </w:rPr>
                </w:pPr>
                <w:r w:rsidRPr="009403D6">
                  <w:rPr>
                    <w:sz w:val="20"/>
                    <w:szCs w:val="20"/>
                  </w:rPr>
                  <w:t xml:space="preserve">W jaki sposób regionalne </w:t>
                </w:r>
                <w:r w:rsidR="00DB77BB" w:rsidRPr="009403D6">
                  <w:rPr>
                    <w:sz w:val="20"/>
                    <w:szCs w:val="20"/>
                  </w:rPr>
                  <w:t xml:space="preserve">inteligentne specjalizacje wpływają na wzrost potencjału rozwojowego przedsiębiorstw? </w:t>
                </w:r>
              </w:p>
              <w:p w14:paraId="33B4C562"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sz w:val="20"/>
                    <w:szCs w:val="20"/>
                  </w:rPr>
                  <w:t>Jaki jest zakres współpracy regionalnych jednostek naukowych z przedsięb</w:t>
                </w:r>
                <w:r w:rsidR="00CA7C32" w:rsidRPr="009403D6">
                  <w:rPr>
                    <w:sz w:val="20"/>
                    <w:szCs w:val="20"/>
                  </w:rPr>
                  <w:t xml:space="preserve">iorcami w ramach regionalnych </w:t>
                </w:r>
                <w:r w:rsidRPr="009403D6">
                  <w:rPr>
                    <w:sz w:val="20"/>
                    <w:szCs w:val="20"/>
                  </w:rPr>
                  <w:t>inteligentnych specjalizacji?</w:t>
                </w:r>
              </w:p>
              <w:p w14:paraId="39050157"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sz w:val="20"/>
                    <w:szCs w:val="20"/>
                  </w:rPr>
                  <w:t xml:space="preserve">Czy </w:t>
                </w:r>
                <w:r w:rsidR="00F4066B" w:rsidRPr="009403D6">
                  <w:rPr>
                    <w:sz w:val="20"/>
                    <w:szCs w:val="20"/>
                  </w:rPr>
                  <w:t xml:space="preserve">i w jaki sposób </w:t>
                </w:r>
                <w:r w:rsidRPr="009403D6">
                  <w:rPr>
                    <w:sz w:val="20"/>
                    <w:szCs w:val="20"/>
                  </w:rPr>
                  <w:t xml:space="preserve">w ramach założeń strategii </w:t>
                </w:r>
                <w:r w:rsidR="00F4066B" w:rsidRPr="009403D6">
                  <w:rPr>
                    <w:sz w:val="20"/>
                    <w:szCs w:val="20"/>
                  </w:rPr>
                  <w:t>rozwoju</w:t>
                </w:r>
                <w:r w:rsidRPr="009403D6">
                  <w:rPr>
                    <w:sz w:val="20"/>
                    <w:szCs w:val="20"/>
                  </w:rPr>
                  <w:t xml:space="preserve"> inteligentnych specjalizacji zaspakajane są potrzeby przedsiębiorców i instytucji otoczenia biznesu?</w:t>
                </w:r>
              </w:p>
              <w:p w14:paraId="10113E0D"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sz w:val="20"/>
                    <w:szCs w:val="20"/>
                  </w:rPr>
                  <w:t>Jaki jest wpływ osiąganych wskaźników związanych z B+R+I na gospodarkę województwa?</w:t>
                </w:r>
              </w:p>
              <w:p w14:paraId="00862B3B"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sz w:val="20"/>
                    <w:szCs w:val="20"/>
                  </w:rPr>
                  <w:t xml:space="preserve">Jakie powinny być dodatkowe działania niezbędne do realizacji założeń regionalnej strategii </w:t>
                </w:r>
                <w:r w:rsidR="00F4066B" w:rsidRPr="009403D6">
                  <w:rPr>
                    <w:sz w:val="20"/>
                    <w:szCs w:val="20"/>
                  </w:rPr>
                  <w:t>rozwoju</w:t>
                </w:r>
                <w:r w:rsidR="00B763A6" w:rsidRPr="009403D6">
                  <w:rPr>
                    <w:sz w:val="20"/>
                    <w:szCs w:val="20"/>
                  </w:rPr>
                  <w:t xml:space="preserve"> </w:t>
                </w:r>
                <w:r w:rsidRPr="009403D6">
                  <w:rPr>
                    <w:sz w:val="20"/>
                    <w:szCs w:val="20"/>
                  </w:rPr>
                  <w:t>inteligentnych specjalizacji?</w:t>
                </w:r>
              </w:p>
              <w:p w14:paraId="363513E2"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W jaki sposób reg</w:t>
                </w:r>
                <w:r w:rsidR="00CA7C32" w:rsidRPr="009403D6">
                  <w:rPr>
                    <w:sz w:val="20"/>
                    <w:szCs w:val="20"/>
                  </w:rPr>
                  <w:t>ionalne</w:t>
                </w:r>
                <w:r w:rsidRPr="009403D6">
                  <w:rPr>
                    <w:sz w:val="20"/>
                    <w:szCs w:val="20"/>
                  </w:rPr>
                  <w:t xml:space="preserve"> inteligentne specjalizacje wpływają na atrakcyjność inwestycyjną regionu? </w:t>
                </w:r>
              </w:p>
              <w:p w14:paraId="2D488757"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sz w:val="20"/>
                    <w:szCs w:val="20"/>
                  </w:rPr>
                  <w:t>Jakie są potrzeby podmio</w:t>
                </w:r>
                <w:r w:rsidR="00CA7C32" w:rsidRPr="009403D6">
                  <w:rPr>
                    <w:sz w:val="20"/>
                    <w:szCs w:val="20"/>
                  </w:rPr>
                  <w:t xml:space="preserve">tów związanych z regionalnymi </w:t>
                </w:r>
                <w:r w:rsidRPr="009403D6">
                  <w:rPr>
                    <w:sz w:val="20"/>
                    <w:szCs w:val="20"/>
                  </w:rPr>
                  <w:t xml:space="preserve">inteligentnymi specjalizacjami? </w:t>
                </w:r>
              </w:p>
              <w:p w14:paraId="527CE96C"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Jaki jest wp</w:t>
                </w:r>
                <w:r w:rsidR="00245AFB" w:rsidRPr="009403D6">
                  <w:rPr>
                    <w:sz w:val="20"/>
                    <w:szCs w:val="20"/>
                  </w:rPr>
                  <w:t xml:space="preserve">ływ interwencji na wzmocnienie </w:t>
                </w:r>
                <w:r w:rsidRPr="009403D6">
                  <w:rPr>
                    <w:sz w:val="20"/>
                    <w:szCs w:val="20"/>
                  </w:rPr>
                  <w:t xml:space="preserve">instytucji otoczenia biznesu? </w:t>
                </w:r>
              </w:p>
              <w:p w14:paraId="1D13C5C1"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Jaki jest wp</w:t>
                </w:r>
                <w:r w:rsidR="00245AFB" w:rsidRPr="009403D6">
                  <w:rPr>
                    <w:sz w:val="20"/>
                    <w:szCs w:val="20"/>
                  </w:rPr>
                  <w:t xml:space="preserve">ływ interwencji na wzmocnienie </w:t>
                </w:r>
                <w:r w:rsidRPr="009403D6">
                  <w:rPr>
                    <w:sz w:val="20"/>
                    <w:szCs w:val="20"/>
                  </w:rPr>
                  <w:t>infrastruktury rozwoju gospodarczego?</w:t>
                </w:r>
              </w:p>
              <w:p w14:paraId="1A9637B6"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 xml:space="preserve">Jaki jest wpływ interwencji na rozwój kooperacji między nauką a biznesem? </w:t>
                </w:r>
              </w:p>
              <w:p w14:paraId="0FE3F63F"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 xml:space="preserve">Jaki jest wpływ interwencji na sferę B+R+I? </w:t>
                </w:r>
              </w:p>
              <w:p w14:paraId="376A7A0C"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sz w:val="20"/>
                    <w:szCs w:val="20"/>
                  </w:rPr>
                  <w:t>Jaka jest skuteczność wsparcia w odniesieniu do różnych jego form (dotacje, instrumenty finansowe, doradztwo, bony na specjalistyczne usługi)?</w:t>
                </w:r>
              </w:p>
              <w:p w14:paraId="0AD8E9D1" w14:textId="77777777" w:rsidR="00315947" w:rsidRPr="009403D6" w:rsidRDefault="00DB77BB"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 xml:space="preserve">Które formy i typy wsparcia były najbardziej, efektywne i użyteczne? </w:t>
                </w:r>
              </w:p>
              <w:p w14:paraId="3E8EA708"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Jakie są trendy i zm</w:t>
                </w:r>
                <w:r w:rsidR="00CA7C32" w:rsidRPr="009403D6">
                  <w:rPr>
                    <w:rFonts w:cs="Tahoma"/>
                    <w:bCs/>
                    <w:color w:val="000000"/>
                    <w:sz w:val="20"/>
                    <w:szCs w:val="20"/>
                  </w:rPr>
                  <w:t xml:space="preserve">iany w obszarach regionalnych </w:t>
                </w:r>
                <w:r w:rsidRPr="009403D6">
                  <w:rPr>
                    <w:rFonts w:cs="Tahoma"/>
                    <w:bCs/>
                    <w:color w:val="000000"/>
                    <w:sz w:val="20"/>
                    <w:szCs w:val="20"/>
                  </w:rPr>
                  <w:t>inteligentnych specjalizacji województwa zachodniopomorskiego?</w:t>
                </w:r>
              </w:p>
              <w:p w14:paraId="01AAA8EA" w14:textId="77777777" w:rsidR="00315947" w:rsidRPr="009403D6" w:rsidRDefault="00EE42CF" w:rsidP="00FC47EC">
                <w:pPr>
                  <w:pStyle w:val="Akapitzlist"/>
                  <w:numPr>
                    <w:ilvl w:val="0"/>
                    <w:numId w:val="25"/>
                  </w:numPr>
                  <w:spacing w:after="0"/>
                  <w:rPr>
                    <w:rFonts w:cs="Tahoma"/>
                    <w:bCs/>
                    <w:color w:val="000000"/>
                    <w:sz w:val="20"/>
                    <w:szCs w:val="20"/>
                  </w:rPr>
                </w:pPr>
                <w:r w:rsidRPr="009403D6">
                  <w:rPr>
                    <w:rFonts w:cs="Tahoma"/>
                    <w:bCs/>
                    <w:color w:val="000000"/>
                    <w:sz w:val="20"/>
                    <w:szCs w:val="20"/>
                  </w:rPr>
                  <w:t>Jakie je</w:t>
                </w:r>
                <w:r w:rsidR="00CA7C32" w:rsidRPr="009403D6">
                  <w:rPr>
                    <w:rFonts w:cs="Tahoma"/>
                    <w:bCs/>
                    <w:color w:val="000000"/>
                    <w:sz w:val="20"/>
                    <w:szCs w:val="20"/>
                  </w:rPr>
                  <w:t>st miejsce i rola regionalnych</w:t>
                </w:r>
                <w:r w:rsidRPr="009403D6">
                  <w:rPr>
                    <w:rFonts w:cs="Tahoma"/>
                    <w:bCs/>
                    <w:color w:val="000000"/>
                    <w:sz w:val="20"/>
                    <w:szCs w:val="20"/>
                  </w:rPr>
                  <w:t xml:space="preserve"> inteligentnych specjalizacji w globalnych łańcuchach wartości?</w:t>
                </w:r>
              </w:p>
              <w:p w14:paraId="0B1EC5AB" w14:textId="77777777" w:rsidR="00315947" w:rsidRPr="009403D6" w:rsidRDefault="00EE42CF"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 jest udzia</w:t>
                </w:r>
                <w:r w:rsidR="00CA7C32" w:rsidRPr="009403D6">
                  <w:rPr>
                    <w:rFonts w:cs="Tahoma"/>
                    <w:bCs/>
                    <w:color w:val="000000"/>
                    <w:sz w:val="20"/>
                    <w:szCs w:val="20"/>
                  </w:rPr>
                  <w:t xml:space="preserve">ł interesariuszy regionalnych </w:t>
                </w:r>
                <w:r w:rsidRPr="009403D6">
                  <w:rPr>
                    <w:rFonts w:cs="Tahoma"/>
                    <w:bCs/>
                    <w:color w:val="000000"/>
                    <w:sz w:val="20"/>
                    <w:szCs w:val="20"/>
                  </w:rPr>
                  <w:t xml:space="preserve">inteligentnych specjalizacji w polityce innowacji związanej </w:t>
                </w:r>
                <w:r w:rsidR="00245AFB" w:rsidRPr="009403D6">
                  <w:rPr>
                    <w:rFonts w:cs="Tahoma"/>
                    <w:bCs/>
                    <w:color w:val="000000"/>
                    <w:sz w:val="20"/>
                    <w:szCs w:val="20"/>
                  </w:rPr>
                  <w:br/>
                </w:r>
                <w:r w:rsidRPr="009403D6">
                  <w:rPr>
                    <w:rFonts w:cs="Tahoma"/>
                    <w:bCs/>
                    <w:color w:val="000000"/>
                    <w:sz w:val="20"/>
                    <w:szCs w:val="20"/>
                  </w:rPr>
                  <w:t>z kluczowymi technologiami wspomagającymi?</w:t>
                </w:r>
              </w:p>
              <w:p w14:paraId="3691EE7E" w14:textId="77777777" w:rsidR="00315947" w:rsidRPr="009403D6" w:rsidRDefault="00F4066B"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Jakie</w:t>
                </w:r>
                <w:r w:rsidRPr="009403D6">
                  <w:rPr>
                    <w:rFonts w:cs="Tahoma"/>
                    <w:b/>
                    <w:bCs/>
                    <w:color w:val="000000"/>
                    <w:sz w:val="20"/>
                    <w:szCs w:val="20"/>
                  </w:rPr>
                  <w:t xml:space="preserve"> </w:t>
                </w:r>
                <w:r w:rsidRPr="009403D6">
                  <w:rPr>
                    <w:color w:val="000000" w:themeColor="text1"/>
                    <w:sz w:val="20"/>
                    <w:szCs w:val="20"/>
                  </w:rPr>
                  <w:t>czynniki wpływają na efektywność wdrażania strategii rozwoju inteligentnych specjalizacji (RIS3)?</w:t>
                </w:r>
              </w:p>
              <w:p w14:paraId="1777192E" w14:textId="77777777" w:rsidR="00315947" w:rsidRPr="009403D6" w:rsidRDefault="00F4066B"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Czy w regionie pojawiły się nowe obszary posiadające odpowiedni potencjał dla uznania ich za regionalne inteligentne specjalizacje? Jeżeli tak, to jakie są to obszary?</w:t>
                </w:r>
              </w:p>
              <w:p w14:paraId="4F0DB3DB" w14:textId="77777777" w:rsidR="00315947" w:rsidRPr="009403D6" w:rsidRDefault="00F4066B" w:rsidP="00FC47EC">
                <w:pPr>
                  <w:pStyle w:val="Akapitzlist"/>
                  <w:numPr>
                    <w:ilvl w:val="0"/>
                    <w:numId w:val="80"/>
                  </w:numPr>
                  <w:autoSpaceDE w:val="0"/>
                  <w:autoSpaceDN w:val="0"/>
                  <w:adjustRightInd w:val="0"/>
                  <w:spacing w:after="0"/>
                  <w:rPr>
                    <w:color w:val="000000" w:themeColor="text1"/>
                    <w:sz w:val="20"/>
                  </w:rPr>
                </w:pPr>
                <w:r w:rsidRPr="009403D6">
                  <w:rPr>
                    <w:color w:val="000000" w:themeColor="text1"/>
                    <w:sz w:val="20"/>
                  </w:rPr>
                  <w:t xml:space="preserve">Jak są zbudowane regionalne systemy innowacji oraz jakie są efekty wdrażania strategii rozwoju innowacji/inteligentnych specjalizacji (RIS3) w poszczególnych, objętych badaniem regionach, </w:t>
                </w:r>
                <w:r w:rsidR="00CA7C32" w:rsidRPr="009403D6">
                  <w:rPr>
                    <w:color w:val="000000" w:themeColor="text1"/>
                    <w:sz w:val="20"/>
                  </w:rPr>
                  <w:br/>
                </w:r>
                <w:r w:rsidRPr="009403D6">
                  <w:rPr>
                    <w:color w:val="000000" w:themeColor="text1"/>
                    <w:sz w:val="20"/>
                  </w:rPr>
                  <w:t>w szczególności poprzez odniesienie do sytuacji województwa zachodniopomorskiego?</w:t>
                </w:r>
              </w:p>
              <w:p w14:paraId="5BB9B099" w14:textId="77777777" w:rsidR="00315947" w:rsidRPr="009403D6" w:rsidRDefault="00F4066B" w:rsidP="00FC47EC">
                <w:pPr>
                  <w:pStyle w:val="Akapitzlist"/>
                  <w:numPr>
                    <w:ilvl w:val="0"/>
                    <w:numId w:val="25"/>
                  </w:numPr>
                  <w:spacing w:after="0"/>
                  <w:rPr>
                    <w:rFonts w:cs="Tahoma"/>
                    <w:bCs/>
                    <w:color w:val="000000"/>
                    <w:sz w:val="20"/>
                    <w:szCs w:val="20"/>
                  </w:rPr>
                </w:pPr>
                <w:r w:rsidRPr="009403D6">
                  <w:rPr>
                    <w:rFonts w:cs="Tahoma"/>
                    <w:bCs/>
                    <w:color w:val="000000"/>
                    <w:sz w:val="20"/>
                    <w:szCs w:val="20"/>
                  </w:rPr>
                  <w:t xml:space="preserve">Jakie są dobre praktyki stosowane w innych regionach Polski i UE w obszarze wsparcia rozwoju inteligentnych specjalizacji, ze szczególnym uwzględnieniem tych, które mogą być zastosowane </w:t>
                </w:r>
                <w:r w:rsidR="00CA7C32" w:rsidRPr="009403D6">
                  <w:rPr>
                    <w:rFonts w:cs="Tahoma"/>
                    <w:bCs/>
                    <w:color w:val="000000"/>
                    <w:sz w:val="20"/>
                    <w:szCs w:val="20"/>
                  </w:rPr>
                  <w:br/>
                </w:r>
                <w:r w:rsidRPr="009403D6">
                  <w:rPr>
                    <w:rFonts w:cs="Tahoma"/>
                    <w:bCs/>
                    <w:color w:val="000000"/>
                    <w:sz w:val="20"/>
                    <w:szCs w:val="20"/>
                  </w:rPr>
                  <w:t>w województwie zachodniopomorskim?</w:t>
                </w:r>
              </w:p>
              <w:p w14:paraId="7DB8C7D4" w14:textId="77777777" w:rsidR="00315947" w:rsidRPr="009403D6" w:rsidRDefault="00F4066B" w:rsidP="00FC47EC">
                <w:pPr>
                  <w:pStyle w:val="Akapitzlist"/>
                  <w:numPr>
                    <w:ilvl w:val="0"/>
                    <w:numId w:val="80"/>
                  </w:numPr>
                  <w:autoSpaceDE w:val="0"/>
                  <w:autoSpaceDN w:val="0"/>
                  <w:adjustRightInd w:val="0"/>
                  <w:spacing w:after="0"/>
                  <w:rPr>
                    <w:color w:val="000000" w:themeColor="text1"/>
                    <w:sz w:val="20"/>
                  </w:rPr>
                </w:pPr>
                <w:r w:rsidRPr="009403D6">
                  <w:rPr>
                    <w:color w:val="000000" w:themeColor="text1"/>
                    <w:sz w:val="20"/>
                  </w:rPr>
                  <w:lastRenderedPageBreak/>
                  <w:t>Jakie są źródła oraz wielkości środków finansowych przeznaczanych przez Urzędy Marszałkowskie lub analogiczne jednostki funkcjonujące w badanych regionach UE na rozwój regionalnych systemów innowacji i inteligentnych specjalizacji, z wyodrębnieniem środków własnych oraz środków pochodzących z regionalnych programów operacyjnych/pomocowych finansowanych z funduszy UE?</w:t>
                </w:r>
              </w:p>
              <w:p w14:paraId="34D6FF96" w14:textId="77777777" w:rsidR="00315947" w:rsidRPr="009403D6" w:rsidRDefault="00F4066B" w:rsidP="00FC47EC">
                <w:pPr>
                  <w:pStyle w:val="Akapitzlist"/>
                  <w:numPr>
                    <w:ilvl w:val="0"/>
                    <w:numId w:val="25"/>
                  </w:numPr>
                  <w:spacing w:after="0"/>
                  <w:rPr>
                    <w:rFonts w:cs="Tahoma"/>
                    <w:b/>
                    <w:bCs/>
                    <w:color w:val="000000"/>
                    <w:sz w:val="20"/>
                    <w:szCs w:val="20"/>
                  </w:rPr>
                </w:pPr>
                <w:r w:rsidRPr="009403D6">
                  <w:rPr>
                    <w:rFonts w:cs="Tahoma"/>
                    <w:bCs/>
                    <w:color w:val="000000"/>
                    <w:sz w:val="20"/>
                    <w:szCs w:val="20"/>
                  </w:rPr>
                  <w:t>Jakie są przyczyny niskiej innowacyjności przedsiębiorstw oraz bariery dla rozwoju inteligentnych specjalizacji w województwie zachodniopomorskim na tle innych regionów kraju i UE?</w:t>
                </w:r>
              </w:p>
            </w:tc>
          </w:tr>
          <w:tr w:rsidR="00DB77BB" w:rsidRPr="009403D6" w14:paraId="734D2991" w14:textId="77777777" w:rsidTr="00DB77BB">
            <w:tc>
              <w:tcPr>
                <w:tcW w:w="9286" w:type="dxa"/>
                <w:gridSpan w:val="2"/>
                <w:shd w:val="clear" w:color="auto" w:fill="76923C" w:themeFill="accent3" w:themeFillShade="BF"/>
              </w:tcPr>
              <w:p w14:paraId="2A64ACFD" w14:textId="77777777" w:rsidR="00DB77BB" w:rsidRPr="009403D6" w:rsidRDefault="00DB77BB" w:rsidP="00FC47EC">
                <w:pPr>
                  <w:spacing w:after="0"/>
                  <w:rPr>
                    <w:rFonts w:cs="Tahoma"/>
                    <w:b/>
                    <w:bCs/>
                    <w:color w:val="FFFFFF"/>
                    <w:sz w:val="20"/>
                    <w:szCs w:val="20"/>
                  </w:rPr>
                </w:pPr>
                <w:r w:rsidRPr="009403D6">
                  <w:rPr>
                    <w:rFonts w:cs="Tahoma"/>
                    <w:b/>
                    <w:bCs/>
                    <w:color w:val="FFFFFF"/>
                    <w:sz w:val="20"/>
                    <w:szCs w:val="20"/>
                  </w:rPr>
                  <w:lastRenderedPageBreak/>
                  <w:t>Ogólny zarys metodologii badania</w:t>
                </w:r>
              </w:p>
            </w:tc>
          </w:tr>
          <w:tr w:rsidR="00DB77BB" w:rsidRPr="009403D6" w14:paraId="3461EB23" w14:textId="77777777" w:rsidTr="00DB77BB">
            <w:tc>
              <w:tcPr>
                <w:tcW w:w="9286" w:type="dxa"/>
                <w:gridSpan w:val="2"/>
                <w:shd w:val="clear" w:color="auto" w:fill="C2D69B" w:themeFill="accent3" w:themeFillTint="99"/>
              </w:tcPr>
              <w:p w14:paraId="7240A0B3" w14:textId="77777777" w:rsidR="00DB77BB" w:rsidRPr="009403D6" w:rsidRDefault="00DB77BB" w:rsidP="00FC47EC">
                <w:pPr>
                  <w:spacing w:after="0"/>
                  <w:rPr>
                    <w:b/>
                    <w:bCs/>
                    <w:sz w:val="20"/>
                    <w:szCs w:val="20"/>
                  </w:rPr>
                </w:pPr>
                <w:r w:rsidRPr="009403D6">
                  <w:rPr>
                    <w:b/>
                    <w:bCs/>
                    <w:sz w:val="20"/>
                    <w:szCs w:val="20"/>
                  </w:rPr>
                  <w:t>Zastosowane podejście metodologiczne</w:t>
                </w:r>
              </w:p>
            </w:tc>
          </w:tr>
          <w:tr w:rsidR="00DB77BB" w:rsidRPr="009403D6" w14:paraId="6C1C37D1" w14:textId="77777777" w:rsidTr="00DB77BB">
            <w:trPr>
              <w:trHeight w:val="317"/>
            </w:trPr>
            <w:tc>
              <w:tcPr>
                <w:tcW w:w="9286" w:type="dxa"/>
                <w:gridSpan w:val="2"/>
                <w:shd w:val="clear" w:color="auto" w:fill="auto"/>
              </w:tcPr>
              <w:p w14:paraId="2B867E26" w14:textId="77777777" w:rsidR="00DB77BB" w:rsidRPr="009403D6" w:rsidRDefault="00DB77BB" w:rsidP="00FC47EC">
                <w:pPr>
                  <w:spacing w:after="0"/>
                  <w:rPr>
                    <w:bCs/>
                    <w:sz w:val="20"/>
                    <w:szCs w:val="20"/>
                  </w:rPr>
                </w:pPr>
                <w:r w:rsidRPr="009403D6">
                  <w:rPr>
                    <w:rFonts w:cs="Tahoma"/>
                    <w:bCs/>
                    <w:color w:val="000000"/>
                    <w:sz w:val="20"/>
                    <w:szCs w:val="20"/>
                  </w:rPr>
                  <w:t>Punktem wyjścia będzie odtworzenie logiki wsparcia beneficjentów realizujących projekty w obszarze B+R+I. Ważne jest zidentyfikowanie czynników wpływających na użyteczność, skuteczność i efektywność form wsparcia. Równie ważne jest określenie wpływu interwencji</w:t>
                </w:r>
                <w:r w:rsidR="00245AFB" w:rsidRPr="009403D6">
                  <w:rPr>
                    <w:rFonts w:cs="Tahoma"/>
                    <w:bCs/>
                    <w:color w:val="000000"/>
                    <w:sz w:val="20"/>
                    <w:szCs w:val="20"/>
                  </w:rPr>
                  <w:t xml:space="preserve"> na inteligentne specjalizacje.</w:t>
                </w:r>
                <w:r w:rsidRPr="009403D6">
                  <w:rPr>
                    <w:rFonts w:cs="Tahoma"/>
                    <w:bCs/>
                    <w:color w:val="000000"/>
                    <w:sz w:val="20"/>
                    <w:szCs w:val="20"/>
                  </w:rPr>
                  <w:t xml:space="preserve"> </w:t>
                </w:r>
                <w:r w:rsidRPr="009403D6">
                  <w:rPr>
                    <w:bCs/>
                    <w:sz w:val="20"/>
                    <w:szCs w:val="20"/>
                  </w:rPr>
                  <w:t>Istotne jest także ustalenie powiązań pomiędzy realizowanymi działaniami, oczekiwanymi efektami oraz przyjętymi założeniami i warunkami wdrażania Programu.</w:t>
                </w:r>
              </w:p>
              <w:p w14:paraId="61A248E0" w14:textId="77777777" w:rsidR="00DB77BB" w:rsidRPr="009403D6" w:rsidRDefault="00DB77BB" w:rsidP="00FC47EC">
                <w:pPr>
                  <w:widowControl w:val="0"/>
                  <w:autoSpaceDE w:val="0"/>
                  <w:autoSpaceDN w:val="0"/>
                  <w:adjustRightInd w:val="0"/>
                  <w:spacing w:after="0"/>
                  <w:rPr>
                    <w:rFonts w:cs="Tahoma"/>
                    <w:bCs/>
                    <w:color w:val="000000"/>
                    <w:sz w:val="20"/>
                    <w:szCs w:val="20"/>
                  </w:rPr>
                </w:pPr>
                <w:r w:rsidRPr="009403D6">
                  <w:rPr>
                    <w:rFonts w:cs="Tahoma"/>
                    <w:bCs/>
                    <w:color w:val="000000"/>
                    <w:sz w:val="20"/>
                    <w:szCs w:val="20"/>
                  </w:rPr>
                  <w:t xml:space="preserve">W badaniu uwzględniony zostanie komponent ilościowy i jakościowy. </w:t>
                </w:r>
              </w:p>
              <w:p w14:paraId="29D2A7BF" w14:textId="77777777" w:rsidR="00F4066B" w:rsidRPr="009403D6" w:rsidRDefault="00DB77BB" w:rsidP="00FC47EC">
                <w:pPr>
                  <w:spacing w:after="0"/>
                  <w:rPr>
                    <w:rFonts w:cs="Tahoma"/>
                    <w:color w:val="000000"/>
                    <w:sz w:val="20"/>
                    <w:szCs w:val="20"/>
                  </w:rPr>
                </w:pPr>
                <w:r w:rsidRPr="009403D6">
                  <w:rPr>
                    <w:rFonts w:cs="Tahoma"/>
                    <w:color w:val="000000"/>
                    <w:sz w:val="20"/>
                    <w:szCs w:val="20"/>
                  </w:rPr>
                  <w:t>Główny zakres prac będzie polegał na analizie danych zastanych, skonfrontowanych z wynikami badań jakościowych przeprowadzonych przede wszystkim z osobami odpowiedzialnymi za wdrażanie RPO WZ oraz badań ilościowych przeprowadzonych z beneficjentami</w:t>
                </w:r>
                <w:r w:rsidR="00F4066B" w:rsidRPr="009403D6">
                  <w:rPr>
                    <w:rFonts w:cs="Tahoma"/>
                    <w:color w:val="000000"/>
                    <w:sz w:val="20"/>
                    <w:szCs w:val="20"/>
                  </w:rPr>
                  <w:t>.</w:t>
                </w:r>
                <w:r w:rsidRPr="009403D6">
                  <w:rPr>
                    <w:rFonts w:cs="Tahoma"/>
                    <w:color w:val="000000"/>
                    <w:sz w:val="20"/>
                    <w:szCs w:val="20"/>
                  </w:rPr>
                  <w:t xml:space="preserve"> </w:t>
                </w:r>
              </w:p>
              <w:p w14:paraId="117A1338" w14:textId="77777777" w:rsidR="00F4066B" w:rsidRPr="009403D6" w:rsidRDefault="00F4066B" w:rsidP="00FC47EC">
                <w:pPr>
                  <w:autoSpaceDE w:val="0"/>
                  <w:autoSpaceDN w:val="0"/>
                  <w:adjustRightInd w:val="0"/>
                  <w:spacing w:after="0"/>
                  <w:rPr>
                    <w:sz w:val="20"/>
                    <w:szCs w:val="20"/>
                  </w:rPr>
                </w:pPr>
                <w:r w:rsidRPr="009403D6">
                  <w:rPr>
                    <w:color w:val="000000" w:themeColor="text1"/>
                    <w:sz w:val="20"/>
                    <w:szCs w:val="20"/>
                  </w:rPr>
                  <w:t xml:space="preserve">Komponentem </w:t>
                </w:r>
                <w:proofErr w:type="spellStart"/>
                <w:r w:rsidRPr="009403D6">
                  <w:rPr>
                    <w:color w:val="000000" w:themeColor="text1"/>
                    <w:sz w:val="20"/>
                    <w:szCs w:val="20"/>
                  </w:rPr>
                  <w:t>benchmarkingowym</w:t>
                </w:r>
                <w:proofErr w:type="spellEnd"/>
                <w:r w:rsidRPr="009403D6">
                  <w:rPr>
                    <w:color w:val="000000" w:themeColor="text1"/>
                    <w:sz w:val="20"/>
                    <w:szCs w:val="20"/>
                  </w:rPr>
                  <w:t xml:space="preserve"> badania zostaną objęte wszystkie województwa w Polsce oraz minimum trzy regiony Unii Europejskiej, które zostaną wybrane w oparciu o </w:t>
                </w:r>
                <w:r w:rsidRPr="009403D6">
                  <w:rPr>
                    <w:sz w:val="20"/>
                    <w:szCs w:val="20"/>
                  </w:rPr>
                  <w:t xml:space="preserve">wartości wskaźnika innowacyjności, określone w raporcie </w:t>
                </w:r>
                <w:proofErr w:type="spellStart"/>
                <w:r w:rsidRPr="009403D6">
                  <w:rPr>
                    <w:sz w:val="20"/>
                    <w:szCs w:val="20"/>
                  </w:rPr>
                  <w:t>Regional</w:t>
                </w:r>
                <w:proofErr w:type="spellEnd"/>
                <w:r w:rsidRPr="009403D6">
                  <w:rPr>
                    <w:sz w:val="20"/>
                    <w:szCs w:val="20"/>
                  </w:rPr>
                  <w:t xml:space="preserve"> </w:t>
                </w:r>
                <w:proofErr w:type="spellStart"/>
                <w:r w:rsidRPr="009403D6">
                  <w:rPr>
                    <w:sz w:val="20"/>
                    <w:szCs w:val="20"/>
                  </w:rPr>
                  <w:t>Innovation</w:t>
                </w:r>
                <w:proofErr w:type="spellEnd"/>
                <w:r w:rsidRPr="009403D6">
                  <w:rPr>
                    <w:sz w:val="20"/>
                    <w:szCs w:val="20"/>
                  </w:rPr>
                  <w:t xml:space="preserve"> </w:t>
                </w:r>
                <w:proofErr w:type="spellStart"/>
                <w:r w:rsidRPr="009403D6">
                  <w:rPr>
                    <w:sz w:val="20"/>
                    <w:szCs w:val="20"/>
                  </w:rPr>
                  <w:t>Scoreboard</w:t>
                </w:r>
                <w:proofErr w:type="spellEnd"/>
                <w:r w:rsidRPr="009403D6">
                  <w:rPr>
                    <w:sz w:val="20"/>
                    <w:szCs w:val="20"/>
                  </w:rPr>
                  <w:t>.</w:t>
                </w:r>
              </w:p>
              <w:p w14:paraId="1340141A" w14:textId="77777777" w:rsidR="00F4066B" w:rsidRPr="009403D6" w:rsidRDefault="00F4066B" w:rsidP="00FC47EC">
                <w:pPr>
                  <w:spacing w:after="0"/>
                  <w:rPr>
                    <w:color w:val="000000" w:themeColor="text1"/>
                    <w:sz w:val="20"/>
                    <w:szCs w:val="20"/>
                  </w:rPr>
                </w:pPr>
                <w:r w:rsidRPr="009403D6">
                  <w:rPr>
                    <w:color w:val="000000" w:themeColor="text1"/>
                    <w:sz w:val="20"/>
                    <w:szCs w:val="20"/>
                  </w:rPr>
                  <w:t xml:space="preserve">Ponadto założono, że w wyniku przeprowadzonej analizy </w:t>
                </w:r>
                <w:proofErr w:type="spellStart"/>
                <w:r w:rsidRPr="009403D6">
                  <w:rPr>
                    <w:color w:val="000000" w:themeColor="text1"/>
                    <w:sz w:val="20"/>
                    <w:szCs w:val="20"/>
                  </w:rPr>
                  <w:t>benchmarkingowej</w:t>
                </w:r>
                <w:proofErr w:type="spellEnd"/>
                <w:r w:rsidRPr="009403D6">
                  <w:rPr>
                    <w:color w:val="000000" w:themeColor="text1"/>
                    <w:sz w:val="20"/>
                    <w:szCs w:val="20"/>
                  </w:rPr>
                  <w:t xml:space="preserve"> zostaną zidentyfikowane czynniki wpływające na efektywność wdrażania strategii rozwoju inteligentnych specjalizacji (RIS3), w odniesieniu do następujących zagadnień:</w:t>
                </w:r>
              </w:p>
              <w:p w14:paraId="1C4FEB3C" w14:textId="77777777" w:rsidR="00315947" w:rsidRPr="009403D6" w:rsidRDefault="00F4066B" w:rsidP="00FC47EC">
                <w:pPr>
                  <w:pStyle w:val="Akapitzlist"/>
                  <w:numPr>
                    <w:ilvl w:val="0"/>
                    <w:numId w:val="82"/>
                  </w:numPr>
                  <w:spacing w:after="0"/>
                  <w:ind w:left="357" w:hanging="357"/>
                  <w:rPr>
                    <w:color w:val="000000" w:themeColor="text1"/>
                    <w:sz w:val="20"/>
                    <w:szCs w:val="20"/>
                  </w:rPr>
                </w:pPr>
                <w:r w:rsidRPr="009403D6">
                  <w:rPr>
                    <w:color w:val="000000" w:themeColor="text1"/>
                    <w:sz w:val="20"/>
                    <w:szCs w:val="20"/>
                  </w:rPr>
                  <w:t>struktura regionalnych systemów innowacji i ich adekwatność do potrzeb rozwojowych regionów,</w:t>
                </w:r>
              </w:p>
              <w:p w14:paraId="410022B5" w14:textId="77777777" w:rsidR="00315947" w:rsidRPr="009403D6" w:rsidRDefault="00F4066B" w:rsidP="00FC47EC">
                <w:pPr>
                  <w:pStyle w:val="Akapitzlist"/>
                  <w:numPr>
                    <w:ilvl w:val="0"/>
                    <w:numId w:val="82"/>
                  </w:numPr>
                  <w:spacing w:after="0"/>
                  <w:ind w:left="357" w:hanging="357"/>
                  <w:rPr>
                    <w:color w:val="000000" w:themeColor="text1"/>
                    <w:sz w:val="20"/>
                    <w:szCs w:val="20"/>
                  </w:rPr>
                </w:pPr>
                <w:r w:rsidRPr="009403D6">
                  <w:rPr>
                    <w:color w:val="000000" w:themeColor="text1"/>
                    <w:sz w:val="20"/>
                    <w:szCs w:val="20"/>
                  </w:rPr>
                  <w:t>rola i aktywność samorządów w systemie wsparcia innowacji i rozwoju inteligentnych specjalizacji,</w:t>
                </w:r>
              </w:p>
              <w:p w14:paraId="3D403F4A" w14:textId="77777777" w:rsidR="00315947" w:rsidRPr="009403D6" w:rsidRDefault="00F4066B" w:rsidP="00FC47EC">
                <w:pPr>
                  <w:pStyle w:val="Akapitzlist"/>
                  <w:numPr>
                    <w:ilvl w:val="0"/>
                    <w:numId w:val="82"/>
                  </w:numPr>
                  <w:spacing w:after="0"/>
                  <w:ind w:left="357" w:hanging="357"/>
                  <w:rPr>
                    <w:color w:val="000000" w:themeColor="text1"/>
                    <w:sz w:val="20"/>
                    <w:szCs w:val="20"/>
                  </w:rPr>
                </w:pPr>
                <w:r w:rsidRPr="009403D6">
                  <w:rPr>
                    <w:color w:val="000000" w:themeColor="text1"/>
                    <w:sz w:val="20"/>
                    <w:szCs w:val="20"/>
                  </w:rPr>
                  <w:t>instrumenty wsparcia rozwoju działalności badawczo-rozwojowej i innowacyjnej w regionie,</w:t>
                </w:r>
              </w:p>
              <w:p w14:paraId="64C8C2F0" w14:textId="77777777" w:rsidR="00315947" w:rsidRPr="009403D6" w:rsidRDefault="00F4066B" w:rsidP="00FC47EC">
                <w:pPr>
                  <w:pStyle w:val="Akapitzlist"/>
                  <w:numPr>
                    <w:ilvl w:val="0"/>
                    <w:numId w:val="82"/>
                  </w:numPr>
                  <w:spacing w:after="0"/>
                  <w:ind w:left="357" w:hanging="357"/>
                  <w:rPr>
                    <w:color w:val="000000" w:themeColor="text1"/>
                    <w:sz w:val="20"/>
                    <w:szCs w:val="20"/>
                  </w:rPr>
                </w:pPr>
                <w:r w:rsidRPr="009403D6">
                  <w:rPr>
                    <w:color w:val="000000" w:themeColor="text1"/>
                    <w:sz w:val="20"/>
                    <w:szCs w:val="20"/>
                  </w:rPr>
                  <w:t>finansowanie rozwoju regionalnych systemów innowacji i inteligentnych specjalizacji przez jednostki samorządu terytorialnego, z uwzględnieniem środków własnych regionów oraz środków pochodzących z regionalnych programów operacyjnych/pomocowych, finansowanych z funduszy UE,</w:t>
                </w:r>
              </w:p>
              <w:p w14:paraId="04EB4EDA" w14:textId="77777777" w:rsidR="00315947" w:rsidRPr="009403D6" w:rsidRDefault="00F4066B" w:rsidP="00FC47EC">
                <w:pPr>
                  <w:pStyle w:val="Akapitzlist"/>
                  <w:numPr>
                    <w:ilvl w:val="0"/>
                    <w:numId w:val="82"/>
                  </w:numPr>
                  <w:spacing w:after="0"/>
                  <w:ind w:left="357" w:hanging="357"/>
                  <w:rPr>
                    <w:color w:val="000000" w:themeColor="text1"/>
                    <w:sz w:val="20"/>
                    <w:szCs w:val="20"/>
                  </w:rPr>
                </w:pPr>
                <w:r w:rsidRPr="009403D6">
                  <w:rPr>
                    <w:color w:val="000000" w:themeColor="text1"/>
                    <w:sz w:val="20"/>
                    <w:szCs w:val="20"/>
                  </w:rPr>
                  <w:t xml:space="preserve">współpraca przedsiębiorstw i jednostek badawczo-rozwojowych na rzecz rozwoju innowacji </w:t>
                </w:r>
                <w:r w:rsidR="00CA7C32" w:rsidRPr="009403D6">
                  <w:rPr>
                    <w:color w:val="000000" w:themeColor="text1"/>
                    <w:sz w:val="20"/>
                    <w:szCs w:val="20"/>
                  </w:rPr>
                  <w:br/>
                </w:r>
                <w:r w:rsidRPr="009403D6">
                  <w:rPr>
                    <w:color w:val="000000" w:themeColor="text1"/>
                    <w:sz w:val="20"/>
                    <w:szCs w:val="20"/>
                  </w:rPr>
                  <w:t xml:space="preserve">i inteligentnych specjalizacji, ze szczególnym uwzględnieniem współpracy ponadregionalnej </w:t>
                </w:r>
                <w:r w:rsidR="00CA7C32" w:rsidRPr="009403D6">
                  <w:rPr>
                    <w:color w:val="000000" w:themeColor="text1"/>
                    <w:sz w:val="20"/>
                    <w:szCs w:val="20"/>
                  </w:rPr>
                  <w:br/>
                </w:r>
                <w:r w:rsidRPr="009403D6">
                  <w:rPr>
                    <w:color w:val="000000" w:themeColor="text1"/>
                    <w:sz w:val="20"/>
                    <w:szCs w:val="20"/>
                  </w:rPr>
                  <w:t>i międzynarodowej,</w:t>
                </w:r>
              </w:p>
              <w:p w14:paraId="523CB69E" w14:textId="77777777" w:rsidR="00315947" w:rsidRPr="009403D6" w:rsidRDefault="00F4066B" w:rsidP="00FC47EC">
                <w:pPr>
                  <w:pStyle w:val="Akapitzlist"/>
                  <w:numPr>
                    <w:ilvl w:val="0"/>
                    <w:numId w:val="82"/>
                  </w:numPr>
                  <w:spacing w:after="0"/>
                  <w:contextualSpacing w:val="0"/>
                  <w:rPr>
                    <w:color w:val="000000" w:themeColor="text1"/>
                    <w:sz w:val="20"/>
                    <w:szCs w:val="20"/>
                  </w:rPr>
                </w:pPr>
                <w:r w:rsidRPr="009403D6">
                  <w:rPr>
                    <w:color w:val="000000" w:themeColor="text1"/>
                    <w:sz w:val="20"/>
                    <w:szCs w:val="20"/>
                  </w:rPr>
                  <w:t>rola i aktywność instytucji otoczenia biznesu w regionalnych systemach innowacji i ich wpływ na rozwój działalności B+R+I.</w:t>
                </w:r>
              </w:p>
              <w:p w14:paraId="7E36B8CA" w14:textId="77777777" w:rsidR="00F4066B" w:rsidRPr="009403D6" w:rsidRDefault="00F4066B" w:rsidP="00FC47EC">
                <w:pPr>
                  <w:spacing w:after="0"/>
                  <w:rPr>
                    <w:sz w:val="20"/>
                    <w:szCs w:val="20"/>
                  </w:rPr>
                </w:pPr>
                <w:r w:rsidRPr="009403D6">
                  <w:rPr>
                    <w:sz w:val="20"/>
                    <w:szCs w:val="20"/>
                  </w:rPr>
                  <w:t xml:space="preserve">Preferowane będą opracowania, w których zastosowane zostanie podejście metodologiczne tzw. </w:t>
                </w:r>
                <w:proofErr w:type="spellStart"/>
                <w:r w:rsidRPr="009403D6">
                  <w:rPr>
                    <w:i/>
                    <w:sz w:val="20"/>
                    <w:szCs w:val="20"/>
                  </w:rPr>
                  <w:t>mixed-mode</w:t>
                </w:r>
                <w:proofErr w:type="spellEnd"/>
                <w:r w:rsidRPr="009403D6">
                  <w:rPr>
                    <w:sz w:val="20"/>
                    <w:szCs w:val="20"/>
                  </w:rPr>
                  <w:t>, czyli uwzględniające wykorzystanie różnych od siebie metod i technik badawczych. Pozwoli to na zapewnienie wysokiej rzetelności badania i wzajemnej weryfikacji wniosków pochodzących z analizy różnych źródeł danych.</w:t>
                </w:r>
              </w:p>
              <w:p w14:paraId="145C2515" w14:textId="77777777" w:rsidR="00F4066B" w:rsidRPr="009403D6" w:rsidRDefault="00F4066B" w:rsidP="00FC47EC">
                <w:pPr>
                  <w:spacing w:after="0"/>
                  <w:contextualSpacing/>
                  <w:rPr>
                    <w:sz w:val="20"/>
                    <w:szCs w:val="20"/>
                  </w:rPr>
                </w:pPr>
                <w:r w:rsidRPr="009403D6">
                  <w:rPr>
                    <w:sz w:val="20"/>
                    <w:szCs w:val="20"/>
                  </w:rPr>
                  <w:t>Zakłada się, że zastosowane zostaną co najmniej dwie, następujące metody badawcze:</w:t>
                </w:r>
              </w:p>
              <w:p w14:paraId="2E07484F" w14:textId="77777777" w:rsidR="00315947" w:rsidRPr="009403D6" w:rsidRDefault="00F4066B" w:rsidP="00FC47EC">
                <w:pPr>
                  <w:pStyle w:val="Akapitzlist"/>
                  <w:numPr>
                    <w:ilvl w:val="0"/>
                    <w:numId w:val="81"/>
                  </w:numPr>
                  <w:spacing w:after="0"/>
                  <w:ind w:left="357" w:hanging="357"/>
                  <w:rPr>
                    <w:sz w:val="20"/>
                    <w:szCs w:val="20"/>
                  </w:rPr>
                </w:pPr>
                <w:r w:rsidRPr="009403D6">
                  <w:rPr>
                    <w:sz w:val="20"/>
                    <w:szCs w:val="20"/>
                  </w:rPr>
                  <w:t>analiza danych zastanych (</w:t>
                </w:r>
                <w:proofErr w:type="spellStart"/>
                <w:r w:rsidRPr="009403D6">
                  <w:rPr>
                    <w:sz w:val="20"/>
                    <w:szCs w:val="20"/>
                  </w:rPr>
                  <w:t>desk</w:t>
                </w:r>
                <w:proofErr w:type="spellEnd"/>
                <w:r w:rsidRPr="009403D6">
                  <w:rPr>
                    <w:sz w:val="20"/>
                    <w:szCs w:val="20"/>
                  </w:rPr>
                  <w:t xml:space="preserve"> </w:t>
                </w:r>
                <w:proofErr w:type="spellStart"/>
                <w:r w:rsidRPr="009403D6">
                  <w:rPr>
                    <w:sz w:val="20"/>
                    <w:szCs w:val="20"/>
                  </w:rPr>
                  <w:t>research</w:t>
                </w:r>
                <w:proofErr w:type="spellEnd"/>
                <w:r w:rsidRPr="009403D6">
                  <w:rPr>
                    <w:sz w:val="20"/>
                    <w:szCs w:val="20"/>
                  </w:rPr>
                  <w:t>),</w:t>
                </w:r>
              </w:p>
              <w:p w14:paraId="686DC295" w14:textId="77777777" w:rsidR="00315947" w:rsidRPr="009403D6" w:rsidRDefault="00F4066B" w:rsidP="00FC47EC">
                <w:pPr>
                  <w:pStyle w:val="Akapitzlist"/>
                  <w:numPr>
                    <w:ilvl w:val="0"/>
                    <w:numId w:val="81"/>
                  </w:numPr>
                  <w:spacing w:after="0"/>
                  <w:ind w:left="357" w:hanging="357"/>
                  <w:rPr>
                    <w:sz w:val="20"/>
                    <w:szCs w:val="20"/>
                  </w:rPr>
                </w:pPr>
                <w:r w:rsidRPr="009403D6">
                  <w:rPr>
                    <w:sz w:val="20"/>
                    <w:szCs w:val="20"/>
                  </w:rPr>
                  <w:t>pogłębione wywiady indywidualne (IDI).</w:t>
                </w:r>
              </w:p>
              <w:p w14:paraId="55CEBDB2" w14:textId="77777777" w:rsidR="00F4066B" w:rsidRPr="009403D6" w:rsidRDefault="00F4066B" w:rsidP="00FC47EC">
                <w:pPr>
                  <w:spacing w:after="0"/>
                  <w:contextualSpacing/>
                  <w:rPr>
                    <w:sz w:val="20"/>
                    <w:szCs w:val="20"/>
                  </w:rPr>
                </w:pPr>
                <w:r w:rsidRPr="009403D6">
                  <w:rPr>
                    <w:sz w:val="20"/>
                    <w:szCs w:val="20"/>
                  </w:rPr>
                  <w:t xml:space="preserve">Analiza </w:t>
                </w:r>
                <w:proofErr w:type="spellStart"/>
                <w:r w:rsidRPr="009403D6">
                  <w:rPr>
                    <w:sz w:val="20"/>
                    <w:szCs w:val="20"/>
                  </w:rPr>
                  <w:t>desk</w:t>
                </w:r>
                <w:proofErr w:type="spellEnd"/>
                <w:r w:rsidRPr="009403D6">
                  <w:rPr>
                    <w:sz w:val="20"/>
                    <w:szCs w:val="20"/>
                  </w:rPr>
                  <w:t xml:space="preserve"> </w:t>
                </w:r>
                <w:proofErr w:type="spellStart"/>
                <w:r w:rsidRPr="009403D6">
                  <w:rPr>
                    <w:sz w:val="20"/>
                    <w:szCs w:val="20"/>
                  </w:rPr>
                  <w:t>research</w:t>
                </w:r>
                <w:proofErr w:type="spellEnd"/>
                <w:r w:rsidRPr="009403D6">
                  <w:rPr>
                    <w:sz w:val="20"/>
                    <w:szCs w:val="20"/>
                  </w:rPr>
                  <w:t xml:space="preserve"> powinna być oparta na dużej liczbie analizowanych źródeł, gwarantujących wysoki poziom otrzymanych informacji oraz dogłębne poznanie i zrozumienie badanego zjawiska, takich jak:</w:t>
                </w:r>
              </w:p>
              <w:p w14:paraId="77504142" w14:textId="77777777" w:rsidR="00315947" w:rsidRPr="009403D6" w:rsidRDefault="00F4066B" w:rsidP="00FC47EC">
                <w:pPr>
                  <w:pStyle w:val="Akapitzlist"/>
                  <w:numPr>
                    <w:ilvl w:val="0"/>
                    <w:numId w:val="83"/>
                  </w:numPr>
                  <w:spacing w:after="0"/>
                  <w:ind w:left="357" w:hanging="357"/>
                  <w:contextualSpacing w:val="0"/>
                  <w:rPr>
                    <w:sz w:val="20"/>
                    <w:szCs w:val="20"/>
                  </w:rPr>
                </w:pPr>
                <w:r w:rsidRPr="009403D6">
                  <w:rPr>
                    <w:sz w:val="20"/>
                    <w:szCs w:val="20"/>
                  </w:rPr>
                  <w:t xml:space="preserve">materiały źródłowe, np. raporty, sprawozdania, wyniki badań naukowych, dane pochodzące z uczelni </w:t>
                </w:r>
                <w:r w:rsidR="00750557">
                  <w:rPr>
                    <w:sz w:val="20"/>
                    <w:szCs w:val="20"/>
                  </w:rPr>
                  <w:br/>
                </w:r>
                <w:r w:rsidRPr="009403D6">
                  <w:rPr>
                    <w:sz w:val="20"/>
                    <w:szCs w:val="20"/>
                  </w:rPr>
                  <w:t xml:space="preserve">i jednostek naukowych, dokumenty strategiczne itp. </w:t>
                </w:r>
              </w:p>
              <w:p w14:paraId="5CE47AE2" w14:textId="77777777" w:rsidR="00315947" w:rsidRPr="009403D6" w:rsidRDefault="00F4066B" w:rsidP="00FC47EC">
                <w:pPr>
                  <w:pStyle w:val="Akapitzlist"/>
                  <w:numPr>
                    <w:ilvl w:val="0"/>
                    <w:numId w:val="83"/>
                  </w:numPr>
                  <w:spacing w:after="0"/>
                  <w:ind w:left="357" w:hanging="357"/>
                  <w:contextualSpacing w:val="0"/>
                  <w:rPr>
                    <w:sz w:val="20"/>
                    <w:szCs w:val="20"/>
                  </w:rPr>
                </w:pPr>
                <w:r w:rsidRPr="009403D6">
                  <w:rPr>
                    <w:sz w:val="20"/>
                    <w:szCs w:val="20"/>
                  </w:rPr>
                  <w:t>dane statystyczne, pochodzące np. z Głównego Urzędu Statystycznego, a także z innych baz danych ilościowych, w tym również ze spisów patentowych i dotyczących publikacji naukowych.</w:t>
                </w:r>
              </w:p>
              <w:p w14:paraId="444B1E52" w14:textId="77777777" w:rsidR="00F4066B" w:rsidRPr="009403D6" w:rsidRDefault="00F4066B" w:rsidP="00FC47EC">
                <w:pPr>
                  <w:spacing w:after="0"/>
                  <w:rPr>
                    <w:sz w:val="20"/>
                    <w:szCs w:val="20"/>
                  </w:rPr>
                </w:pPr>
                <w:r w:rsidRPr="009403D6">
                  <w:rPr>
                    <w:sz w:val="20"/>
                    <w:szCs w:val="20"/>
                  </w:rPr>
                  <w:t xml:space="preserve">Przyjęto, że wywiady pogłębione IDI zostaną przeprowadzone co najmniej z przedstawicielami Urzędów Marszałkowskich lub analogicznych jednostek funkcjonujących w badanych regionach UE, </w:t>
                </w:r>
                <w:r w:rsidRPr="009403D6">
                  <w:rPr>
                    <w:color w:val="000000" w:themeColor="text1"/>
                    <w:sz w:val="20"/>
                    <w:szCs w:val="20"/>
                  </w:rPr>
                  <w:t xml:space="preserve">odpowiedzialnymi za </w:t>
                </w:r>
                <w:r w:rsidRPr="009403D6">
                  <w:rPr>
                    <w:sz w:val="20"/>
                    <w:szCs w:val="20"/>
                  </w:rPr>
                  <w:t>przygotowanie i wdrażanie regionalnych strategii rozwoju innowacji/inteligentnych specjalizacji (RIS3) oraz osi priorytetowych/celów regionalnych programów operacyjnych/pomocowych.</w:t>
                </w:r>
              </w:p>
              <w:p w14:paraId="10D7110D" w14:textId="77777777" w:rsidR="00F4066B" w:rsidRPr="009403D6" w:rsidRDefault="00F4066B" w:rsidP="00FC47EC">
                <w:pPr>
                  <w:spacing w:after="0"/>
                  <w:rPr>
                    <w:sz w:val="20"/>
                    <w:szCs w:val="20"/>
                  </w:rPr>
                </w:pPr>
                <w:r w:rsidRPr="009403D6">
                  <w:rPr>
                    <w:sz w:val="20"/>
                    <w:szCs w:val="20"/>
                  </w:rPr>
                  <w:lastRenderedPageBreak/>
                  <w:t>Wywiady będą prezentować opinie</w:t>
                </w:r>
                <w:r w:rsidRPr="009403D6">
                  <w:rPr>
                    <w:color w:val="000000" w:themeColor="text1"/>
                    <w:sz w:val="20"/>
                    <w:szCs w:val="20"/>
                  </w:rPr>
                  <w:t xml:space="preserve"> respondentów na temat funkcjonowania regionalnych systemów wsparcia i rozwoju innowacji, działań na rzecz budowy i rozwoju regionalnych systemów innowacji, skuteczności i efektywności wdrażania strategii RIS3 oraz programów operacyjnych/pomocowych we wspieraniu i rozwoju działalności badawczo-rozwojowej i innowacyjnej.</w:t>
                </w:r>
              </w:p>
              <w:p w14:paraId="25B5CA5C" w14:textId="77777777" w:rsidR="00F4066B" w:rsidRPr="009403D6" w:rsidRDefault="00F4066B" w:rsidP="00FC47EC">
                <w:pPr>
                  <w:spacing w:after="0"/>
                  <w:rPr>
                    <w:sz w:val="20"/>
                    <w:szCs w:val="20"/>
                  </w:rPr>
                </w:pPr>
                <w:r w:rsidRPr="009403D6">
                  <w:rPr>
                    <w:sz w:val="20"/>
                    <w:szCs w:val="20"/>
                  </w:rPr>
                  <w:t>W przypadku badań adresowanych do beneficjentów lub przedstawicieli innych podmiotów (np. szkoły wyższe, IOB) założono możliwość przeprowadzenia wywiadów CATI</w:t>
                </w:r>
                <w:r w:rsidRPr="009403D6">
                  <w:rPr>
                    <w:rFonts w:cs="Tahoma"/>
                    <w:color w:val="000000"/>
                    <w:sz w:val="20"/>
                    <w:szCs w:val="20"/>
                  </w:rPr>
                  <w:t xml:space="preserve"> lub CAWI</w:t>
                </w:r>
                <w:r w:rsidRPr="009403D6">
                  <w:rPr>
                    <w:sz w:val="20"/>
                    <w:szCs w:val="20"/>
                  </w:rPr>
                  <w:t>.</w:t>
                </w:r>
              </w:p>
              <w:p w14:paraId="4A20EC76" w14:textId="77777777" w:rsidR="00F4066B" w:rsidRPr="009403D6" w:rsidRDefault="00F4066B" w:rsidP="00FC47EC">
                <w:pPr>
                  <w:spacing w:after="0"/>
                  <w:rPr>
                    <w:rFonts w:cs="Tahoma"/>
                    <w:color w:val="000000"/>
                    <w:sz w:val="20"/>
                    <w:szCs w:val="20"/>
                  </w:rPr>
                </w:pPr>
                <w:r w:rsidRPr="009403D6">
                  <w:rPr>
                    <w:color w:val="000000" w:themeColor="text1"/>
                    <w:sz w:val="20"/>
                    <w:szCs w:val="20"/>
                  </w:rPr>
                  <w:t>Opracowany na podstawie wyników badań raport będzie nie tylko odnosił się do wskazanych powyżej obszarów problemowych, ale będzie także zawierał zalecenia i rekomendacje dla województwa zachodniopomorskiego w zakresie działań ukierunkowanych na rozwój systemu innowacji i inteligentnych specjalizacji regionu.</w:t>
                </w:r>
              </w:p>
            </w:tc>
          </w:tr>
          <w:tr w:rsidR="00DB77BB" w:rsidRPr="009403D6" w14:paraId="4B7BFAF1" w14:textId="77777777" w:rsidTr="00DB77BB">
            <w:trPr>
              <w:trHeight w:val="314"/>
            </w:trPr>
            <w:tc>
              <w:tcPr>
                <w:tcW w:w="9286" w:type="dxa"/>
                <w:gridSpan w:val="2"/>
                <w:shd w:val="clear" w:color="auto" w:fill="C2D69B" w:themeFill="accent3" w:themeFillTint="99"/>
              </w:tcPr>
              <w:p w14:paraId="11963BAC" w14:textId="77777777" w:rsidR="00DB77BB" w:rsidRPr="009403D6" w:rsidRDefault="00DB77BB" w:rsidP="00FC47EC">
                <w:pPr>
                  <w:spacing w:after="0"/>
                  <w:rPr>
                    <w:rFonts w:cs="Tahoma"/>
                    <w:b/>
                    <w:bCs/>
                    <w:color w:val="000000"/>
                    <w:sz w:val="20"/>
                    <w:szCs w:val="20"/>
                  </w:rPr>
                </w:pPr>
                <w:r w:rsidRPr="009403D6">
                  <w:rPr>
                    <w:b/>
                    <w:bCs/>
                    <w:sz w:val="20"/>
                    <w:szCs w:val="20"/>
                  </w:rPr>
                  <w:lastRenderedPageBreak/>
                  <w:t>Zakres niezbędnych danych</w:t>
                </w:r>
              </w:p>
            </w:tc>
          </w:tr>
          <w:tr w:rsidR="00DB77BB" w:rsidRPr="009403D6" w14:paraId="31A0584D" w14:textId="77777777" w:rsidTr="00DB77BB">
            <w:tc>
              <w:tcPr>
                <w:tcW w:w="9286" w:type="dxa"/>
                <w:gridSpan w:val="2"/>
                <w:shd w:val="clear" w:color="auto" w:fill="FFFFFF"/>
              </w:tcPr>
              <w:p w14:paraId="6E56D800" w14:textId="77777777" w:rsidR="00315947" w:rsidRPr="009403D6" w:rsidRDefault="008C062E" w:rsidP="00FC47EC">
                <w:pPr>
                  <w:numPr>
                    <w:ilvl w:val="0"/>
                    <w:numId w:val="26"/>
                  </w:numPr>
                  <w:spacing w:after="0"/>
                  <w:contextualSpacing/>
                  <w:rPr>
                    <w:rFonts w:cs="Tahoma"/>
                    <w:b/>
                    <w:bCs/>
                    <w:color w:val="000000"/>
                    <w:sz w:val="20"/>
                    <w:szCs w:val="20"/>
                  </w:rPr>
                </w:pPr>
                <w:r w:rsidRPr="009403D6">
                  <w:rPr>
                    <w:rFonts w:cs="Tahoma"/>
                    <w:bCs/>
                    <w:color w:val="000000"/>
                    <w:sz w:val="20"/>
                    <w:szCs w:val="20"/>
                  </w:rPr>
                  <w:t>d</w:t>
                </w:r>
                <w:r w:rsidR="00DB77BB" w:rsidRPr="009403D6">
                  <w:rPr>
                    <w:rFonts w:cs="Tahoma"/>
                    <w:bCs/>
                    <w:color w:val="000000"/>
                    <w:sz w:val="20"/>
                    <w:szCs w:val="20"/>
                  </w:rPr>
                  <w:t>ane monitoringowe z SL 2014 i lokalnego systemu informatycznego</w:t>
                </w:r>
                <w:r w:rsidRPr="009403D6">
                  <w:rPr>
                    <w:rFonts w:cs="Tahoma"/>
                    <w:bCs/>
                    <w:color w:val="000000"/>
                    <w:sz w:val="20"/>
                    <w:szCs w:val="20"/>
                  </w:rPr>
                  <w:t>,</w:t>
                </w:r>
              </w:p>
              <w:p w14:paraId="14A959C9" w14:textId="77777777" w:rsidR="00315947" w:rsidRPr="009403D6" w:rsidRDefault="008C062E" w:rsidP="00FC47EC">
                <w:pPr>
                  <w:numPr>
                    <w:ilvl w:val="0"/>
                    <w:numId w:val="26"/>
                  </w:numPr>
                  <w:spacing w:after="0"/>
                  <w:contextualSpacing/>
                  <w:rPr>
                    <w:rFonts w:cs="Tahoma"/>
                    <w:b/>
                    <w:bCs/>
                    <w:color w:val="000000"/>
                    <w:sz w:val="20"/>
                    <w:szCs w:val="20"/>
                  </w:rPr>
                </w:pPr>
                <w:r w:rsidRPr="009403D6">
                  <w:rPr>
                    <w:rFonts w:cs="Tahoma"/>
                    <w:bCs/>
                    <w:color w:val="000000"/>
                    <w:sz w:val="20"/>
                    <w:szCs w:val="20"/>
                  </w:rPr>
                  <w:t>d</w:t>
                </w:r>
                <w:r w:rsidR="00DB77BB" w:rsidRPr="009403D6">
                  <w:rPr>
                    <w:rFonts w:cs="Tahoma"/>
                    <w:bCs/>
                    <w:color w:val="000000"/>
                    <w:sz w:val="20"/>
                    <w:szCs w:val="20"/>
                  </w:rPr>
                  <w:t>okumentacja projektowa – wnioski o dofinansowanie</w:t>
                </w:r>
                <w:r w:rsidRPr="009403D6">
                  <w:rPr>
                    <w:rFonts w:cs="Tahoma"/>
                    <w:bCs/>
                    <w:color w:val="000000"/>
                    <w:sz w:val="20"/>
                    <w:szCs w:val="20"/>
                  </w:rPr>
                  <w:t>,</w:t>
                </w:r>
              </w:p>
              <w:p w14:paraId="3FE62925" w14:textId="77777777" w:rsidR="00315947" w:rsidRPr="009403D6" w:rsidRDefault="008C062E" w:rsidP="00FC47EC">
                <w:pPr>
                  <w:numPr>
                    <w:ilvl w:val="0"/>
                    <w:numId w:val="26"/>
                  </w:numPr>
                  <w:spacing w:after="0"/>
                  <w:contextualSpacing/>
                  <w:rPr>
                    <w:rFonts w:cs="Tahoma"/>
                    <w:b/>
                    <w:bCs/>
                    <w:sz w:val="20"/>
                    <w:szCs w:val="20"/>
                  </w:rPr>
                </w:pPr>
                <w:r w:rsidRPr="009403D6">
                  <w:rPr>
                    <w:rFonts w:cs="Tahoma"/>
                    <w:bCs/>
                    <w:color w:val="000000"/>
                    <w:sz w:val="20"/>
                    <w:szCs w:val="20"/>
                  </w:rPr>
                  <w:t>d</w:t>
                </w:r>
                <w:r w:rsidR="00DB77BB" w:rsidRPr="009403D6">
                  <w:rPr>
                    <w:rFonts w:cs="Tahoma"/>
                    <w:bCs/>
                    <w:color w:val="000000"/>
                    <w:sz w:val="20"/>
                    <w:szCs w:val="20"/>
                  </w:rPr>
                  <w:t>ane pozyskane od beneficjentów</w:t>
                </w:r>
                <w:r w:rsidRPr="009403D6">
                  <w:rPr>
                    <w:rFonts w:cs="Tahoma"/>
                    <w:bCs/>
                    <w:color w:val="000000"/>
                    <w:sz w:val="20"/>
                    <w:szCs w:val="20"/>
                  </w:rPr>
                  <w:t>,</w:t>
                </w:r>
              </w:p>
              <w:p w14:paraId="7BC541F6" w14:textId="77777777" w:rsidR="00315947" w:rsidRPr="009403D6" w:rsidRDefault="008C062E" w:rsidP="00FC47EC">
                <w:pPr>
                  <w:numPr>
                    <w:ilvl w:val="0"/>
                    <w:numId w:val="26"/>
                  </w:numPr>
                  <w:spacing w:after="0"/>
                  <w:contextualSpacing/>
                  <w:rPr>
                    <w:rFonts w:cs="Tahoma"/>
                    <w:b/>
                    <w:bCs/>
                    <w:sz w:val="20"/>
                    <w:szCs w:val="20"/>
                  </w:rPr>
                </w:pPr>
                <w:r w:rsidRPr="009403D6">
                  <w:rPr>
                    <w:rFonts w:cs="Tahoma"/>
                    <w:bCs/>
                    <w:color w:val="000000"/>
                    <w:sz w:val="20"/>
                    <w:szCs w:val="20"/>
                  </w:rPr>
                  <w:t>d</w:t>
                </w:r>
                <w:r w:rsidR="00DB77BB" w:rsidRPr="009403D6">
                  <w:rPr>
                    <w:rFonts w:cs="Tahoma"/>
                    <w:bCs/>
                    <w:color w:val="000000"/>
                    <w:sz w:val="20"/>
                    <w:szCs w:val="20"/>
                  </w:rPr>
                  <w:t>ane GUS</w:t>
                </w:r>
                <w:r w:rsidRPr="009403D6">
                  <w:rPr>
                    <w:rFonts w:cs="Tahoma"/>
                    <w:bCs/>
                    <w:color w:val="000000"/>
                    <w:sz w:val="20"/>
                    <w:szCs w:val="20"/>
                  </w:rPr>
                  <w:t>,</w:t>
                </w:r>
              </w:p>
              <w:p w14:paraId="59806C2F" w14:textId="77777777" w:rsidR="00315947" w:rsidRPr="009403D6" w:rsidRDefault="00750557" w:rsidP="00FC47EC">
                <w:pPr>
                  <w:numPr>
                    <w:ilvl w:val="0"/>
                    <w:numId w:val="26"/>
                  </w:numPr>
                  <w:spacing w:after="0"/>
                  <w:contextualSpacing/>
                  <w:rPr>
                    <w:rFonts w:cs="Tahoma"/>
                    <w:color w:val="000000" w:themeColor="text1"/>
                    <w:sz w:val="20"/>
                    <w:szCs w:val="20"/>
                  </w:rPr>
                </w:pPr>
                <w:r>
                  <w:rPr>
                    <w:rFonts w:cs="Tahoma"/>
                    <w:bCs/>
                    <w:color w:val="000000"/>
                    <w:sz w:val="20"/>
                    <w:szCs w:val="20"/>
                  </w:rPr>
                  <w:t>d</w:t>
                </w:r>
                <w:r w:rsidRPr="009403D6">
                  <w:rPr>
                    <w:rFonts w:cs="Tahoma"/>
                    <w:bCs/>
                    <w:color w:val="000000"/>
                    <w:sz w:val="20"/>
                    <w:szCs w:val="20"/>
                  </w:rPr>
                  <w:t xml:space="preserve">ane </w:t>
                </w:r>
                <w:r w:rsidR="00DB77BB" w:rsidRPr="009403D6">
                  <w:rPr>
                    <w:rFonts w:cs="Tahoma"/>
                    <w:bCs/>
                    <w:color w:val="000000"/>
                    <w:sz w:val="20"/>
                    <w:szCs w:val="20"/>
                  </w:rPr>
                  <w:t xml:space="preserve">otrzymane od osób odpowiedzialnych za wdrażanie RPO WZ. </w:t>
                </w:r>
              </w:p>
              <w:p w14:paraId="2EC31D9E" w14:textId="77777777" w:rsidR="00F4066B" w:rsidRPr="009403D6" w:rsidRDefault="00F4066B" w:rsidP="00FC47EC">
                <w:pPr>
                  <w:spacing w:after="0"/>
                  <w:rPr>
                    <w:sz w:val="20"/>
                    <w:szCs w:val="20"/>
                  </w:rPr>
                </w:pPr>
                <w:r w:rsidRPr="009403D6">
                  <w:rPr>
                    <w:sz w:val="20"/>
                    <w:szCs w:val="20"/>
                  </w:rPr>
                  <w:t xml:space="preserve">Ponadto wśród materiałów źródłowych, które zostaną poddane analizie </w:t>
                </w:r>
                <w:proofErr w:type="spellStart"/>
                <w:r w:rsidRPr="009403D6">
                  <w:rPr>
                    <w:sz w:val="20"/>
                    <w:szCs w:val="20"/>
                  </w:rPr>
                  <w:t>desk</w:t>
                </w:r>
                <w:proofErr w:type="spellEnd"/>
                <w:r w:rsidRPr="009403D6">
                  <w:rPr>
                    <w:sz w:val="20"/>
                    <w:szCs w:val="20"/>
                  </w:rPr>
                  <w:t xml:space="preserve"> </w:t>
                </w:r>
                <w:proofErr w:type="spellStart"/>
                <w:r w:rsidRPr="009403D6">
                  <w:rPr>
                    <w:sz w:val="20"/>
                    <w:szCs w:val="20"/>
                  </w:rPr>
                  <w:t>research</w:t>
                </w:r>
                <w:proofErr w:type="spellEnd"/>
                <w:r w:rsidRPr="009403D6">
                  <w:rPr>
                    <w:sz w:val="20"/>
                    <w:szCs w:val="20"/>
                  </w:rPr>
                  <w:t xml:space="preserve"> uwzględnione zostaną:</w:t>
                </w:r>
              </w:p>
              <w:p w14:paraId="0E540860" w14:textId="77777777" w:rsidR="00315947" w:rsidRPr="009403D6" w:rsidRDefault="00F4066B" w:rsidP="00FC47EC">
                <w:pPr>
                  <w:pStyle w:val="Akapitzlist"/>
                  <w:numPr>
                    <w:ilvl w:val="0"/>
                    <w:numId w:val="84"/>
                  </w:numPr>
                  <w:spacing w:after="0"/>
                  <w:contextualSpacing w:val="0"/>
                  <w:rPr>
                    <w:sz w:val="20"/>
                    <w:szCs w:val="20"/>
                  </w:rPr>
                </w:pPr>
                <w:r w:rsidRPr="009403D6">
                  <w:rPr>
                    <w:sz w:val="20"/>
                    <w:szCs w:val="20"/>
                  </w:rPr>
                  <w:t xml:space="preserve">regionalne strategie innowacji/strategie rozwoju inteligentnych specjalizacji (RIS3) obowiązujące </w:t>
                </w:r>
                <w:r w:rsidR="00750557">
                  <w:rPr>
                    <w:sz w:val="20"/>
                    <w:szCs w:val="20"/>
                  </w:rPr>
                  <w:br/>
                </w:r>
                <w:r w:rsidRPr="009403D6">
                  <w:rPr>
                    <w:sz w:val="20"/>
                    <w:szCs w:val="20"/>
                  </w:rPr>
                  <w:t>w poszczególnych regionach,</w:t>
                </w:r>
              </w:p>
              <w:p w14:paraId="48D1F369" w14:textId="77777777" w:rsidR="00315947" w:rsidRPr="009403D6" w:rsidRDefault="00F4066B" w:rsidP="00FC47EC">
                <w:pPr>
                  <w:pStyle w:val="Akapitzlist"/>
                  <w:numPr>
                    <w:ilvl w:val="0"/>
                    <w:numId w:val="84"/>
                  </w:numPr>
                  <w:spacing w:after="0"/>
                  <w:contextualSpacing w:val="0"/>
                  <w:rPr>
                    <w:sz w:val="20"/>
                    <w:szCs w:val="20"/>
                  </w:rPr>
                </w:pPr>
                <w:r w:rsidRPr="009403D6">
                  <w:rPr>
                    <w:sz w:val="20"/>
                    <w:szCs w:val="20"/>
                  </w:rPr>
                  <w:t>programy operacyjne/pomocowe wdrażane w poszczególnych regionach, w ramach osi priorytetowych/celów obejmujących wsparcie rozwoju działalności badawczo-rozwojowej oraz innowacyjnej.</w:t>
                </w:r>
              </w:p>
              <w:p w14:paraId="3973E740" w14:textId="77777777" w:rsidR="00F4066B" w:rsidRPr="009403D6" w:rsidRDefault="00F4066B" w:rsidP="00FC47EC">
                <w:pPr>
                  <w:autoSpaceDE w:val="0"/>
                  <w:autoSpaceDN w:val="0"/>
                  <w:adjustRightInd w:val="0"/>
                  <w:spacing w:after="0"/>
                  <w:rPr>
                    <w:color w:val="000000" w:themeColor="text1"/>
                    <w:sz w:val="20"/>
                    <w:szCs w:val="20"/>
                  </w:rPr>
                </w:pPr>
                <w:r w:rsidRPr="009403D6">
                  <w:rPr>
                    <w:color w:val="000000" w:themeColor="text1"/>
                    <w:sz w:val="20"/>
                    <w:szCs w:val="20"/>
                  </w:rPr>
                  <w:t xml:space="preserve">Lista dokumentów o charakterze strategicznym dotyczących województwa zachodniopomorskiego, które zostaną poddane analizie obejmie co najmniej: </w:t>
                </w:r>
              </w:p>
              <w:p w14:paraId="2E7B4F81" w14:textId="77777777" w:rsidR="00315947" w:rsidRPr="009403D6" w:rsidRDefault="00F4066B" w:rsidP="00FC47EC">
                <w:pPr>
                  <w:pStyle w:val="Akapitzlist"/>
                  <w:numPr>
                    <w:ilvl w:val="0"/>
                    <w:numId w:val="85"/>
                  </w:numPr>
                  <w:autoSpaceDE w:val="0"/>
                  <w:autoSpaceDN w:val="0"/>
                  <w:adjustRightInd w:val="0"/>
                  <w:spacing w:after="0"/>
                  <w:contextualSpacing w:val="0"/>
                  <w:rPr>
                    <w:color w:val="000000" w:themeColor="text1"/>
                    <w:sz w:val="20"/>
                    <w:szCs w:val="20"/>
                  </w:rPr>
                </w:pPr>
                <w:r w:rsidRPr="009403D6">
                  <w:rPr>
                    <w:color w:val="000000" w:themeColor="text1"/>
                    <w:sz w:val="20"/>
                    <w:szCs w:val="20"/>
                  </w:rPr>
                  <w:t xml:space="preserve">Regionalną Strategię Rozwoju Inteligentnych Specjalizacji Województwa Zachodniopomorskiego 2020+ (RIS3 WZ) oraz </w:t>
                </w:r>
                <w:r w:rsidRPr="009403D6">
                  <w:rPr>
                    <w:rFonts w:eastAsia="Times New Roman"/>
                    <w:sz w:val="20"/>
                    <w:szCs w:val="20"/>
                  </w:rPr>
                  <w:t>Wykaz Inteligentnych Specjalizacji Pomorza Zachodniego</w:t>
                </w:r>
                <w:r w:rsidRPr="009403D6">
                  <w:rPr>
                    <w:color w:val="000000" w:themeColor="text1"/>
                    <w:sz w:val="20"/>
                    <w:szCs w:val="20"/>
                  </w:rPr>
                  <w:t xml:space="preserve"> (dostępne na stronie </w:t>
                </w:r>
                <w:hyperlink r:id="rId16" w:history="1">
                  <w:r w:rsidRPr="009403D6">
                    <w:rPr>
                      <w:rStyle w:val="Hipercze"/>
                      <w:sz w:val="20"/>
                      <w:szCs w:val="20"/>
                    </w:rPr>
                    <w:t>http://www.rpo.wzp.pl/o-programie/poznaj-inteligentne-specjalizacje</w:t>
                  </w:r>
                </w:hyperlink>
                <w:r w:rsidRPr="009403D6">
                  <w:rPr>
                    <w:color w:val="000000" w:themeColor="text1"/>
                    <w:sz w:val="20"/>
                    <w:szCs w:val="20"/>
                  </w:rPr>
                  <w:t>),</w:t>
                </w:r>
              </w:p>
              <w:p w14:paraId="4BA5C5C1" w14:textId="77777777" w:rsidR="00315947" w:rsidRPr="009403D6" w:rsidRDefault="00F4066B" w:rsidP="00FC47EC">
                <w:pPr>
                  <w:pStyle w:val="Akapitzlist"/>
                  <w:numPr>
                    <w:ilvl w:val="0"/>
                    <w:numId w:val="85"/>
                  </w:numPr>
                  <w:autoSpaceDE w:val="0"/>
                  <w:autoSpaceDN w:val="0"/>
                  <w:adjustRightInd w:val="0"/>
                  <w:spacing w:after="0"/>
                  <w:contextualSpacing w:val="0"/>
                  <w:rPr>
                    <w:color w:val="000000" w:themeColor="text1"/>
                    <w:sz w:val="20"/>
                    <w:szCs w:val="20"/>
                  </w:rPr>
                </w:pPr>
                <w:r w:rsidRPr="009403D6">
                  <w:rPr>
                    <w:rFonts w:eastAsia="Times New Roman"/>
                    <w:sz w:val="20"/>
                    <w:szCs w:val="20"/>
                  </w:rPr>
                  <w:t xml:space="preserve">Regionalny Program Operacyjny Województwa Zachodniopomorskiego 2014-2020 oraz Szczegółowy Opis Osi Priorytetowych Regionalnego Programu Operacyjnego Województwa Zachodniopomorskiego 2014-2020 (dostępne na stronie: </w:t>
                </w:r>
                <w:hyperlink r:id="rId17" w:history="1">
                  <w:r w:rsidRPr="009403D6">
                    <w:rPr>
                      <w:rStyle w:val="Hipercze"/>
                      <w:rFonts w:eastAsia="Times New Roman"/>
                      <w:sz w:val="20"/>
                      <w:szCs w:val="20"/>
                    </w:rPr>
                    <w:t>http://www.rpo.wzp.pl/o-programie/poznaj-program-regionalny-i-jego-zasady</w:t>
                  </w:r>
                </w:hyperlink>
                <w:r w:rsidRPr="009403D6">
                  <w:rPr>
                    <w:rFonts w:eastAsia="Times New Roman"/>
                    <w:sz w:val="20"/>
                    <w:szCs w:val="20"/>
                  </w:rPr>
                  <w:t>)</w:t>
                </w:r>
              </w:p>
            </w:tc>
          </w:tr>
          <w:tr w:rsidR="00DB77BB" w:rsidRPr="009403D6" w14:paraId="11EA687D" w14:textId="77777777" w:rsidTr="00DB77BB">
            <w:tc>
              <w:tcPr>
                <w:tcW w:w="9286" w:type="dxa"/>
                <w:gridSpan w:val="2"/>
                <w:shd w:val="clear" w:color="auto" w:fill="76923C" w:themeFill="accent3" w:themeFillShade="BF"/>
              </w:tcPr>
              <w:p w14:paraId="6F685DFB" w14:textId="77777777" w:rsidR="00DB77BB" w:rsidRPr="009403D6" w:rsidRDefault="00914A2D" w:rsidP="00FC47EC">
                <w:pPr>
                  <w:spacing w:after="0"/>
                  <w:rPr>
                    <w:rFonts w:cs="Tahoma"/>
                    <w:b/>
                    <w:bCs/>
                    <w:color w:val="FFFFFF"/>
                    <w:sz w:val="20"/>
                    <w:szCs w:val="20"/>
                  </w:rPr>
                </w:pPr>
                <w:r w:rsidRPr="009403D6">
                  <w:rPr>
                    <w:rFonts w:cs="Tahoma"/>
                    <w:b/>
                    <w:bCs/>
                    <w:color w:val="FFFFFF"/>
                    <w:sz w:val="20"/>
                    <w:szCs w:val="20"/>
                  </w:rPr>
                  <w:t>Organizacja badania</w:t>
                </w:r>
              </w:p>
            </w:tc>
          </w:tr>
          <w:tr w:rsidR="00DB77BB" w:rsidRPr="009403D6" w14:paraId="57097C6A" w14:textId="77777777" w:rsidTr="00DB77BB">
            <w:trPr>
              <w:trHeight w:val="314"/>
            </w:trPr>
            <w:tc>
              <w:tcPr>
                <w:tcW w:w="9286" w:type="dxa"/>
                <w:gridSpan w:val="2"/>
                <w:shd w:val="clear" w:color="auto" w:fill="C2D69B" w:themeFill="accent3" w:themeFillTint="99"/>
              </w:tcPr>
              <w:p w14:paraId="68B73217" w14:textId="77777777" w:rsidR="00DB77BB" w:rsidRPr="009403D6" w:rsidRDefault="00DB77BB" w:rsidP="00FC47EC">
                <w:pPr>
                  <w:spacing w:after="0"/>
                  <w:rPr>
                    <w:rFonts w:cs="Tahoma"/>
                    <w:b/>
                    <w:bCs/>
                    <w:color w:val="000000"/>
                    <w:sz w:val="20"/>
                    <w:szCs w:val="20"/>
                  </w:rPr>
                </w:pPr>
                <w:r w:rsidRPr="009403D6">
                  <w:rPr>
                    <w:b/>
                    <w:sz w:val="20"/>
                    <w:szCs w:val="20"/>
                  </w:rPr>
                  <w:t>Ramy czasowe realizacji badania</w:t>
                </w:r>
              </w:p>
            </w:tc>
          </w:tr>
          <w:tr w:rsidR="00DB77BB" w:rsidRPr="009403D6" w14:paraId="12A7990F" w14:textId="77777777" w:rsidTr="00DB77BB">
            <w:tc>
              <w:tcPr>
                <w:tcW w:w="9286" w:type="dxa"/>
                <w:gridSpan w:val="2"/>
                <w:shd w:val="clear" w:color="auto" w:fill="FFFFFF"/>
              </w:tcPr>
              <w:p w14:paraId="21F6C31B" w14:textId="77777777" w:rsidR="00C44158" w:rsidRPr="009403D6" w:rsidRDefault="001B4CCA" w:rsidP="00FC47EC">
                <w:pPr>
                  <w:spacing w:after="0"/>
                  <w:contextualSpacing/>
                  <w:rPr>
                    <w:rFonts w:cs="Tahoma"/>
                    <w:color w:val="000000"/>
                    <w:sz w:val="20"/>
                    <w:szCs w:val="20"/>
                  </w:rPr>
                </w:pPr>
                <w:r w:rsidRPr="009403D6">
                  <w:rPr>
                    <w:rFonts w:cs="Tahoma"/>
                    <w:color w:val="000000"/>
                    <w:sz w:val="20"/>
                    <w:szCs w:val="20"/>
                  </w:rPr>
                  <w:t xml:space="preserve">I </w:t>
                </w:r>
                <w:r w:rsidR="00DB77BB" w:rsidRPr="009403D6">
                  <w:rPr>
                    <w:rFonts w:cs="Tahoma"/>
                    <w:color w:val="000000"/>
                    <w:sz w:val="20"/>
                    <w:szCs w:val="20"/>
                  </w:rPr>
                  <w:t xml:space="preserve">kw. </w:t>
                </w:r>
                <w:r w:rsidRPr="009403D6">
                  <w:rPr>
                    <w:rFonts w:cs="Tahoma"/>
                    <w:color w:val="000000"/>
                    <w:sz w:val="20"/>
                    <w:szCs w:val="20"/>
                  </w:rPr>
                  <w:t xml:space="preserve">2019 </w:t>
                </w:r>
                <w:r w:rsidR="00DB77BB" w:rsidRPr="009403D6">
                  <w:rPr>
                    <w:rFonts w:cs="Tahoma"/>
                    <w:color w:val="000000"/>
                    <w:sz w:val="20"/>
                    <w:szCs w:val="20"/>
                  </w:rPr>
                  <w:t xml:space="preserve">r. – </w:t>
                </w:r>
                <w:r w:rsidR="002D29F9" w:rsidRPr="009403D6">
                  <w:rPr>
                    <w:rFonts w:cs="Tahoma"/>
                    <w:color w:val="000000"/>
                    <w:sz w:val="20"/>
                    <w:szCs w:val="20"/>
                  </w:rPr>
                  <w:t>I</w:t>
                </w:r>
                <w:r w:rsidR="002D29F9">
                  <w:rPr>
                    <w:rFonts w:cs="Tahoma"/>
                    <w:color w:val="000000"/>
                    <w:sz w:val="20"/>
                    <w:szCs w:val="20"/>
                  </w:rPr>
                  <w:t>I</w:t>
                </w:r>
                <w:r w:rsidR="002D29F9" w:rsidRPr="009403D6">
                  <w:rPr>
                    <w:rFonts w:cs="Tahoma"/>
                    <w:color w:val="000000"/>
                    <w:sz w:val="20"/>
                    <w:szCs w:val="20"/>
                  </w:rPr>
                  <w:t xml:space="preserve"> </w:t>
                </w:r>
                <w:r w:rsidR="00DB77BB" w:rsidRPr="009403D6">
                  <w:rPr>
                    <w:rFonts w:cs="Tahoma"/>
                    <w:color w:val="000000"/>
                    <w:sz w:val="20"/>
                    <w:szCs w:val="20"/>
                  </w:rPr>
                  <w:t xml:space="preserve">kw. </w:t>
                </w:r>
                <w:r w:rsidR="002D29F9" w:rsidRPr="009403D6">
                  <w:rPr>
                    <w:rFonts w:cs="Tahoma"/>
                    <w:color w:val="000000"/>
                    <w:sz w:val="20"/>
                    <w:szCs w:val="20"/>
                  </w:rPr>
                  <w:t>20</w:t>
                </w:r>
                <w:r w:rsidR="002D29F9">
                  <w:rPr>
                    <w:rFonts w:cs="Tahoma"/>
                    <w:color w:val="000000"/>
                    <w:sz w:val="20"/>
                    <w:szCs w:val="20"/>
                  </w:rPr>
                  <w:t>20</w:t>
                </w:r>
                <w:r w:rsidR="002D29F9" w:rsidRPr="009403D6">
                  <w:rPr>
                    <w:rFonts w:cs="Tahoma"/>
                    <w:color w:val="000000"/>
                    <w:sz w:val="20"/>
                    <w:szCs w:val="20"/>
                  </w:rPr>
                  <w:t xml:space="preserve"> </w:t>
                </w:r>
                <w:r w:rsidR="00DB77BB" w:rsidRPr="009403D6">
                  <w:rPr>
                    <w:rFonts w:cs="Tahoma"/>
                    <w:color w:val="000000"/>
                    <w:sz w:val="20"/>
                    <w:szCs w:val="20"/>
                  </w:rPr>
                  <w:t>r.</w:t>
                </w:r>
                <w:r w:rsidR="00C44158" w:rsidRPr="009403D6">
                  <w:rPr>
                    <w:rFonts w:cs="Tahoma"/>
                    <w:color w:val="000000"/>
                    <w:sz w:val="20"/>
                    <w:szCs w:val="20"/>
                  </w:rPr>
                  <w:t xml:space="preserve"> </w:t>
                </w:r>
              </w:p>
            </w:tc>
          </w:tr>
          <w:tr w:rsidR="00DB77BB" w:rsidRPr="009403D6" w14:paraId="3301BF25" w14:textId="77777777" w:rsidTr="00DB77BB">
            <w:trPr>
              <w:trHeight w:val="314"/>
            </w:trPr>
            <w:tc>
              <w:tcPr>
                <w:tcW w:w="9286" w:type="dxa"/>
                <w:gridSpan w:val="2"/>
                <w:shd w:val="clear" w:color="auto" w:fill="C2D69B" w:themeFill="accent3" w:themeFillTint="99"/>
              </w:tcPr>
              <w:p w14:paraId="42A79B68" w14:textId="77777777" w:rsidR="00DB77BB" w:rsidRPr="009403D6" w:rsidRDefault="00DB77BB" w:rsidP="00FC47EC">
                <w:pPr>
                  <w:spacing w:after="0"/>
                  <w:rPr>
                    <w:rFonts w:cs="Tahoma"/>
                    <w:b/>
                    <w:bCs/>
                    <w:color w:val="000000"/>
                    <w:sz w:val="20"/>
                    <w:szCs w:val="20"/>
                  </w:rPr>
                </w:pPr>
                <w:r w:rsidRPr="009403D6">
                  <w:rPr>
                    <w:b/>
                    <w:sz w:val="20"/>
                    <w:szCs w:val="20"/>
                  </w:rPr>
                  <w:t>Szacowany koszt badania i zasoby niezbędne do jego przeprowadzenia</w:t>
                </w:r>
              </w:p>
            </w:tc>
          </w:tr>
          <w:tr w:rsidR="00DB77BB" w:rsidRPr="009403D6" w14:paraId="037C7FF4" w14:textId="77777777" w:rsidTr="00DB77BB">
            <w:tc>
              <w:tcPr>
                <w:tcW w:w="9286" w:type="dxa"/>
                <w:gridSpan w:val="2"/>
                <w:shd w:val="clear" w:color="auto" w:fill="FFFFFF"/>
              </w:tcPr>
              <w:p w14:paraId="650ECA87" w14:textId="77777777" w:rsidR="00DB77BB" w:rsidRPr="009403D6" w:rsidRDefault="00DB77BB" w:rsidP="00FC47EC">
                <w:pPr>
                  <w:spacing w:after="0"/>
                  <w:rPr>
                    <w:rFonts w:cs="Tahoma"/>
                    <w:bCs/>
                    <w:color w:val="000000"/>
                    <w:sz w:val="20"/>
                    <w:szCs w:val="20"/>
                  </w:rPr>
                </w:pPr>
                <w:r w:rsidRPr="009403D6">
                  <w:rPr>
                    <w:rFonts w:cs="Tahoma"/>
                    <w:bCs/>
                    <w:color w:val="000000"/>
                    <w:sz w:val="20"/>
                    <w:szCs w:val="20"/>
                  </w:rPr>
                  <w:t xml:space="preserve">Ok. </w:t>
                </w:r>
                <w:r w:rsidR="00F4066B" w:rsidRPr="009403D6">
                  <w:rPr>
                    <w:rFonts w:cs="Tahoma"/>
                    <w:bCs/>
                    <w:color w:val="000000"/>
                    <w:sz w:val="20"/>
                    <w:szCs w:val="20"/>
                  </w:rPr>
                  <w:t xml:space="preserve">500 </w:t>
                </w:r>
                <w:r w:rsidRPr="009403D6">
                  <w:rPr>
                    <w:rFonts w:cs="Tahoma"/>
                    <w:bCs/>
                    <w:color w:val="000000"/>
                    <w:sz w:val="20"/>
                    <w:szCs w:val="20"/>
                  </w:rPr>
                  <w:t xml:space="preserve">tys. zł </w:t>
                </w:r>
              </w:p>
            </w:tc>
          </w:tr>
          <w:tr w:rsidR="00DB77BB" w:rsidRPr="009403D6" w14:paraId="3238CB17" w14:textId="77777777" w:rsidTr="00DB77BB">
            <w:trPr>
              <w:trHeight w:val="314"/>
            </w:trPr>
            <w:tc>
              <w:tcPr>
                <w:tcW w:w="9286" w:type="dxa"/>
                <w:gridSpan w:val="2"/>
                <w:shd w:val="clear" w:color="auto" w:fill="C2D69B" w:themeFill="accent3" w:themeFillTint="99"/>
              </w:tcPr>
              <w:p w14:paraId="5A455E20" w14:textId="77777777" w:rsidR="00DB77BB" w:rsidRPr="009403D6" w:rsidRDefault="00DB77BB" w:rsidP="00FC47EC">
                <w:pPr>
                  <w:spacing w:after="0"/>
                  <w:rPr>
                    <w:rFonts w:cs="Tahoma"/>
                    <w:b/>
                    <w:bCs/>
                    <w:color w:val="000000"/>
                    <w:sz w:val="20"/>
                    <w:szCs w:val="20"/>
                  </w:rPr>
                </w:pPr>
                <w:r w:rsidRPr="009403D6">
                  <w:rPr>
                    <w:b/>
                    <w:sz w:val="20"/>
                    <w:szCs w:val="20"/>
                  </w:rPr>
                  <w:t>Podmiot odpowiedzialny za realizację badania</w:t>
                </w:r>
              </w:p>
            </w:tc>
          </w:tr>
          <w:tr w:rsidR="00DB77BB" w:rsidRPr="009403D6" w14:paraId="2C0C16DB" w14:textId="77777777" w:rsidTr="00DB77BB">
            <w:tc>
              <w:tcPr>
                <w:tcW w:w="9286" w:type="dxa"/>
                <w:gridSpan w:val="2"/>
                <w:shd w:val="clear" w:color="auto" w:fill="FFFFFF"/>
              </w:tcPr>
              <w:p w14:paraId="47D4068C" w14:textId="77777777" w:rsidR="00DB77BB" w:rsidRPr="009403D6" w:rsidRDefault="00DB77BB" w:rsidP="00FC47EC">
                <w:pPr>
                  <w:spacing w:after="0"/>
                  <w:rPr>
                    <w:rFonts w:cs="Tahoma"/>
                    <w:b/>
                    <w:bCs/>
                    <w:sz w:val="20"/>
                    <w:szCs w:val="20"/>
                  </w:rPr>
                </w:pPr>
                <w:r w:rsidRPr="009403D6">
                  <w:rPr>
                    <w:rFonts w:cs="Tahoma"/>
                    <w:bCs/>
                    <w:color w:val="000000"/>
                    <w:sz w:val="20"/>
                    <w:szCs w:val="20"/>
                  </w:rPr>
                  <w:t>JE RPO WZ 2014-2020 we współpracy z</w:t>
                </w:r>
                <w:r w:rsidR="002D29F9">
                  <w:rPr>
                    <w:rFonts w:cs="Tahoma"/>
                    <w:bCs/>
                    <w:color w:val="000000"/>
                    <w:sz w:val="20"/>
                    <w:szCs w:val="20"/>
                  </w:rPr>
                  <w:t xml:space="preserve"> CIG</w:t>
                </w:r>
                <w:r w:rsidRPr="009403D6">
                  <w:rPr>
                    <w:rFonts w:cs="Tahoma"/>
                    <w:bCs/>
                    <w:color w:val="000000"/>
                    <w:sz w:val="20"/>
                    <w:szCs w:val="20"/>
                  </w:rPr>
                  <w:t xml:space="preserve"> </w:t>
                </w:r>
                <w:r w:rsidR="002D29F9">
                  <w:rPr>
                    <w:rFonts w:cs="Tahoma"/>
                    <w:bCs/>
                    <w:color w:val="000000"/>
                    <w:sz w:val="20"/>
                    <w:szCs w:val="20"/>
                  </w:rPr>
                  <w:t xml:space="preserve">i </w:t>
                </w:r>
                <w:r w:rsidRPr="009403D6">
                  <w:rPr>
                    <w:rFonts w:cs="Tahoma"/>
                    <w:bCs/>
                    <w:color w:val="000000"/>
                    <w:sz w:val="20"/>
                    <w:szCs w:val="20"/>
                  </w:rPr>
                  <w:t xml:space="preserve">WWRPO. </w:t>
                </w:r>
              </w:p>
            </w:tc>
          </w:tr>
          <w:tr w:rsidR="00DB77BB" w:rsidRPr="009403D6" w14:paraId="2BCB1702" w14:textId="77777777" w:rsidTr="00DB77BB">
            <w:tc>
              <w:tcPr>
                <w:tcW w:w="9286" w:type="dxa"/>
                <w:gridSpan w:val="2"/>
                <w:shd w:val="clear" w:color="auto" w:fill="C2D69B" w:themeFill="accent3" w:themeFillTint="99"/>
              </w:tcPr>
              <w:p w14:paraId="66D59BE9" w14:textId="77777777" w:rsidR="00DB77BB" w:rsidRPr="009403D6" w:rsidRDefault="00DB77BB" w:rsidP="00FC47EC">
                <w:pPr>
                  <w:spacing w:after="0"/>
                  <w:rPr>
                    <w:rFonts w:cs="Tahoma"/>
                    <w:b/>
                    <w:color w:val="000000"/>
                    <w:sz w:val="20"/>
                    <w:szCs w:val="20"/>
                  </w:rPr>
                </w:pPr>
                <w:r w:rsidRPr="009403D6">
                  <w:rPr>
                    <w:b/>
                    <w:sz w:val="20"/>
                    <w:szCs w:val="20"/>
                  </w:rPr>
                  <w:t>Uwagi i komentarze</w:t>
                </w:r>
              </w:p>
            </w:tc>
          </w:tr>
          <w:tr w:rsidR="00DB77BB" w:rsidRPr="009403D6" w14:paraId="5A1AD618" w14:textId="77777777" w:rsidTr="00DB77BB">
            <w:tc>
              <w:tcPr>
                <w:tcW w:w="9286" w:type="dxa"/>
                <w:gridSpan w:val="2"/>
                <w:shd w:val="clear" w:color="auto" w:fill="FFFFFF"/>
              </w:tcPr>
              <w:p w14:paraId="293E67A4" w14:textId="77777777" w:rsidR="00DB77BB" w:rsidRPr="009403D6" w:rsidRDefault="00396E38" w:rsidP="00FC47EC">
                <w:pPr>
                  <w:spacing w:after="0"/>
                  <w:rPr>
                    <w:rFonts w:cs="Tahoma"/>
                    <w:color w:val="000000"/>
                    <w:sz w:val="20"/>
                    <w:szCs w:val="20"/>
                  </w:rPr>
                </w:pPr>
                <w:r>
                  <w:rPr>
                    <w:rFonts w:cs="Tahoma"/>
                    <w:color w:val="000000"/>
                    <w:sz w:val="20"/>
                    <w:szCs w:val="20"/>
                  </w:rPr>
                  <w:t>-</w:t>
                </w:r>
                <w:r w:rsidR="00DB77BB" w:rsidRPr="009403D6">
                  <w:rPr>
                    <w:rFonts w:cs="Tahoma"/>
                    <w:color w:val="000000"/>
                    <w:sz w:val="20"/>
                    <w:szCs w:val="20"/>
                  </w:rPr>
                  <w:t xml:space="preserve"> </w:t>
                </w:r>
              </w:p>
            </w:tc>
          </w:tr>
        </w:tbl>
        <w:p w14:paraId="5294368D" w14:textId="77777777" w:rsidR="00794E1B" w:rsidRPr="009403D6" w:rsidRDefault="00794E1B" w:rsidP="009403D6">
          <w:pPr>
            <w:spacing w:after="0"/>
            <w:rPr>
              <w:lang w:eastAsia="pl-PL"/>
            </w:rPr>
            <w:sectPr w:rsidR="00794E1B" w:rsidRPr="009403D6" w:rsidSect="0084330C">
              <w:pgSz w:w="11906" w:h="16838"/>
              <w:pgMar w:top="1418" w:right="1418" w:bottom="1560" w:left="1418" w:header="709" w:footer="709" w:gutter="0"/>
              <w:cols w:space="708"/>
              <w:docGrid w:linePitch="360"/>
            </w:sectPr>
          </w:pPr>
        </w:p>
        <w:p w14:paraId="1AFDA547" w14:textId="77777777" w:rsidR="001E0195" w:rsidRDefault="00DB77BB" w:rsidP="00FC47EC">
          <w:pPr>
            <w:pStyle w:val="Nagwek1"/>
            <w:numPr>
              <w:ilvl w:val="0"/>
              <w:numId w:val="0"/>
            </w:numPr>
            <w:spacing w:before="0"/>
            <w:rPr>
              <w:rFonts w:ascii="Myriad Pro" w:hAnsi="Myriad Pro"/>
              <w:color w:val="4F6228" w:themeColor="accent3" w:themeShade="80"/>
              <w:lang w:eastAsia="pl-PL"/>
            </w:rPr>
          </w:pPr>
          <w:bookmarkStart w:id="45" w:name="_Toc531843676"/>
          <w:bookmarkStart w:id="46" w:name="_Toc123542338"/>
          <w:r w:rsidRPr="009403D6">
            <w:rPr>
              <w:rFonts w:ascii="Myriad Pro" w:hAnsi="Myriad Pro"/>
              <w:color w:val="4F6228" w:themeColor="accent3" w:themeShade="80"/>
              <w:lang w:eastAsia="pl-PL"/>
            </w:rPr>
            <w:lastRenderedPageBreak/>
            <w:t>Obszar: Infrastruktura</w:t>
          </w:r>
          <w:bookmarkEnd w:id="45"/>
          <w:bookmarkEnd w:id="46"/>
          <w:r w:rsidRPr="009403D6">
            <w:rPr>
              <w:rFonts w:ascii="Myriad Pro" w:hAnsi="Myriad Pro"/>
              <w:color w:val="4F6228" w:themeColor="accent3" w:themeShade="80"/>
              <w:lang w:eastAsia="pl-PL"/>
            </w:rPr>
            <w:t xml:space="preserve"> </w:t>
          </w:r>
        </w:p>
        <w:p w14:paraId="0FBA5768" w14:textId="77777777" w:rsidR="00BD5ABF" w:rsidRPr="00BD5ABF" w:rsidRDefault="00BD5ABF" w:rsidP="00FC47EC">
          <w:pPr>
            <w:rPr>
              <w:lang w:eastAsia="pl-PL"/>
            </w:rPr>
          </w:pPr>
        </w:p>
        <w:p w14:paraId="7AB7F69C" w14:textId="77777777" w:rsidR="001E0195" w:rsidRPr="009403D6" w:rsidRDefault="0008512B" w:rsidP="00FC47EC">
          <w:pPr>
            <w:pStyle w:val="Nagwek1"/>
            <w:numPr>
              <w:ilvl w:val="0"/>
              <w:numId w:val="0"/>
            </w:numPr>
            <w:spacing w:before="0"/>
            <w:rPr>
              <w:rFonts w:ascii="Myriad Pro" w:hAnsi="Myriad Pro"/>
              <w:i/>
              <w:color w:val="4F6228" w:themeColor="accent3" w:themeShade="80"/>
              <w:sz w:val="24"/>
              <w:szCs w:val="24"/>
              <w:lang w:eastAsia="pl-PL"/>
            </w:rPr>
          </w:pPr>
          <w:bookmarkStart w:id="47" w:name="_Toc123542339"/>
          <w:r w:rsidRPr="009403D6">
            <w:rPr>
              <w:rFonts w:ascii="Myriad Pro" w:hAnsi="Myriad Pro"/>
              <w:i/>
              <w:color w:val="4F6228" w:themeColor="accent3" w:themeShade="80"/>
              <w:sz w:val="24"/>
              <w:szCs w:val="24"/>
              <w:lang w:eastAsia="pl-PL"/>
            </w:rPr>
            <w:t xml:space="preserve">Efekty projektów </w:t>
          </w:r>
          <w:r w:rsidR="001E0195" w:rsidRPr="009403D6">
            <w:rPr>
              <w:rFonts w:ascii="Myriad Pro" w:hAnsi="Myriad Pro"/>
              <w:i/>
              <w:color w:val="4F6228" w:themeColor="accent3" w:themeShade="80"/>
              <w:sz w:val="24"/>
              <w:szCs w:val="24"/>
              <w:lang w:eastAsia="pl-PL"/>
            </w:rPr>
            <w:t xml:space="preserve">środowiskowych </w:t>
          </w:r>
          <w:r w:rsidRPr="009403D6">
            <w:rPr>
              <w:rFonts w:ascii="Myriad Pro" w:hAnsi="Myriad Pro"/>
              <w:i/>
              <w:color w:val="4F6228" w:themeColor="accent3" w:themeShade="80"/>
              <w:sz w:val="24"/>
              <w:szCs w:val="24"/>
              <w:lang w:eastAsia="pl-PL"/>
            </w:rPr>
            <w:t xml:space="preserve">realizowanych w ramach </w:t>
          </w:r>
          <w:r w:rsidR="001E0195" w:rsidRPr="009403D6">
            <w:rPr>
              <w:rFonts w:ascii="Myriad Pro" w:hAnsi="Myriad Pro"/>
              <w:i/>
              <w:color w:val="4F6228" w:themeColor="accent3" w:themeShade="80"/>
              <w:sz w:val="24"/>
              <w:szCs w:val="24"/>
              <w:lang w:eastAsia="pl-PL"/>
            </w:rPr>
            <w:t>RPO WZ 2014-2020</w:t>
          </w:r>
          <w:bookmarkEnd w:id="47"/>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7"/>
            <w:gridCol w:w="4373"/>
          </w:tblGrid>
          <w:tr w:rsidR="001E0195" w:rsidRPr="009403D6" w14:paraId="145CD5FC" w14:textId="77777777" w:rsidTr="001E0195">
            <w:tc>
              <w:tcPr>
                <w:tcW w:w="9286" w:type="dxa"/>
                <w:gridSpan w:val="2"/>
                <w:shd w:val="clear" w:color="auto" w:fill="76923C" w:themeFill="accent3" w:themeFillShade="BF"/>
              </w:tcPr>
              <w:p w14:paraId="7E7CC9F6" w14:textId="77777777" w:rsidR="001E0195" w:rsidRPr="009403D6" w:rsidRDefault="001E0195" w:rsidP="00FC47EC">
                <w:pPr>
                  <w:spacing w:after="0"/>
                  <w:rPr>
                    <w:rFonts w:cs="Tahoma"/>
                    <w:b/>
                    <w:bCs/>
                    <w:color w:val="FFFFFF"/>
                    <w:sz w:val="20"/>
                    <w:szCs w:val="20"/>
                  </w:rPr>
                </w:pPr>
                <w:r w:rsidRPr="009403D6">
                  <w:rPr>
                    <w:rFonts w:cs="Tahoma"/>
                    <w:b/>
                    <w:bCs/>
                    <w:color w:val="FFFFFF"/>
                    <w:sz w:val="20"/>
                    <w:szCs w:val="20"/>
                  </w:rPr>
                  <w:t>Ogólny opis badania</w:t>
                </w:r>
              </w:p>
            </w:tc>
          </w:tr>
          <w:tr w:rsidR="001E0195" w:rsidRPr="009403D6" w14:paraId="6CC39DBE" w14:textId="77777777" w:rsidTr="001E0195">
            <w:tc>
              <w:tcPr>
                <w:tcW w:w="9286" w:type="dxa"/>
                <w:gridSpan w:val="2"/>
                <w:shd w:val="clear" w:color="auto" w:fill="C2D69B" w:themeFill="accent3" w:themeFillTint="99"/>
              </w:tcPr>
              <w:p w14:paraId="4889E283" w14:textId="77777777" w:rsidR="001E0195" w:rsidRPr="009403D6" w:rsidRDefault="001E0195" w:rsidP="00FC47EC">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1E0195" w:rsidRPr="009403D6" w14:paraId="5D578F60" w14:textId="77777777" w:rsidTr="001E0195">
            <w:trPr>
              <w:trHeight w:val="438"/>
            </w:trPr>
            <w:tc>
              <w:tcPr>
                <w:tcW w:w="9286" w:type="dxa"/>
                <w:gridSpan w:val="2"/>
                <w:shd w:val="clear" w:color="auto" w:fill="FFFFFF"/>
              </w:tcPr>
              <w:p w14:paraId="27878048" w14:textId="77777777" w:rsidR="00390B52" w:rsidRPr="009403D6" w:rsidRDefault="00390B52" w:rsidP="00390B52">
                <w:pPr>
                  <w:suppressAutoHyphens/>
                  <w:spacing w:after="0"/>
                  <w:ind w:left="709" w:hanging="709"/>
                  <w:rPr>
                    <w:rFonts w:cs="Tahoma"/>
                    <w:b/>
                    <w:bCs/>
                    <w:sz w:val="20"/>
                    <w:szCs w:val="20"/>
                  </w:rPr>
                </w:pPr>
                <w:r w:rsidRPr="009403D6">
                  <w:rPr>
                    <w:rFonts w:cs="Tahoma"/>
                    <w:b/>
                    <w:bCs/>
                    <w:sz w:val="20"/>
                    <w:szCs w:val="20"/>
                  </w:rPr>
                  <w:t>Oś priorytetowa 2 Gospodarka niskoemisyjna</w:t>
                </w:r>
              </w:p>
              <w:p w14:paraId="1451002F" w14:textId="77777777" w:rsidR="00390B52" w:rsidRPr="009403D6" w:rsidRDefault="00390B52" w:rsidP="00390B52">
                <w:pPr>
                  <w:tabs>
                    <w:tab w:val="left" w:pos="284"/>
                  </w:tabs>
                  <w:spacing w:after="0"/>
                  <w:rPr>
                    <w:sz w:val="20"/>
                    <w:szCs w:val="20"/>
                  </w:rPr>
                </w:pPr>
                <w:r w:rsidRPr="009403D6">
                  <w:rPr>
                    <w:sz w:val="20"/>
                    <w:szCs w:val="20"/>
                  </w:rPr>
                  <w:t>4a</w:t>
                </w:r>
                <w:r w:rsidRPr="009403D6">
                  <w:rPr>
                    <w:sz w:val="20"/>
                    <w:szCs w:val="20"/>
                  </w:rPr>
                  <w:tab/>
                  <w:t xml:space="preserve">Wspieranie wytwarzania i dystrybucji energii pochodzącej ze źródeł odnawialnych </w:t>
                </w:r>
              </w:p>
              <w:p w14:paraId="0280BD21" w14:textId="77777777" w:rsidR="00390B52" w:rsidRPr="009403D6" w:rsidRDefault="00390B52" w:rsidP="00390B52">
                <w:pPr>
                  <w:tabs>
                    <w:tab w:val="left" w:pos="284"/>
                  </w:tabs>
                  <w:spacing w:after="0"/>
                  <w:ind w:left="284" w:hanging="284"/>
                  <w:rPr>
                    <w:sz w:val="20"/>
                    <w:szCs w:val="20"/>
                  </w:rPr>
                </w:pPr>
                <w:r w:rsidRPr="009403D6">
                  <w:rPr>
                    <w:rFonts w:cs="Arial"/>
                    <w:sz w:val="20"/>
                    <w:szCs w:val="20"/>
                  </w:rPr>
                  <w:t>4</w:t>
                </w:r>
                <w:r w:rsidRPr="009403D6">
                  <w:rPr>
                    <w:sz w:val="20"/>
                    <w:szCs w:val="20"/>
                  </w:rPr>
                  <w:t>c</w:t>
                </w:r>
                <w:r w:rsidRPr="009403D6">
                  <w:rPr>
                    <w:sz w:val="20"/>
                    <w:szCs w:val="20"/>
                  </w:rPr>
                  <w:tab/>
                  <w:t xml:space="preserve">Wspieranie efektywności energetycznej, inteligentnego zarządzania energią i wykorzystywania odnawialnych źródeł energii, w budynkach publicznych i w sektorze mieszkaniowym </w:t>
                </w:r>
              </w:p>
              <w:p w14:paraId="1FE45B5B" w14:textId="77777777" w:rsidR="00390B52" w:rsidRPr="009403D6" w:rsidRDefault="00390B52" w:rsidP="00390B52">
                <w:pPr>
                  <w:tabs>
                    <w:tab w:val="left" w:pos="284"/>
                  </w:tabs>
                  <w:spacing w:after="0"/>
                  <w:ind w:left="284" w:hanging="284"/>
                  <w:rPr>
                    <w:b/>
                    <w:sz w:val="20"/>
                    <w:szCs w:val="20"/>
                  </w:rPr>
                </w:pPr>
                <w:r w:rsidRPr="009403D6">
                  <w:rPr>
                    <w:rFonts w:cs="Arial"/>
                    <w:sz w:val="20"/>
                    <w:szCs w:val="20"/>
                  </w:rPr>
                  <w:t>4</w:t>
                </w:r>
                <w:r w:rsidRPr="009403D6">
                  <w:rPr>
                    <w:sz w:val="20"/>
                    <w:szCs w:val="20"/>
                  </w:rPr>
                  <w:t>e</w:t>
                </w:r>
                <w:r w:rsidRPr="009403D6">
                  <w:rPr>
                    <w:sz w:val="20"/>
                    <w:szCs w:val="20"/>
                  </w:rPr>
                  <w:tab/>
                  <w:t>Promowanie strategii niskoemisyjnych dla wszystkich rodzajów terytoriów, w szczególności dla obszarów miejskich, w tym wspieranie zrównoważonej multimodalnej mobilności miejskiej i działań adaptacyjnych mających oddziaływanie łagodzące na zmiany klimatu</w:t>
                </w:r>
              </w:p>
              <w:p w14:paraId="169166AA" w14:textId="77777777" w:rsidR="00390B52" w:rsidRPr="004341CE" w:rsidRDefault="00390B52" w:rsidP="004341CE">
                <w:pPr>
                  <w:tabs>
                    <w:tab w:val="left" w:pos="284"/>
                  </w:tabs>
                  <w:spacing w:after="0"/>
                  <w:ind w:left="284" w:hanging="284"/>
                  <w:rPr>
                    <w:rFonts w:cs="Arial"/>
                    <w:sz w:val="20"/>
                    <w:szCs w:val="20"/>
                  </w:rPr>
                </w:pPr>
                <w:r w:rsidRPr="009403D6">
                  <w:rPr>
                    <w:rFonts w:cs="Arial"/>
                    <w:sz w:val="20"/>
                    <w:szCs w:val="20"/>
                  </w:rPr>
                  <w:t xml:space="preserve">4g Promowanie wykorzystywania wysokosprawnej kogeneracji ciepła i energii elektrycznej w oparciu </w:t>
                </w:r>
                <w:r w:rsidRPr="009403D6">
                  <w:rPr>
                    <w:rFonts w:cs="Arial"/>
                    <w:sz w:val="20"/>
                    <w:szCs w:val="20"/>
                  </w:rPr>
                  <w:br/>
                  <w:t xml:space="preserve">o zapotrzebowanie na ciepłu użytkowe </w:t>
                </w:r>
              </w:p>
              <w:p w14:paraId="631C3F81" w14:textId="77777777" w:rsidR="001E0195" w:rsidRPr="009403D6" w:rsidRDefault="001E0195" w:rsidP="00FC47EC">
                <w:pPr>
                  <w:suppressAutoHyphens/>
                  <w:spacing w:after="0"/>
                  <w:ind w:left="709" w:hanging="709"/>
                  <w:rPr>
                    <w:rFonts w:cs="Cambria"/>
                    <w:b/>
                    <w:sz w:val="20"/>
                    <w:szCs w:val="20"/>
                    <w:lang w:eastAsia="ar-SA"/>
                  </w:rPr>
                </w:pPr>
                <w:r w:rsidRPr="009403D6">
                  <w:rPr>
                    <w:rFonts w:cs="Cambria"/>
                    <w:b/>
                    <w:sz w:val="20"/>
                    <w:szCs w:val="20"/>
                    <w:lang w:eastAsia="ar-SA"/>
                  </w:rPr>
                  <w:t xml:space="preserve">Oś priorytetowa 3 Ochrona środowiska i adaptacja do zmian klimatu </w:t>
                </w:r>
              </w:p>
              <w:p w14:paraId="4DBD1719" w14:textId="77777777" w:rsidR="001E0195" w:rsidRPr="009403D6" w:rsidRDefault="001E0195" w:rsidP="00FC47EC">
                <w:pPr>
                  <w:spacing w:after="0"/>
                  <w:ind w:left="284" w:hanging="284"/>
                  <w:rPr>
                    <w:rFonts w:cs="Cambria"/>
                    <w:sz w:val="20"/>
                    <w:szCs w:val="20"/>
                  </w:rPr>
                </w:pPr>
                <w:r w:rsidRPr="009403D6">
                  <w:rPr>
                    <w:rFonts w:cs="Cambria"/>
                    <w:sz w:val="20"/>
                    <w:szCs w:val="20"/>
                  </w:rPr>
                  <w:t xml:space="preserve">5b Wspieranie inwestycji ukierunkowanych na konkretne rodzaje zagrożeń przy jednoczesnym zwiększeniu odporności na klęski żywiołowe i katastrofy i rozwijaniu systemów zarządzania klęskami żywiołowymi </w:t>
                </w:r>
                <w:r w:rsidR="00245AFB" w:rsidRPr="009403D6">
                  <w:rPr>
                    <w:rFonts w:cs="Cambria"/>
                    <w:sz w:val="20"/>
                    <w:szCs w:val="20"/>
                  </w:rPr>
                  <w:br/>
                </w:r>
                <w:r w:rsidRPr="009403D6">
                  <w:rPr>
                    <w:rFonts w:cs="Cambria"/>
                    <w:sz w:val="20"/>
                    <w:szCs w:val="20"/>
                  </w:rPr>
                  <w:t xml:space="preserve">i katastrofami </w:t>
                </w:r>
              </w:p>
              <w:p w14:paraId="6A2BEEC0" w14:textId="77777777" w:rsidR="001E0195" w:rsidRPr="009403D6" w:rsidRDefault="001E0195" w:rsidP="00FC47EC">
                <w:pPr>
                  <w:spacing w:after="0"/>
                  <w:ind w:left="284" w:hanging="284"/>
                  <w:rPr>
                    <w:rFonts w:cs="Cambria"/>
                    <w:sz w:val="20"/>
                    <w:szCs w:val="20"/>
                  </w:rPr>
                </w:pPr>
                <w:r w:rsidRPr="009403D6">
                  <w:rPr>
                    <w:rFonts w:cs="Cambria"/>
                    <w:sz w:val="20"/>
                    <w:szCs w:val="20"/>
                  </w:rPr>
                  <w:t>6a Inwestowanie w sektor gospodarki odpadami celem wypełnienia zobowiązań określonych w dorobku prawnym Unii w zakresie środowiska oraz zaspokojenia wykraczających poza te zobowiązania potrzeb inwestycyjnych określonych przez państwa członkowskie</w:t>
                </w:r>
              </w:p>
              <w:p w14:paraId="32731F55" w14:textId="77777777" w:rsidR="001E0195" w:rsidRPr="009403D6" w:rsidRDefault="001E0195" w:rsidP="00FC47EC">
                <w:pPr>
                  <w:spacing w:after="0"/>
                  <w:ind w:left="284" w:hanging="284"/>
                  <w:rPr>
                    <w:rFonts w:cs="Cambria"/>
                    <w:sz w:val="20"/>
                    <w:szCs w:val="20"/>
                  </w:rPr>
                </w:pPr>
                <w:r w:rsidRPr="009403D6">
                  <w:rPr>
                    <w:rFonts w:cs="Cambria"/>
                    <w:sz w:val="20"/>
                    <w:szCs w:val="20"/>
                  </w:rPr>
                  <w:t>6b Inwestowanie w sektor gospodarki wodnej celem wypełnienia zobowiązań określonych w dorobku prawnym Unii w zakresie środowiska oraz zaspokojenia wykraczających poza te zobowiązania potrzeb inwestycyjnych określonych przez państwa członkowskie</w:t>
                </w:r>
              </w:p>
              <w:p w14:paraId="0585C2B8" w14:textId="77777777" w:rsidR="001E0195" w:rsidRPr="009403D6" w:rsidRDefault="001E0195" w:rsidP="00FC47EC">
                <w:pPr>
                  <w:spacing w:after="0"/>
                  <w:ind w:left="284" w:hanging="284"/>
                  <w:rPr>
                    <w:rFonts w:cs="Cambria"/>
                    <w:b/>
                    <w:sz w:val="20"/>
                    <w:szCs w:val="20"/>
                  </w:rPr>
                </w:pPr>
                <w:r w:rsidRPr="009403D6">
                  <w:rPr>
                    <w:rFonts w:cs="Cambria"/>
                    <w:b/>
                    <w:sz w:val="20"/>
                    <w:szCs w:val="20"/>
                  </w:rPr>
                  <w:t>Oś priorytetowa 4 Naturalne otoczenie człowieka</w:t>
                </w:r>
              </w:p>
              <w:p w14:paraId="778BC137" w14:textId="77777777" w:rsidR="001E0195" w:rsidRPr="009403D6" w:rsidRDefault="00D65B3F" w:rsidP="00FC47EC">
                <w:pPr>
                  <w:spacing w:after="0"/>
                  <w:ind w:left="284" w:hanging="284"/>
                  <w:rPr>
                    <w:rFonts w:cs="Cambria"/>
                    <w:sz w:val="20"/>
                    <w:szCs w:val="20"/>
                  </w:rPr>
                </w:pPr>
                <w:r w:rsidRPr="009403D6">
                  <w:rPr>
                    <w:rFonts w:cs="Cambria"/>
                    <w:sz w:val="20"/>
                    <w:szCs w:val="20"/>
                  </w:rPr>
                  <w:t xml:space="preserve">6c  </w:t>
                </w:r>
                <w:r w:rsidR="001E0195" w:rsidRPr="009403D6">
                  <w:rPr>
                    <w:rFonts w:cs="Cambria"/>
                    <w:sz w:val="20"/>
                    <w:szCs w:val="20"/>
                  </w:rPr>
                  <w:t>Zachowanie, ochrona, promowanie i rozwój dziedzictwa naturalnego i kulturalnego</w:t>
                </w:r>
              </w:p>
              <w:p w14:paraId="478059E9" w14:textId="77777777" w:rsidR="001E0195" w:rsidRPr="009403D6" w:rsidRDefault="00D65B3F" w:rsidP="00FC47EC">
                <w:pPr>
                  <w:spacing w:after="0"/>
                  <w:ind w:left="284" w:hanging="284"/>
                  <w:rPr>
                    <w:rFonts w:cs="Cambria"/>
                    <w:sz w:val="20"/>
                    <w:szCs w:val="20"/>
                  </w:rPr>
                </w:pPr>
                <w:r w:rsidRPr="009403D6">
                  <w:rPr>
                    <w:rFonts w:cs="Cambria"/>
                    <w:sz w:val="20"/>
                    <w:szCs w:val="20"/>
                  </w:rPr>
                  <w:t xml:space="preserve">6d </w:t>
                </w:r>
                <w:r w:rsidR="001E0195" w:rsidRPr="009403D6">
                  <w:rPr>
                    <w:rFonts w:cs="Cambria"/>
                    <w:sz w:val="20"/>
                    <w:szCs w:val="20"/>
                  </w:rPr>
                  <w:t>Ochrona i przywrócenie różnorodności biologicznej, ochrona i rekultywacja gleby oraz wspieranie usług</w:t>
                </w:r>
                <w:r w:rsidR="00C83BFC" w:rsidRPr="009403D6">
                  <w:rPr>
                    <w:rFonts w:cs="Cambria"/>
                    <w:sz w:val="20"/>
                    <w:szCs w:val="20"/>
                  </w:rPr>
                  <w:t xml:space="preserve"> </w:t>
                </w:r>
                <w:r w:rsidR="001E0195" w:rsidRPr="009403D6">
                  <w:rPr>
                    <w:rFonts w:cs="Cambria"/>
                    <w:sz w:val="20"/>
                    <w:szCs w:val="20"/>
                  </w:rPr>
                  <w:t xml:space="preserve">ekosystemowych, także poprzez program „Natura 2000” i </w:t>
                </w:r>
                <w:r w:rsidR="00C83BFC" w:rsidRPr="009403D6">
                  <w:rPr>
                    <w:rFonts w:cs="Cambria"/>
                    <w:sz w:val="20"/>
                    <w:szCs w:val="20"/>
                  </w:rPr>
                  <w:t xml:space="preserve">zieloną </w:t>
                </w:r>
                <w:r w:rsidR="001E0195" w:rsidRPr="009403D6">
                  <w:rPr>
                    <w:rFonts w:cs="Cambria"/>
                    <w:sz w:val="20"/>
                    <w:szCs w:val="20"/>
                  </w:rPr>
                  <w:t>infrastrukturę</w:t>
                </w:r>
                <w:r w:rsidR="00C83BFC" w:rsidRPr="009403D6">
                  <w:rPr>
                    <w:rFonts w:cs="Cambria"/>
                    <w:sz w:val="20"/>
                    <w:szCs w:val="20"/>
                  </w:rPr>
                  <w:t xml:space="preserve"> </w:t>
                </w:r>
              </w:p>
              <w:p w14:paraId="22060E19" w14:textId="77777777" w:rsidR="001E0195" w:rsidRPr="009403D6" w:rsidRDefault="001E0195" w:rsidP="00FC47EC">
                <w:pPr>
                  <w:spacing w:after="0"/>
                  <w:ind w:left="567" w:hanging="567"/>
                  <w:rPr>
                    <w:b/>
                    <w:sz w:val="20"/>
                    <w:szCs w:val="20"/>
                  </w:rPr>
                </w:pPr>
                <w:r w:rsidRPr="009403D6">
                  <w:rPr>
                    <w:b/>
                    <w:sz w:val="20"/>
                    <w:szCs w:val="20"/>
                  </w:rPr>
                  <w:t xml:space="preserve">Fundusz: EFRR </w:t>
                </w:r>
              </w:p>
            </w:tc>
          </w:tr>
          <w:tr w:rsidR="001E0195" w:rsidRPr="009403D6" w14:paraId="799020D8" w14:textId="77777777" w:rsidTr="00547CB3">
            <w:tc>
              <w:tcPr>
                <w:tcW w:w="4786" w:type="dxa"/>
                <w:shd w:val="clear" w:color="auto" w:fill="C2D69B" w:themeFill="accent3" w:themeFillTint="99"/>
              </w:tcPr>
              <w:p w14:paraId="03243BDB" w14:textId="77777777" w:rsidR="001E0195" w:rsidRPr="009403D6" w:rsidRDefault="001E0195" w:rsidP="00FC47EC">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2018FC34" w14:textId="77777777" w:rsidR="001E0195" w:rsidRPr="009403D6" w:rsidRDefault="001E0195" w:rsidP="00FC47EC">
                <w:pPr>
                  <w:spacing w:after="0"/>
                  <w:rPr>
                    <w:rFonts w:cs="Tahoma"/>
                    <w:color w:val="000000"/>
                    <w:sz w:val="20"/>
                    <w:szCs w:val="20"/>
                  </w:rPr>
                </w:pPr>
                <w:r w:rsidRPr="009403D6">
                  <w:rPr>
                    <w:rFonts w:cs="Tahoma"/>
                    <w:color w:val="000000"/>
                    <w:sz w:val="20"/>
                    <w:szCs w:val="20"/>
                  </w:rPr>
                  <w:t xml:space="preserve">wpływu </w:t>
                </w:r>
              </w:p>
            </w:tc>
          </w:tr>
          <w:tr w:rsidR="001E0195" w:rsidRPr="009403D6" w14:paraId="4D72B892" w14:textId="77777777" w:rsidTr="00547CB3">
            <w:tc>
              <w:tcPr>
                <w:tcW w:w="4786" w:type="dxa"/>
                <w:shd w:val="clear" w:color="auto" w:fill="C2D69B" w:themeFill="accent3" w:themeFillTint="99"/>
              </w:tcPr>
              <w:p w14:paraId="2948FA07" w14:textId="77777777" w:rsidR="001E0195" w:rsidRPr="009403D6" w:rsidRDefault="001E0195" w:rsidP="00FC47EC">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6FACA63F" w14:textId="77777777" w:rsidR="001E0195" w:rsidRPr="009403D6" w:rsidRDefault="001E0195" w:rsidP="00FC47EC">
                <w:pPr>
                  <w:spacing w:after="0"/>
                  <w:rPr>
                    <w:rFonts w:cs="Tahoma"/>
                    <w:color w:val="000000"/>
                    <w:sz w:val="20"/>
                    <w:szCs w:val="20"/>
                  </w:rPr>
                </w:pPr>
                <w:r w:rsidRPr="009403D6">
                  <w:rPr>
                    <w:rFonts w:cs="Tahoma"/>
                    <w:color w:val="000000"/>
                    <w:sz w:val="20"/>
                    <w:szCs w:val="20"/>
                  </w:rPr>
                  <w:t xml:space="preserve">ex post </w:t>
                </w:r>
              </w:p>
            </w:tc>
          </w:tr>
          <w:tr w:rsidR="001E0195" w:rsidRPr="009403D6" w14:paraId="673B9471" w14:textId="77777777" w:rsidTr="001E0195">
            <w:tc>
              <w:tcPr>
                <w:tcW w:w="9286" w:type="dxa"/>
                <w:gridSpan w:val="2"/>
                <w:shd w:val="clear" w:color="auto" w:fill="C2D69B" w:themeFill="accent3" w:themeFillTint="99"/>
              </w:tcPr>
              <w:p w14:paraId="451F9247" w14:textId="77777777" w:rsidR="001E0195" w:rsidRPr="009403D6" w:rsidRDefault="001E0195" w:rsidP="00FC47EC">
                <w:pPr>
                  <w:spacing w:after="0"/>
                  <w:rPr>
                    <w:rFonts w:cs="Tahoma"/>
                    <w:b/>
                    <w:bCs/>
                    <w:color w:val="000000"/>
                    <w:sz w:val="20"/>
                    <w:szCs w:val="20"/>
                  </w:rPr>
                </w:pPr>
                <w:r w:rsidRPr="009403D6">
                  <w:rPr>
                    <w:rFonts w:cs="Tahoma"/>
                    <w:b/>
                    <w:bCs/>
                    <w:color w:val="000000"/>
                    <w:sz w:val="20"/>
                    <w:szCs w:val="20"/>
                  </w:rPr>
                  <w:t>Cel badania</w:t>
                </w:r>
              </w:p>
            </w:tc>
          </w:tr>
          <w:tr w:rsidR="001E0195" w:rsidRPr="009403D6" w14:paraId="5B9B605F" w14:textId="77777777" w:rsidTr="001E0195">
            <w:tc>
              <w:tcPr>
                <w:tcW w:w="9286" w:type="dxa"/>
                <w:gridSpan w:val="2"/>
                <w:shd w:val="clear" w:color="auto" w:fill="FFFFFF"/>
              </w:tcPr>
              <w:p w14:paraId="73BAAD68" w14:textId="77777777" w:rsidR="001E0195" w:rsidRPr="009403D6" w:rsidRDefault="001E0195" w:rsidP="00FC47EC">
                <w:pPr>
                  <w:spacing w:after="0"/>
                  <w:rPr>
                    <w:rFonts w:cs="Tahoma"/>
                    <w:bCs/>
                    <w:sz w:val="20"/>
                    <w:szCs w:val="20"/>
                  </w:rPr>
                </w:pPr>
                <w:r w:rsidRPr="009403D6">
                  <w:rPr>
                    <w:rFonts w:cs="Tahoma"/>
                    <w:bCs/>
                    <w:sz w:val="20"/>
                    <w:szCs w:val="20"/>
                  </w:rPr>
                  <w:t xml:space="preserve">Celem badania jest ocena wpływu i oddziaływania inwestycji środowiskowych realizowanych w ramach RPO WZ 2014-2020. </w:t>
                </w:r>
              </w:p>
            </w:tc>
          </w:tr>
          <w:tr w:rsidR="001E0195" w:rsidRPr="009403D6" w14:paraId="3E30140E" w14:textId="77777777" w:rsidTr="001E0195">
            <w:trPr>
              <w:trHeight w:val="168"/>
            </w:trPr>
            <w:tc>
              <w:tcPr>
                <w:tcW w:w="9286" w:type="dxa"/>
                <w:gridSpan w:val="2"/>
                <w:shd w:val="clear" w:color="auto" w:fill="C2D69B" w:themeFill="accent3" w:themeFillTint="99"/>
              </w:tcPr>
              <w:p w14:paraId="72CD046F" w14:textId="77777777" w:rsidR="001E0195" w:rsidRPr="009403D6" w:rsidRDefault="001E0195" w:rsidP="00FC47EC">
                <w:pPr>
                  <w:spacing w:after="0"/>
                  <w:rPr>
                    <w:rFonts w:cs="Tahoma"/>
                    <w:b/>
                    <w:bCs/>
                    <w:color w:val="000000"/>
                    <w:sz w:val="20"/>
                    <w:szCs w:val="20"/>
                  </w:rPr>
                </w:pPr>
                <w:r w:rsidRPr="009403D6">
                  <w:rPr>
                    <w:rFonts w:cs="Tahoma"/>
                    <w:b/>
                    <w:bCs/>
                    <w:color w:val="000000"/>
                    <w:sz w:val="20"/>
                    <w:szCs w:val="20"/>
                  </w:rPr>
                  <w:t>Uzasadnienie badania</w:t>
                </w:r>
              </w:p>
            </w:tc>
          </w:tr>
          <w:tr w:rsidR="001E0195" w:rsidRPr="009403D6" w14:paraId="64E30138" w14:textId="77777777" w:rsidTr="001E0195">
            <w:trPr>
              <w:trHeight w:val="1495"/>
            </w:trPr>
            <w:tc>
              <w:tcPr>
                <w:tcW w:w="9286" w:type="dxa"/>
                <w:gridSpan w:val="2"/>
                <w:shd w:val="clear" w:color="auto" w:fill="FFFFFF"/>
              </w:tcPr>
              <w:p w14:paraId="557E2F22" w14:textId="11CB4A4B" w:rsidR="001E0195" w:rsidRPr="009403D6" w:rsidRDefault="001E0195" w:rsidP="0008055F">
                <w:pPr>
                  <w:spacing w:after="0"/>
                  <w:rPr>
                    <w:rFonts w:cs="Tahoma"/>
                    <w:bCs/>
                    <w:color w:val="000000"/>
                    <w:sz w:val="20"/>
                    <w:szCs w:val="20"/>
                  </w:rPr>
                </w:pPr>
                <w:r w:rsidRPr="009403D6">
                  <w:rPr>
                    <w:rFonts w:cs="Tahoma"/>
                    <w:bCs/>
                    <w:color w:val="000000"/>
                    <w:sz w:val="20"/>
                    <w:szCs w:val="20"/>
                  </w:rPr>
                  <w:t xml:space="preserve">Badanie jest realizowane w związku z obowiązkiem szacowania wpływu interwencji na poziomie osi priorytetowych określonym w art. 56 ust. 3 Rozporządzenia Ogólnego oraz w Wytycznych </w:t>
                </w:r>
                <w:r w:rsidRPr="009403D6">
                  <w:rPr>
                    <w:rFonts w:cs="Tahoma"/>
                    <w:bCs/>
                    <w:sz w:val="20"/>
                    <w:szCs w:val="20"/>
                  </w:rPr>
                  <w:t xml:space="preserve">w zakresie </w:t>
                </w:r>
                <w:r w:rsidR="00C83BFC" w:rsidRPr="009403D6">
                  <w:rPr>
                    <w:rFonts w:cs="Tahoma"/>
                    <w:bCs/>
                    <w:sz w:val="20"/>
                    <w:szCs w:val="20"/>
                  </w:rPr>
                  <w:t xml:space="preserve">ewaluacji polityki spójności na lata 2014-2020 oraz </w:t>
                </w:r>
                <w:r w:rsidRPr="009403D6">
                  <w:rPr>
                    <w:rFonts w:cs="Tahoma"/>
                    <w:bCs/>
                    <w:sz w:val="20"/>
                    <w:szCs w:val="20"/>
                  </w:rPr>
                  <w:t>monitorowania postępu rzeczowego realizacji programów operacyjnych na lata 2014-2020.</w:t>
                </w:r>
                <w:r w:rsidR="00245AFB" w:rsidRPr="009403D6">
                  <w:rPr>
                    <w:rFonts w:cs="Tahoma"/>
                    <w:bCs/>
                    <w:color w:val="000000"/>
                    <w:sz w:val="20"/>
                    <w:szCs w:val="20"/>
                  </w:rPr>
                  <w:t xml:space="preserve"> </w:t>
                </w:r>
                <w:r w:rsidR="00390B52">
                  <w:rPr>
                    <w:rFonts w:cs="Tahoma"/>
                    <w:bCs/>
                    <w:color w:val="000000"/>
                    <w:sz w:val="20"/>
                    <w:szCs w:val="20"/>
                  </w:rPr>
                  <w:t>B</w:t>
                </w:r>
                <w:r w:rsidRPr="009403D6">
                  <w:rPr>
                    <w:rFonts w:cs="Tahoma"/>
                    <w:bCs/>
                    <w:color w:val="000000"/>
                    <w:sz w:val="20"/>
                    <w:szCs w:val="20"/>
                  </w:rPr>
                  <w:t>adanie umożliwi ocenę efektów dla dzia</w:t>
                </w:r>
                <w:r w:rsidR="0008512B" w:rsidRPr="009403D6">
                  <w:rPr>
                    <w:rFonts w:cs="Tahoma"/>
                    <w:bCs/>
                    <w:color w:val="000000"/>
                    <w:sz w:val="20"/>
                    <w:szCs w:val="20"/>
                  </w:rPr>
                  <w:t xml:space="preserve">łań zrealizowanych w ramach </w:t>
                </w:r>
                <w:r w:rsidR="00390B52">
                  <w:rPr>
                    <w:rFonts w:cs="Tahoma"/>
                    <w:bCs/>
                    <w:color w:val="000000"/>
                    <w:sz w:val="20"/>
                    <w:szCs w:val="20"/>
                  </w:rPr>
                  <w:t xml:space="preserve">OP2, </w:t>
                </w:r>
                <w:r w:rsidR="0008512B" w:rsidRPr="009403D6">
                  <w:rPr>
                    <w:rFonts w:cs="Tahoma"/>
                    <w:bCs/>
                    <w:color w:val="000000"/>
                    <w:sz w:val="20"/>
                    <w:szCs w:val="20"/>
                  </w:rPr>
                  <w:t xml:space="preserve">OP3 i </w:t>
                </w:r>
                <w:r w:rsidRPr="009403D6">
                  <w:rPr>
                    <w:rFonts w:cs="Tahoma"/>
                    <w:bCs/>
                    <w:color w:val="000000"/>
                    <w:sz w:val="20"/>
                    <w:szCs w:val="20"/>
                  </w:rPr>
                  <w:t>OP4 RPO WZ 2014-2020</w:t>
                </w:r>
                <w:r w:rsidR="00390B52">
                  <w:rPr>
                    <w:rFonts w:cs="Tahoma"/>
                    <w:bCs/>
                    <w:color w:val="000000"/>
                    <w:sz w:val="20"/>
                    <w:szCs w:val="20"/>
                  </w:rPr>
                  <w:t xml:space="preserve"> Wyniki badania pozwolą lepiej ukierunkować wsparcie w przyszłej perspektywie finansowej w zakresie gospodarki niskoemisyjnej, adaptacji do zmian klimatu oraz ochrony środowiska.</w:t>
                </w:r>
                <w:r w:rsidR="00914A2D" w:rsidRPr="009403D6">
                  <w:rPr>
                    <w:rFonts w:cs="Tahoma"/>
                    <w:bCs/>
                    <w:color w:val="000000"/>
                    <w:sz w:val="20"/>
                    <w:szCs w:val="20"/>
                  </w:rPr>
                  <w:t xml:space="preserve"> </w:t>
                </w:r>
              </w:p>
            </w:tc>
          </w:tr>
          <w:tr w:rsidR="001E0195" w:rsidRPr="009403D6" w14:paraId="26E3E125" w14:textId="77777777" w:rsidTr="001E0195">
            <w:tc>
              <w:tcPr>
                <w:tcW w:w="9286" w:type="dxa"/>
                <w:gridSpan w:val="2"/>
                <w:shd w:val="clear" w:color="auto" w:fill="C2D69B" w:themeFill="accent3" w:themeFillTint="99"/>
              </w:tcPr>
              <w:p w14:paraId="73B2A153" w14:textId="77777777" w:rsidR="001E0195" w:rsidRPr="009403D6" w:rsidRDefault="001E0195" w:rsidP="00FC47EC">
                <w:pPr>
                  <w:spacing w:after="0"/>
                  <w:rPr>
                    <w:rFonts w:cs="Tahoma"/>
                    <w:b/>
                    <w:bCs/>
                    <w:color w:val="000000"/>
                    <w:sz w:val="20"/>
                    <w:szCs w:val="20"/>
                  </w:rPr>
                </w:pPr>
                <w:r w:rsidRPr="009403D6">
                  <w:rPr>
                    <w:rFonts w:cs="Tahoma"/>
                    <w:b/>
                    <w:bCs/>
                    <w:color w:val="000000"/>
                    <w:sz w:val="20"/>
                    <w:szCs w:val="20"/>
                  </w:rPr>
                  <w:t>Kryteria badania</w:t>
                </w:r>
              </w:p>
            </w:tc>
          </w:tr>
          <w:tr w:rsidR="001E0195" w:rsidRPr="009403D6" w14:paraId="1EFFCCF5" w14:textId="77777777" w:rsidTr="001E0195">
            <w:tc>
              <w:tcPr>
                <w:tcW w:w="9286" w:type="dxa"/>
                <w:gridSpan w:val="2"/>
                <w:shd w:val="clear" w:color="auto" w:fill="FFFFFF"/>
              </w:tcPr>
              <w:p w14:paraId="0F4102D0" w14:textId="77777777" w:rsidR="001E0195" w:rsidRPr="009403D6" w:rsidRDefault="00644521" w:rsidP="00FC47EC">
                <w:pPr>
                  <w:spacing w:after="0"/>
                  <w:rPr>
                    <w:rFonts w:cs="Tahoma"/>
                    <w:bCs/>
                    <w:color w:val="000000"/>
                    <w:sz w:val="20"/>
                    <w:szCs w:val="20"/>
                  </w:rPr>
                </w:pPr>
                <w:r w:rsidRPr="009403D6">
                  <w:rPr>
                    <w:rFonts w:cs="Tahoma"/>
                    <w:bCs/>
                    <w:color w:val="000000"/>
                    <w:sz w:val="20"/>
                    <w:szCs w:val="20"/>
                  </w:rPr>
                  <w:t>Użyteczność</w:t>
                </w:r>
              </w:p>
              <w:p w14:paraId="4C15AC25" w14:textId="77777777" w:rsidR="00644521" w:rsidRPr="009403D6" w:rsidRDefault="00644521" w:rsidP="00FC47EC">
                <w:pPr>
                  <w:spacing w:after="0"/>
                  <w:rPr>
                    <w:rFonts w:cs="Tahoma"/>
                    <w:bCs/>
                    <w:color w:val="000000"/>
                    <w:sz w:val="20"/>
                    <w:szCs w:val="20"/>
                  </w:rPr>
                </w:pPr>
                <w:r w:rsidRPr="009403D6">
                  <w:rPr>
                    <w:rFonts w:cs="Tahoma"/>
                    <w:bCs/>
                    <w:color w:val="000000"/>
                    <w:sz w:val="20"/>
                    <w:szCs w:val="20"/>
                  </w:rPr>
                  <w:t>Skuteczność</w:t>
                </w:r>
              </w:p>
              <w:p w14:paraId="7679E553" w14:textId="77777777" w:rsidR="00644521" w:rsidRPr="009403D6" w:rsidRDefault="00644521" w:rsidP="00FC47EC">
                <w:pPr>
                  <w:spacing w:after="0"/>
                  <w:rPr>
                    <w:rFonts w:cs="Tahoma"/>
                    <w:bCs/>
                    <w:color w:val="000000"/>
                    <w:sz w:val="20"/>
                    <w:szCs w:val="20"/>
                  </w:rPr>
                </w:pPr>
                <w:r w:rsidRPr="009403D6">
                  <w:rPr>
                    <w:rFonts w:cs="Tahoma"/>
                    <w:bCs/>
                    <w:color w:val="000000"/>
                    <w:sz w:val="20"/>
                    <w:szCs w:val="20"/>
                  </w:rPr>
                  <w:t>Efektywność</w:t>
                </w:r>
              </w:p>
              <w:p w14:paraId="166AEC81" w14:textId="77777777" w:rsidR="001E0195" w:rsidRPr="009403D6" w:rsidRDefault="001E0195" w:rsidP="00FC47EC">
                <w:pPr>
                  <w:spacing w:after="0"/>
                  <w:rPr>
                    <w:rFonts w:cs="Tahoma"/>
                    <w:bCs/>
                    <w:color w:val="000000"/>
                    <w:sz w:val="20"/>
                    <w:szCs w:val="20"/>
                  </w:rPr>
                </w:pPr>
                <w:r w:rsidRPr="009403D6">
                  <w:rPr>
                    <w:rFonts w:cs="Tahoma"/>
                    <w:bCs/>
                    <w:color w:val="000000"/>
                    <w:sz w:val="20"/>
                    <w:szCs w:val="20"/>
                  </w:rPr>
                  <w:t>Trwałość</w:t>
                </w:r>
              </w:p>
            </w:tc>
          </w:tr>
          <w:tr w:rsidR="001E0195" w:rsidRPr="009403D6" w14:paraId="3A24819C" w14:textId="77777777" w:rsidTr="001E0195">
            <w:tc>
              <w:tcPr>
                <w:tcW w:w="9286" w:type="dxa"/>
                <w:gridSpan w:val="2"/>
                <w:shd w:val="clear" w:color="auto" w:fill="C2D69B" w:themeFill="accent3" w:themeFillTint="99"/>
              </w:tcPr>
              <w:p w14:paraId="5666A067" w14:textId="77777777" w:rsidR="001E0195" w:rsidRPr="009403D6" w:rsidRDefault="001E0195" w:rsidP="00FC47EC">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1E0195" w:rsidRPr="009403D6" w14:paraId="252285CC" w14:textId="77777777" w:rsidTr="001E0195">
            <w:tc>
              <w:tcPr>
                <w:tcW w:w="9286" w:type="dxa"/>
                <w:gridSpan w:val="2"/>
                <w:shd w:val="clear" w:color="auto" w:fill="FFFFFF"/>
              </w:tcPr>
              <w:p w14:paraId="258D109F" w14:textId="10E24959"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lastRenderedPageBreak/>
                  <w:t>Jakie efekty ekologiczne osiągnięto dzięki realizacji projektów</w:t>
                </w:r>
                <w:r w:rsidR="0008055F">
                  <w:rPr>
                    <w:rFonts w:cs="Tahoma"/>
                    <w:bCs/>
                    <w:color w:val="000000" w:themeColor="text1"/>
                    <w:sz w:val="20"/>
                    <w:szCs w:val="20"/>
                  </w:rPr>
                  <w:t>,</w:t>
                </w:r>
                <w:r w:rsidRPr="009403D6">
                  <w:rPr>
                    <w:rFonts w:cs="Tahoma"/>
                    <w:bCs/>
                    <w:color w:val="000000" w:themeColor="text1"/>
                    <w:sz w:val="20"/>
                    <w:szCs w:val="20"/>
                  </w:rPr>
                  <w:t xml:space="preserve"> zwłaszcza wodno-ściekowych, odpadowych, ochrony powietrza i klimatu, ochrony przeciw zagrożeniom, </w:t>
                </w:r>
                <w:r w:rsidR="0008055F">
                  <w:rPr>
                    <w:rFonts w:cs="Tahoma"/>
                    <w:bCs/>
                    <w:color w:val="000000" w:themeColor="text1"/>
                    <w:sz w:val="20"/>
                    <w:szCs w:val="20"/>
                  </w:rPr>
                  <w:t>ochrony środowiska, w zakresie gospodarki niskoemisyjnej</w:t>
                </w:r>
                <w:r w:rsidRPr="009403D6">
                  <w:rPr>
                    <w:rFonts w:cs="Tahoma"/>
                    <w:bCs/>
                    <w:color w:val="000000" w:themeColor="text1"/>
                    <w:sz w:val="20"/>
                    <w:szCs w:val="20"/>
                  </w:rPr>
                  <w:t>?</w:t>
                </w:r>
              </w:p>
              <w:p w14:paraId="2FC35A29" w14:textId="77777777"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 xml:space="preserve">Jaki był społeczno-ekonomiczny wpływ projektów (zwłaszcza w zakresie: tworzenia nowych miejsc pracy, warunków prowadzenia działalności gospodarczej, rozwoju rynków produktów i usług, zagospodarowania przestrzennego, potencjału osadniczego i inwestycyjnego wspartych terenów, budżetów gmin, potencjału turystycznego gmin, jakości życia mieszkańców)? </w:t>
                </w:r>
              </w:p>
              <w:p w14:paraId="7466ABC9" w14:textId="77777777"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Czy przyjęte w RPO WZ 2014-2020 i osiach priorytetowych objętych badaniem podejście skutkowało realizacją inwestycji rozwiązujących problemy w sposób kompleksowy, trwały i efektywny na terenach funkcjonalno-przestrzennych, tj.: w miastach, gminach, powiatach, obszarach chronionych?</w:t>
                </w:r>
              </w:p>
              <w:p w14:paraId="21D93682" w14:textId="77777777"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Czy projekty rozwiązywały problemy w sposób kompleksowy (np. czy projekty wodno-ściekowe uwzględniały kwestie związane z zagospodarowaniem osadów, odzyskiem metanu, ponownym wykorzystaniem energii, zagadnieniami związanymi z adaptacyjnością do zmian klimatu</w:t>
                </w:r>
                <w:r w:rsidR="0008055F">
                  <w:rPr>
                    <w:rFonts w:cs="Tahoma"/>
                    <w:bCs/>
                    <w:color w:val="000000" w:themeColor="text1"/>
                    <w:sz w:val="20"/>
                    <w:szCs w:val="20"/>
                  </w:rPr>
                  <w:t xml:space="preserve"> itp.</w:t>
                </w:r>
                <w:r w:rsidRPr="009403D6">
                  <w:rPr>
                    <w:rFonts w:cs="Tahoma"/>
                    <w:bCs/>
                    <w:color w:val="000000" w:themeColor="text1"/>
                    <w:sz w:val="20"/>
                    <w:szCs w:val="20"/>
                  </w:rPr>
                  <w:t>)?</w:t>
                </w:r>
              </w:p>
              <w:p w14:paraId="250CCFB4" w14:textId="77777777"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Jakie jest rzeczywiste wykorzystanie powstałej infrastruktury środowiskowej?</w:t>
                </w:r>
              </w:p>
              <w:p w14:paraId="7788E1E3" w14:textId="77777777" w:rsidR="00315947" w:rsidRPr="009403D6"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Jaka jest trwałość wspartych inwestycji</w:t>
                </w:r>
                <w:r w:rsidR="00644521" w:rsidRPr="009403D6">
                  <w:rPr>
                    <w:rFonts w:cs="Tahoma"/>
                    <w:bCs/>
                    <w:color w:val="000000" w:themeColor="text1"/>
                    <w:sz w:val="20"/>
                    <w:szCs w:val="20"/>
                  </w:rPr>
                  <w:t xml:space="preserve"> i osiągniętych w ich ramach efektów</w:t>
                </w:r>
                <w:r w:rsidRPr="009403D6">
                  <w:rPr>
                    <w:rFonts w:cs="Tahoma"/>
                    <w:bCs/>
                    <w:color w:val="000000" w:themeColor="text1"/>
                    <w:sz w:val="20"/>
                    <w:szCs w:val="20"/>
                  </w:rPr>
                  <w:t xml:space="preserve">? </w:t>
                </w:r>
              </w:p>
              <w:p w14:paraId="594EB5D4" w14:textId="77777777" w:rsidR="00315947" w:rsidRDefault="001E0195" w:rsidP="00FC47EC">
                <w:pPr>
                  <w:pStyle w:val="Akapitzlist"/>
                  <w:numPr>
                    <w:ilvl w:val="0"/>
                    <w:numId w:val="27"/>
                  </w:numPr>
                  <w:spacing w:after="0"/>
                  <w:rPr>
                    <w:rFonts w:cs="Tahoma"/>
                    <w:bCs/>
                    <w:color w:val="000000" w:themeColor="text1"/>
                    <w:sz w:val="20"/>
                    <w:szCs w:val="20"/>
                  </w:rPr>
                </w:pPr>
                <w:r w:rsidRPr="009403D6">
                  <w:rPr>
                    <w:rFonts w:cs="Tahoma"/>
                    <w:bCs/>
                    <w:color w:val="000000" w:themeColor="text1"/>
                    <w:sz w:val="20"/>
                    <w:szCs w:val="20"/>
                  </w:rPr>
                  <w:t xml:space="preserve">W jaki sposób interwencja RPO WZ 2014-2020 przyczyniła się do wypełnienia zobowiązań wynikających z prawodawstwa unijnego? </w:t>
                </w:r>
              </w:p>
              <w:p w14:paraId="3BA2634D" w14:textId="77777777" w:rsidR="0008055F" w:rsidRDefault="0008055F" w:rsidP="00FC47EC">
                <w:pPr>
                  <w:pStyle w:val="Akapitzlist"/>
                  <w:numPr>
                    <w:ilvl w:val="0"/>
                    <w:numId w:val="27"/>
                  </w:numPr>
                  <w:spacing w:after="0"/>
                  <w:rPr>
                    <w:rFonts w:cs="Tahoma"/>
                    <w:bCs/>
                    <w:color w:val="000000" w:themeColor="text1"/>
                    <w:sz w:val="20"/>
                    <w:szCs w:val="20"/>
                  </w:rPr>
                </w:pPr>
                <w:r>
                  <w:rPr>
                    <w:rFonts w:cs="Tahoma"/>
                    <w:bCs/>
                    <w:color w:val="000000" w:themeColor="text1"/>
                    <w:sz w:val="20"/>
                    <w:szCs w:val="20"/>
                  </w:rPr>
                  <w:t>Czy formy wsparcia okazały się efektywne?</w:t>
                </w:r>
              </w:p>
              <w:p w14:paraId="5FC86048" w14:textId="77777777" w:rsidR="0008055F" w:rsidRPr="009403D6" w:rsidRDefault="0008055F" w:rsidP="00FC47EC">
                <w:pPr>
                  <w:pStyle w:val="Akapitzlist"/>
                  <w:numPr>
                    <w:ilvl w:val="0"/>
                    <w:numId w:val="27"/>
                  </w:numPr>
                  <w:spacing w:after="0"/>
                  <w:rPr>
                    <w:rFonts w:cs="Tahoma"/>
                    <w:bCs/>
                    <w:color w:val="000000" w:themeColor="text1"/>
                    <w:sz w:val="20"/>
                    <w:szCs w:val="20"/>
                  </w:rPr>
                </w:pPr>
                <w:r>
                  <w:rPr>
                    <w:rFonts w:cs="Tahoma"/>
                    <w:bCs/>
                    <w:color w:val="000000" w:themeColor="text1"/>
                    <w:sz w:val="20"/>
                    <w:szCs w:val="20"/>
                  </w:rPr>
                  <w:t>Jakie są rekomendacje w kontekście celu badania?</w:t>
                </w:r>
              </w:p>
            </w:tc>
          </w:tr>
          <w:tr w:rsidR="001E0195" w:rsidRPr="009403D6" w14:paraId="463C6077" w14:textId="77777777" w:rsidTr="001E0195">
            <w:tc>
              <w:tcPr>
                <w:tcW w:w="9286" w:type="dxa"/>
                <w:gridSpan w:val="2"/>
                <w:shd w:val="clear" w:color="auto" w:fill="76923C" w:themeFill="accent3" w:themeFillShade="BF"/>
              </w:tcPr>
              <w:p w14:paraId="38739C35" w14:textId="77777777" w:rsidR="001E0195" w:rsidRPr="009403D6" w:rsidRDefault="001E0195" w:rsidP="00FC47EC">
                <w:pPr>
                  <w:spacing w:after="0"/>
                  <w:rPr>
                    <w:rFonts w:cs="Tahoma"/>
                    <w:b/>
                    <w:bCs/>
                    <w:color w:val="FFFFFF"/>
                    <w:sz w:val="20"/>
                    <w:szCs w:val="20"/>
                  </w:rPr>
                </w:pPr>
                <w:r w:rsidRPr="009403D6">
                  <w:rPr>
                    <w:rFonts w:cs="Tahoma"/>
                    <w:b/>
                    <w:bCs/>
                    <w:color w:val="FFFFFF"/>
                    <w:sz w:val="20"/>
                    <w:szCs w:val="20"/>
                  </w:rPr>
                  <w:t>Ogólny zarys metodologii badania</w:t>
                </w:r>
              </w:p>
            </w:tc>
          </w:tr>
          <w:tr w:rsidR="001E0195" w:rsidRPr="009403D6" w14:paraId="5B11DBBC" w14:textId="77777777" w:rsidTr="001E0195">
            <w:tc>
              <w:tcPr>
                <w:tcW w:w="9286" w:type="dxa"/>
                <w:gridSpan w:val="2"/>
                <w:shd w:val="clear" w:color="auto" w:fill="C2D69B" w:themeFill="accent3" w:themeFillTint="99"/>
              </w:tcPr>
              <w:p w14:paraId="154D8C73" w14:textId="77777777" w:rsidR="001E0195" w:rsidRPr="009403D6" w:rsidRDefault="001E0195" w:rsidP="00FC47EC">
                <w:pPr>
                  <w:spacing w:after="0"/>
                  <w:rPr>
                    <w:b/>
                    <w:bCs/>
                    <w:sz w:val="20"/>
                    <w:szCs w:val="20"/>
                  </w:rPr>
                </w:pPr>
                <w:r w:rsidRPr="009403D6">
                  <w:rPr>
                    <w:b/>
                    <w:bCs/>
                    <w:sz w:val="20"/>
                    <w:szCs w:val="20"/>
                  </w:rPr>
                  <w:t>Zastosowane podejście metodologiczne</w:t>
                </w:r>
              </w:p>
            </w:tc>
          </w:tr>
          <w:tr w:rsidR="001E0195" w:rsidRPr="009403D6" w14:paraId="18895079" w14:textId="77777777" w:rsidTr="001E0195">
            <w:trPr>
              <w:trHeight w:val="555"/>
            </w:trPr>
            <w:tc>
              <w:tcPr>
                <w:tcW w:w="9286" w:type="dxa"/>
                <w:gridSpan w:val="2"/>
                <w:shd w:val="clear" w:color="auto" w:fill="auto"/>
              </w:tcPr>
              <w:p w14:paraId="5727B1D5" w14:textId="5424946D" w:rsidR="00864160" w:rsidRDefault="00864160" w:rsidP="00FC47EC">
                <w:pPr>
                  <w:spacing w:after="0"/>
                  <w:rPr>
                    <w:rFonts w:cs="Tahoma"/>
                    <w:bCs/>
                    <w:color w:val="000000"/>
                    <w:sz w:val="20"/>
                    <w:szCs w:val="20"/>
                  </w:rPr>
                </w:pPr>
                <w:r>
                  <w:rPr>
                    <w:rFonts w:cs="Tahoma"/>
                    <w:bCs/>
                    <w:color w:val="000000"/>
                    <w:sz w:val="20"/>
                    <w:szCs w:val="20"/>
                  </w:rPr>
                  <w:t xml:space="preserve">Zakłada się, że badanie będzie składało się z </w:t>
                </w:r>
                <w:r w:rsidR="0008055F">
                  <w:rPr>
                    <w:rFonts w:cs="Tahoma"/>
                    <w:bCs/>
                    <w:color w:val="000000"/>
                    <w:sz w:val="20"/>
                    <w:szCs w:val="20"/>
                  </w:rPr>
                  <w:t xml:space="preserve">trzech </w:t>
                </w:r>
                <w:r>
                  <w:rPr>
                    <w:rFonts w:cs="Tahoma"/>
                    <w:bCs/>
                    <w:color w:val="000000"/>
                    <w:sz w:val="20"/>
                    <w:szCs w:val="20"/>
                  </w:rPr>
                  <w:t>bloków (modułów) badawczych. Pierwszy będzie stanowił diagnozę stanu środowiska, infrastruktury środowiskowej i ewentualnych przyczyn</w:t>
                </w:r>
                <w:r w:rsidR="00957180">
                  <w:rPr>
                    <w:rFonts w:cs="Tahoma"/>
                    <w:bCs/>
                    <w:color w:val="000000"/>
                    <w:sz w:val="20"/>
                    <w:szCs w:val="20"/>
                  </w:rPr>
                  <w:t xml:space="preserve"> tego stanu</w:t>
                </w:r>
                <w:r>
                  <w:rPr>
                    <w:rFonts w:cs="Tahoma"/>
                    <w:bCs/>
                    <w:color w:val="000000"/>
                    <w:sz w:val="20"/>
                    <w:szCs w:val="20"/>
                  </w:rPr>
                  <w:t xml:space="preserve"> i </w:t>
                </w:r>
                <w:r w:rsidR="004F5A49">
                  <w:rPr>
                    <w:rFonts w:cs="Tahoma"/>
                    <w:bCs/>
                    <w:color w:val="000000"/>
                    <w:sz w:val="20"/>
                    <w:szCs w:val="20"/>
                  </w:rPr>
                  <w:t xml:space="preserve">istniejących </w:t>
                </w:r>
                <w:r>
                  <w:rPr>
                    <w:rFonts w:cs="Tahoma"/>
                    <w:bCs/>
                    <w:color w:val="000000"/>
                    <w:sz w:val="20"/>
                    <w:szCs w:val="20"/>
                  </w:rPr>
                  <w:t xml:space="preserve">uwarunkowań. Drugi będzie oceną </w:t>
                </w:r>
                <w:r w:rsidR="0008055F">
                  <w:rPr>
                    <w:rFonts w:cs="Tahoma"/>
                    <w:bCs/>
                    <w:color w:val="000000"/>
                    <w:sz w:val="20"/>
                    <w:szCs w:val="20"/>
                  </w:rPr>
                  <w:t xml:space="preserve">realizacji </w:t>
                </w:r>
                <w:r>
                  <w:rPr>
                    <w:rFonts w:cs="Tahoma"/>
                    <w:bCs/>
                    <w:color w:val="000000"/>
                    <w:sz w:val="20"/>
                    <w:szCs w:val="20"/>
                  </w:rPr>
                  <w:t>RPO WZ 2014-2020.</w:t>
                </w:r>
                <w:r w:rsidR="0008055F">
                  <w:rPr>
                    <w:rFonts w:cs="Tahoma"/>
                    <w:bCs/>
                    <w:color w:val="000000"/>
                    <w:sz w:val="20"/>
                    <w:szCs w:val="20"/>
                  </w:rPr>
                  <w:t xml:space="preserve"> Trzeci będzie zawierał prognozę i rekomendacje dla przyszłej perspektywy.</w:t>
                </w:r>
              </w:p>
              <w:p w14:paraId="28DE1FDB" w14:textId="4A098633" w:rsidR="001E0195" w:rsidRPr="009403D6" w:rsidRDefault="001E0195" w:rsidP="00FC47EC">
                <w:pPr>
                  <w:spacing w:after="0"/>
                  <w:rPr>
                    <w:rFonts w:cs="Tahoma"/>
                    <w:bCs/>
                    <w:color w:val="000000"/>
                    <w:sz w:val="20"/>
                    <w:szCs w:val="20"/>
                  </w:rPr>
                </w:pPr>
                <w:r w:rsidRPr="009403D6">
                  <w:rPr>
                    <w:rFonts w:cs="Tahoma"/>
                    <w:bCs/>
                    <w:color w:val="000000"/>
                    <w:sz w:val="20"/>
                    <w:szCs w:val="20"/>
                  </w:rPr>
                  <w:t>Badanie zostanie zrealizowane z wykorzystaniem komponen</w:t>
                </w:r>
                <w:r w:rsidR="00245AFB" w:rsidRPr="009403D6">
                  <w:rPr>
                    <w:rFonts w:cs="Tahoma"/>
                    <w:bCs/>
                    <w:color w:val="000000"/>
                    <w:sz w:val="20"/>
                    <w:szCs w:val="20"/>
                  </w:rPr>
                  <w:t xml:space="preserve">tu ilościowego i jakościowego. </w:t>
                </w:r>
                <w:r w:rsidRPr="009403D6">
                  <w:rPr>
                    <w:rFonts w:cs="Tahoma"/>
                    <w:bCs/>
                    <w:color w:val="000000"/>
                    <w:sz w:val="20"/>
                    <w:szCs w:val="20"/>
                  </w:rPr>
                  <w:t>Zakłada się, że badania ilościowe zostaną przeprowadzone wśród: przedsiębiorców, beneficjentów, mieszkańców, a badania jakościowe wśród: przedstawicieli instytucji monitoringowych z zakresu środowiska. Techniki badawcze będą uwzględniały specyfikę poszczególnych inter</w:t>
                </w:r>
                <w:r w:rsidR="00245AFB" w:rsidRPr="009403D6">
                  <w:rPr>
                    <w:rFonts w:cs="Tahoma"/>
                    <w:bCs/>
                    <w:color w:val="000000"/>
                    <w:sz w:val="20"/>
                    <w:szCs w:val="20"/>
                  </w:rPr>
                  <w:t xml:space="preserve">wencji. </w:t>
                </w:r>
              </w:p>
              <w:p w14:paraId="6C78E87A" w14:textId="77777777" w:rsidR="001E0195" w:rsidRPr="009403D6" w:rsidRDefault="001E0195" w:rsidP="00FC47EC">
                <w:pPr>
                  <w:spacing w:after="0"/>
                  <w:rPr>
                    <w:rFonts w:cs="Tahoma"/>
                    <w:bCs/>
                    <w:color w:val="000000"/>
                    <w:sz w:val="20"/>
                    <w:szCs w:val="20"/>
                  </w:rPr>
                </w:pPr>
                <w:r w:rsidRPr="009403D6">
                  <w:rPr>
                    <w:rFonts w:cs="Tahoma"/>
                    <w:bCs/>
                    <w:color w:val="000000"/>
                    <w:sz w:val="20"/>
                    <w:szCs w:val="20"/>
                  </w:rPr>
                  <w:t xml:space="preserve">Przewiduje się, że w badaniu zostaną </w:t>
                </w:r>
                <w:r w:rsidR="0008055F">
                  <w:rPr>
                    <w:rFonts w:cs="Tahoma"/>
                    <w:bCs/>
                    <w:color w:val="000000"/>
                    <w:sz w:val="20"/>
                    <w:szCs w:val="20"/>
                  </w:rPr>
                  <w:t xml:space="preserve">m.in. </w:t>
                </w:r>
                <w:r w:rsidRPr="009403D6">
                  <w:rPr>
                    <w:rFonts w:cs="Tahoma"/>
                    <w:bCs/>
                    <w:color w:val="000000"/>
                    <w:sz w:val="20"/>
                    <w:szCs w:val="20"/>
                  </w:rPr>
                  <w:t xml:space="preserve">wykorzystane: </w:t>
                </w:r>
              </w:p>
              <w:p w14:paraId="1D285BAD" w14:textId="77777777" w:rsidR="0008055F" w:rsidRPr="004341CE" w:rsidRDefault="0008055F" w:rsidP="00FC47EC">
                <w:pPr>
                  <w:pStyle w:val="Akapitzlist"/>
                  <w:numPr>
                    <w:ilvl w:val="0"/>
                    <w:numId w:val="28"/>
                  </w:numPr>
                  <w:spacing w:after="0"/>
                  <w:rPr>
                    <w:rFonts w:cs="Tahoma"/>
                    <w:b/>
                    <w:bCs/>
                    <w:color w:val="000000"/>
                    <w:sz w:val="20"/>
                    <w:szCs w:val="20"/>
                  </w:rPr>
                </w:pPr>
                <w:r>
                  <w:rPr>
                    <w:rFonts w:cs="Tahoma"/>
                    <w:bCs/>
                    <w:color w:val="000000"/>
                    <w:sz w:val="20"/>
                    <w:szCs w:val="20"/>
                  </w:rPr>
                  <w:t>analiza danych zastanych (</w:t>
                </w:r>
                <w:proofErr w:type="spellStart"/>
                <w:r>
                  <w:rPr>
                    <w:rFonts w:cs="Tahoma"/>
                    <w:bCs/>
                    <w:color w:val="000000"/>
                    <w:sz w:val="20"/>
                    <w:szCs w:val="20"/>
                  </w:rPr>
                  <w:t>desk</w:t>
                </w:r>
                <w:proofErr w:type="spellEnd"/>
                <w:r>
                  <w:rPr>
                    <w:rFonts w:cs="Tahoma"/>
                    <w:bCs/>
                    <w:color w:val="000000"/>
                    <w:sz w:val="20"/>
                    <w:szCs w:val="20"/>
                  </w:rPr>
                  <w:t xml:space="preserve"> </w:t>
                </w:r>
                <w:proofErr w:type="spellStart"/>
                <w:r>
                  <w:rPr>
                    <w:rFonts w:cs="Tahoma"/>
                    <w:bCs/>
                    <w:color w:val="000000"/>
                    <w:sz w:val="20"/>
                    <w:szCs w:val="20"/>
                  </w:rPr>
                  <w:t>research</w:t>
                </w:r>
                <w:proofErr w:type="spellEnd"/>
                <w:r>
                  <w:rPr>
                    <w:rFonts w:cs="Tahoma"/>
                    <w:bCs/>
                    <w:color w:val="000000"/>
                    <w:sz w:val="20"/>
                    <w:szCs w:val="20"/>
                  </w:rPr>
                  <w:t>)</w:t>
                </w:r>
              </w:p>
              <w:p w14:paraId="65ABFFE8" w14:textId="77777777" w:rsidR="00315947" w:rsidRPr="009403D6" w:rsidRDefault="001E0195" w:rsidP="00FC47EC">
                <w:pPr>
                  <w:pStyle w:val="Akapitzlist"/>
                  <w:numPr>
                    <w:ilvl w:val="0"/>
                    <w:numId w:val="29"/>
                  </w:numPr>
                  <w:spacing w:after="0"/>
                  <w:rPr>
                    <w:rFonts w:cs="Tahoma"/>
                    <w:bCs/>
                    <w:color w:val="000000"/>
                    <w:sz w:val="20"/>
                    <w:szCs w:val="20"/>
                  </w:rPr>
                </w:pPr>
                <w:r w:rsidRPr="009403D6">
                  <w:rPr>
                    <w:rFonts w:cs="Tahoma"/>
                    <w:bCs/>
                    <w:color w:val="000000"/>
                    <w:sz w:val="20"/>
                    <w:szCs w:val="20"/>
                  </w:rPr>
                  <w:t xml:space="preserve">ankiet </w:t>
                </w:r>
                <w:r w:rsidR="0008055F">
                  <w:rPr>
                    <w:rFonts w:cs="Tahoma"/>
                    <w:bCs/>
                    <w:color w:val="000000"/>
                    <w:sz w:val="20"/>
                    <w:szCs w:val="20"/>
                  </w:rPr>
                  <w:t xml:space="preserve">y </w:t>
                </w:r>
                <w:r w:rsidRPr="009403D6">
                  <w:rPr>
                    <w:rFonts w:cs="Tahoma"/>
                    <w:bCs/>
                    <w:color w:val="000000"/>
                    <w:sz w:val="20"/>
                    <w:szCs w:val="20"/>
                  </w:rPr>
                  <w:t>CAWI/CATI,</w:t>
                </w:r>
              </w:p>
              <w:p w14:paraId="1285544E" w14:textId="74DD4A97" w:rsidR="00315947" w:rsidRPr="009403D6" w:rsidRDefault="001E0195" w:rsidP="00FC47EC">
                <w:pPr>
                  <w:pStyle w:val="Akapitzlist"/>
                  <w:numPr>
                    <w:ilvl w:val="0"/>
                    <w:numId w:val="29"/>
                  </w:numPr>
                  <w:spacing w:after="0"/>
                  <w:rPr>
                    <w:rFonts w:cs="Tahoma"/>
                    <w:bCs/>
                    <w:color w:val="000000"/>
                    <w:sz w:val="20"/>
                    <w:szCs w:val="20"/>
                  </w:rPr>
                </w:pPr>
                <w:r w:rsidRPr="009403D6">
                  <w:rPr>
                    <w:rFonts w:cs="Tahoma"/>
                    <w:bCs/>
                    <w:color w:val="000000"/>
                    <w:sz w:val="20"/>
                    <w:szCs w:val="20"/>
                  </w:rPr>
                  <w:t>indywidualn</w:t>
                </w:r>
                <w:r w:rsidR="0008055F">
                  <w:rPr>
                    <w:rFonts w:cs="Tahoma"/>
                    <w:bCs/>
                    <w:color w:val="000000"/>
                    <w:sz w:val="20"/>
                    <w:szCs w:val="20"/>
                  </w:rPr>
                  <w:t>e</w:t>
                </w:r>
                <w:r w:rsidRPr="009403D6">
                  <w:rPr>
                    <w:rFonts w:cs="Tahoma"/>
                    <w:bCs/>
                    <w:color w:val="000000"/>
                    <w:sz w:val="20"/>
                    <w:szCs w:val="20"/>
                  </w:rPr>
                  <w:t xml:space="preserve"> wywiad</w:t>
                </w:r>
                <w:r w:rsidR="0008055F">
                  <w:rPr>
                    <w:rFonts w:cs="Tahoma"/>
                    <w:bCs/>
                    <w:color w:val="000000"/>
                    <w:sz w:val="20"/>
                    <w:szCs w:val="20"/>
                  </w:rPr>
                  <w:t>y</w:t>
                </w:r>
                <w:r w:rsidRPr="009403D6">
                  <w:rPr>
                    <w:rFonts w:cs="Tahoma"/>
                    <w:bCs/>
                    <w:color w:val="000000"/>
                    <w:sz w:val="20"/>
                    <w:szCs w:val="20"/>
                  </w:rPr>
                  <w:t xml:space="preserve"> pogłębion</w:t>
                </w:r>
                <w:r w:rsidR="0008055F">
                  <w:rPr>
                    <w:rFonts w:cs="Tahoma"/>
                    <w:bCs/>
                    <w:color w:val="000000"/>
                    <w:sz w:val="20"/>
                    <w:szCs w:val="20"/>
                  </w:rPr>
                  <w:t>e</w:t>
                </w:r>
                <w:r w:rsidRPr="009403D6">
                  <w:rPr>
                    <w:rFonts w:cs="Tahoma"/>
                    <w:bCs/>
                    <w:color w:val="000000"/>
                    <w:sz w:val="20"/>
                    <w:szCs w:val="20"/>
                  </w:rPr>
                  <w:t>,</w:t>
                </w:r>
              </w:p>
              <w:p w14:paraId="1FFFF2D4" w14:textId="238DC397" w:rsidR="00315947" w:rsidRPr="009403D6" w:rsidRDefault="001E0195" w:rsidP="00FC47EC">
                <w:pPr>
                  <w:pStyle w:val="Akapitzlist"/>
                  <w:numPr>
                    <w:ilvl w:val="0"/>
                    <w:numId w:val="29"/>
                  </w:numPr>
                  <w:spacing w:after="0"/>
                  <w:rPr>
                    <w:rFonts w:cs="Tahoma"/>
                    <w:bCs/>
                    <w:color w:val="000000"/>
                    <w:sz w:val="20"/>
                    <w:szCs w:val="20"/>
                  </w:rPr>
                </w:pPr>
                <w:r w:rsidRPr="009403D6">
                  <w:rPr>
                    <w:rFonts w:cs="Tahoma"/>
                    <w:bCs/>
                    <w:color w:val="000000"/>
                    <w:sz w:val="20"/>
                    <w:szCs w:val="20"/>
                  </w:rPr>
                  <w:t>wywiad grupow</w:t>
                </w:r>
                <w:r w:rsidR="0008055F">
                  <w:rPr>
                    <w:rFonts w:cs="Tahoma"/>
                    <w:bCs/>
                    <w:color w:val="000000"/>
                    <w:sz w:val="20"/>
                    <w:szCs w:val="20"/>
                  </w:rPr>
                  <w:t>y</w:t>
                </w:r>
                <w:r w:rsidRPr="009403D6">
                  <w:rPr>
                    <w:rFonts w:cs="Tahoma"/>
                    <w:bCs/>
                    <w:color w:val="000000"/>
                    <w:sz w:val="20"/>
                    <w:szCs w:val="20"/>
                  </w:rPr>
                  <w:t>/ panel ekspertów</w:t>
                </w:r>
                <w:r w:rsidR="0008055F">
                  <w:rPr>
                    <w:rFonts w:cs="Tahoma"/>
                    <w:bCs/>
                    <w:color w:val="000000"/>
                    <w:sz w:val="20"/>
                    <w:szCs w:val="20"/>
                  </w:rPr>
                  <w:t>/warsztat</w:t>
                </w:r>
                <w:r w:rsidRPr="009403D6">
                  <w:rPr>
                    <w:rFonts w:cs="Tahoma"/>
                    <w:bCs/>
                    <w:color w:val="000000"/>
                    <w:sz w:val="20"/>
                    <w:szCs w:val="20"/>
                  </w:rPr>
                  <w:t>,</w:t>
                </w:r>
              </w:p>
              <w:p w14:paraId="39137539" w14:textId="77777777" w:rsidR="00315947" w:rsidRPr="009403D6" w:rsidRDefault="001E0195" w:rsidP="00FC47EC">
                <w:pPr>
                  <w:pStyle w:val="Akapitzlist"/>
                  <w:numPr>
                    <w:ilvl w:val="0"/>
                    <w:numId w:val="29"/>
                  </w:numPr>
                  <w:spacing w:after="0"/>
                  <w:rPr>
                    <w:rFonts w:cs="Tahoma"/>
                    <w:bCs/>
                    <w:color w:val="000000"/>
                    <w:sz w:val="20"/>
                    <w:szCs w:val="20"/>
                  </w:rPr>
                </w:pPr>
                <w:r w:rsidRPr="009403D6">
                  <w:rPr>
                    <w:rFonts w:cs="Tahoma"/>
                    <w:bCs/>
                    <w:color w:val="000000"/>
                    <w:sz w:val="20"/>
                    <w:szCs w:val="20"/>
                  </w:rPr>
                  <w:t xml:space="preserve">studiów przypadków wybranych projektów. </w:t>
                </w:r>
              </w:p>
              <w:p w14:paraId="3A84ED1D" w14:textId="77777777" w:rsidR="001E0195" w:rsidRPr="009403D6" w:rsidRDefault="001E0195" w:rsidP="00FC47EC">
                <w:pPr>
                  <w:spacing w:after="0"/>
                  <w:rPr>
                    <w:rFonts w:cs="Tahoma"/>
                    <w:bCs/>
                    <w:color w:val="000000"/>
                    <w:sz w:val="20"/>
                    <w:szCs w:val="20"/>
                  </w:rPr>
                </w:pPr>
                <w:r w:rsidRPr="009403D6">
                  <w:rPr>
                    <w:rFonts w:cs="Tahoma"/>
                    <w:bCs/>
                    <w:color w:val="000000"/>
                    <w:sz w:val="20"/>
                    <w:szCs w:val="20"/>
                  </w:rPr>
                  <w:t xml:space="preserve">Ponadto, w przypadku projektów z zakresu gospodarki odpadami zakłada się zastosowanie uproszczonego schematu kontrfaktycznego przewidującego dobór grupy kontrolnej. </w:t>
                </w:r>
              </w:p>
            </w:tc>
          </w:tr>
          <w:tr w:rsidR="001E0195" w:rsidRPr="009403D6" w14:paraId="5D9ABBD0" w14:textId="77777777" w:rsidTr="001E0195">
            <w:trPr>
              <w:trHeight w:val="314"/>
            </w:trPr>
            <w:tc>
              <w:tcPr>
                <w:tcW w:w="9286" w:type="dxa"/>
                <w:gridSpan w:val="2"/>
                <w:shd w:val="clear" w:color="auto" w:fill="C2D69B" w:themeFill="accent3" w:themeFillTint="99"/>
              </w:tcPr>
              <w:p w14:paraId="66E0EAC0" w14:textId="77777777" w:rsidR="001E0195" w:rsidRPr="009403D6" w:rsidRDefault="001E0195" w:rsidP="00FC47EC">
                <w:pPr>
                  <w:spacing w:after="0"/>
                  <w:rPr>
                    <w:rFonts w:cs="Tahoma"/>
                    <w:b/>
                    <w:bCs/>
                    <w:color w:val="000000"/>
                    <w:sz w:val="20"/>
                    <w:szCs w:val="20"/>
                  </w:rPr>
                </w:pPr>
                <w:r w:rsidRPr="009403D6">
                  <w:rPr>
                    <w:b/>
                    <w:bCs/>
                    <w:sz w:val="20"/>
                    <w:szCs w:val="20"/>
                  </w:rPr>
                  <w:t>Zakres niezbędnych danych</w:t>
                </w:r>
              </w:p>
            </w:tc>
          </w:tr>
          <w:tr w:rsidR="001E0195" w:rsidRPr="009403D6" w14:paraId="3AB8E97E" w14:textId="77777777" w:rsidTr="001E0195">
            <w:tc>
              <w:tcPr>
                <w:tcW w:w="9286" w:type="dxa"/>
                <w:gridSpan w:val="2"/>
                <w:shd w:val="clear" w:color="auto" w:fill="FFFFFF"/>
              </w:tcPr>
              <w:p w14:paraId="14240244" w14:textId="77777777" w:rsidR="0008055F" w:rsidRPr="0008055F" w:rsidRDefault="0008055F" w:rsidP="000445BA">
                <w:pPr>
                  <w:tabs>
                    <w:tab w:val="left" w:pos="0"/>
                  </w:tabs>
                  <w:spacing w:after="0"/>
                  <w:rPr>
                    <w:rFonts w:cs="Tahoma"/>
                    <w:bCs/>
                    <w:color w:val="000000"/>
                    <w:sz w:val="20"/>
                    <w:szCs w:val="20"/>
                  </w:rPr>
                </w:pPr>
                <w:r w:rsidRPr="000445BA">
                  <w:rPr>
                    <w:rFonts w:cs="Tahoma"/>
                    <w:bCs/>
                    <w:color w:val="000000"/>
                    <w:sz w:val="20"/>
                    <w:szCs w:val="20"/>
                  </w:rPr>
                  <w:t>Dane zastane:</w:t>
                </w:r>
              </w:p>
              <w:p w14:paraId="4477AD2A" w14:textId="77777777" w:rsidR="00315947" w:rsidRPr="009403D6" w:rsidRDefault="001E0195" w:rsidP="00FC47EC">
                <w:pPr>
                  <w:pStyle w:val="Akapitzlist"/>
                  <w:numPr>
                    <w:ilvl w:val="0"/>
                    <w:numId w:val="30"/>
                  </w:numPr>
                  <w:spacing w:after="0"/>
                  <w:ind w:left="357" w:hanging="357"/>
                  <w:rPr>
                    <w:rFonts w:cs="Tahoma"/>
                    <w:b/>
                    <w:bCs/>
                    <w:color w:val="000000"/>
                    <w:sz w:val="20"/>
                    <w:szCs w:val="20"/>
                  </w:rPr>
                </w:pPr>
                <w:r w:rsidRPr="009403D6">
                  <w:rPr>
                    <w:rFonts w:cs="Tahoma"/>
                    <w:bCs/>
                    <w:color w:val="000000"/>
                    <w:sz w:val="20"/>
                    <w:szCs w:val="20"/>
                  </w:rPr>
                  <w:t>dokumenty programowe i strategiczne (regionalne, krajowe, unijne)</w:t>
                </w:r>
                <w:r w:rsidR="008C062E" w:rsidRPr="009403D6">
                  <w:rPr>
                    <w:rFonts w:cs="Tahoma"/>
                    <w:bCs/>
                    <w:color w:val="000000"/>
                    <w:sz w:val="20"/>
                    <w:szCs w:val="20"/>
                  </w:rPr>
                  <w:t>,</w:t>
                </w:r>
              </w:p>
              <w:p w14:paraId="3B9FEB0D" w14:textId="77777777" w:rsidR="00315947" w:rsidRPr="009403D6" w:rsidRDefault="001E0195" w:rsidP="00FC47EC">
                <w:pPr>
                  <w:pStyle w:val="Akapitzlist"/>
                  <w:numPr>
                    <w:ilvl w:val="0"/>
                    <w:numId w:val="30"/>
                  </w:numPr>
                  <w:spacing w:after="0"/>
                  <w:ind w:left="357" w:hanging="357"/>
                  <w:rPr>
                    <w:rFonts w:cs="Tahoma"/>
                    <w:b/>
                    <w:bCs/>
                    <w:color w:val="000000"/>
                    <w:sz w:val="20"/>
                    <w:szCs w:val="20"/>
                  </w:rPr>
                </w:pPr>
                <w:r w:rsidRPr="009403D6">
                  <w:rPr>
                    <w:rFonts w:cs="Tahoma"/>
                    <w:bCs/>
                    <w:color w:val="000000"/>
                    <w:sz w:val="20"/>
                    <w:szCs w:val="20"/>
                  </w:rPr>
                  <w:t>dane z SL 2014,</w:t>
                </w:r>
              </w:p>
              <w:p w14:paraId="0109360E" w14:textId="77777777" w:rsidR="00315947" w:rsidRPr="000445BA" w:rsidRDefault="001E0195" w:rsidP="000445BA">
                <w:pPr>
                  <w:pStyle w:val="Akapitzlist"/>
                  <w:numPr>
                    <w:ilvl w:val="0"/>
                    <w:numId w:val="30"/>
                  </w:numPr>
                  <w:spacing w:after="0"/>
                  <w:rPr>
                    <w:rFonts w:cs="Tahoma"/>
                    <w:b/>
                    <w:bCs/>
                    <w:color w:val="000000"/>
                    <w:sz w:val="20"/>
                    <w:szCs w:val="20"/>
                  </w:rPr>
                </w:pPr>
                <w:r w:rsidRPr="009403D6">
                  <w:rPr>
                    <w:rFonts w:cs="Tahoma"/>
                    <w:bCs/>
                    <w:color w:val="000000"/>
                    <w:sz w:val="20"/>
                    <w:szCs w:val="20"/>
                  </w:rPr>
                  <w:t>informacje z wniosków o dofinansowanie,</w:t>
                </w:r>
              </w:p>
              <w:p w14:paraId="596B72E1" w14:textId="77777777" w:rsidR="0008055F" w:rsidRDefault="0008055F" w:rsidP="000445BA">
                <w:pPr>
                  <w:pStyle w:val="Akapitzlist"/>
                  <w:numPr>
                    <w:ilvl w:val="0"/>
                    <w:numId w:val="30"/>
                  </w:numPr>
                  <w:spacing w:after="0"/>
                  <w:rPr>
                    <w:rFonts w:cs="Tahoma"/>
                    <w:bCs/>
                    <w:color w:val="000000"/>
                    <w:sz w:val="20"/>
                    <w:szCs w:val="20"/>
                  </w:rPr>
                </w:pPr>
                <w:r w:rsidRPr="000445BA">
                  <w:rPr>
                    <w:rFonts w:cs="Tahoma"/>
                    <w:bCs/>
                    <w:color w:val="000000"/>
                    <w:sz w:val="20"/>
                    <w:szCs w:val="20"/>
                  </w:rPr>
                  <w:t>ogólnodostępne dane statystyczne, literatura branżowa.</w:t>
                </w:r>
              </w:p>
              <w:p w14:paraId="0A22F9A2" w14:textId="77777777" w:rsidR="000445BA" w:rsidRPr="000445BA" w:rsidRDefault="000445BA" w:rsidP="000445BA">
                <w:pPr>
                  <w:pStyle w:val="Akapitzlist"/>
                  <w:spacing w:after="0"/>
                  <w:ind w:left="0"/>
                  <w:rPr>
                    <w:rFonts w:cs="Tahoma"/>
                    <w:bCs/>
                    <w:color w:val="000000"/>
                    <w:sz w:val="20"/>
                    <w:szCs w:val="20"/>
                  </w:rPr>
                </w:pPr>
                <w:r>
                  <w:rPr>
                    <w:rFonts w:cs="Tahoma"/>
                    <w:bCs/>
                    <w:color w:val="000000"/>
                    <w:sz w:val="20"/>
                    <w:szCs w:val="20"/>
                  </w:rPr>
                  <w:t xml:space="preserve">Dane pierwotne otrzymane od: </w:t>
                </w:r>
              </w:p>
              <w:p w14:paraId="7ACF7D43" w14:textId="77777777" w:rsidR="000445BA" w:rsidRPr="004341CE" w:rsidRDefault="001E0195" w:rsidP="00FC47EC">
                <w:pPr>
                  <w:pStyle w:val="Akapitzlist"/>
                  <w:numPr>
                    <w:ilvl w:val="0"/>
                    <w:numId w:val="30"/>
                  </w:numPr>
                  <w:spacing w:after="0"/>
                  <w:ind w:left="357" w:hanging="357"/>
                  <w:rPr>
                    <w:rFonts w:cs="Tahoma"/>
                    <w:b/>
                    <w:bCs/>
                    <w:color w:val="000000"/>
                    <w:sz w:val="20"/>
                    <w:szCs w:val="20"/>
                  </w:rPr>
                </w:pPr>
                <w:r w:rsidRPr="009403D6">
                  <w:rPr>
                    <w:rFonts w:cs="Tahoma"/>
                    <w:bCs/>
                    <w:color w:val="000000"/>
                    <w:sz w:val="20"/>
                    <w:szCs w:val="20"/>
                  </w:rPr>
                  <w:t>dane otrzymane od: beneficjentów, ekspertów</w:t>
                </w:r>
                <w:r w:rsidR="000445BA">
                  <w:rPr>
                    <w:rFonts w:cs="Tahoma"/>
                    <w:bCs/>
                    <w:color w:val="000000"/>
                    <w:sz w:val="20"/>
                    <w:szCs w:val="20"/>
                  </w:rPr>
                  <w:t>,</w:t>
                </w:r>
              </w:p>
              <w:p w14:paraId="05056323" w14:textId="77777777" w:rsidR="00315947" w:rsidRPr="009403D6" w:rsidRDefault="000445BA" w:rsidP="00FC47EC">
                <w:pPr>
                  <w:pStyle w:val="Akapitzlist"/>
                  <w:numPr>
                    <w:ilvl w:val="0"/>
                    <w:numId w:val="30"/>
                  </w:numPr>
                  <w:spacing w:after="0"/>
                  <w:ind w:left="357" w:hanging="357"/>
                  <w:rPr>
                    <w:rFonts w:cs="Tahoma"/>
                    <w:b/>
                    <w:bCs/>
                    <w:color w:val="000000"/>
                    <w:sz w:val="20"/>
                    <w:szCs w:val="20"/>
                  </w:rPr>
                </w:pPr>
                <w:r>
                  <w:rPr>
                    <w:rFonts w:cs="Tahoma"/>
                    <w:bCs/>
                    <w:color w:val="000000"/>
                    <w:sz w:val="20"/>
                    <w:szCs w:val="20"/>
                  </w:rPr>
                  <w:t>instytucji systemu realizacji RPO WZ 2014-2020</w:t>
                </w:r>
                <w:r w:rsidR="001E0195" w:rsidRPr="009403D6">
                  <w:rPr>
                    <w:rFonts w:cs="Tahoma"/>
                    <w:bCs/>
                    <w:color w:val="000000"/>
                    <w:sz w:val="20"/>
                    <w:szCs w:val="20"/>
                  </w:rPr>
                  <w:t xml:space="preserve">. </w:t>
                </w:r>
              </w:p>
            </w:tc>
          </w:tr>
          <w:tr w:rsidR="001E0195" w:rsidRPr="009403D6" w14:paraId="1ED578E9" w14:textId="77777777" w:rsidTr="001E0195">
            <w:trPr>
              <w:trHeight w:val="283"/>
            </w:trPr>
            <w:tc>
              <w:tcPr>
                <w:tcW w:w="9286" w:type="dxa"/>
                <w:gridSpan w:val="2"/>
                <w:shd w:val="clear" w:color="auto" w:fill="76923C" w:themeFill="accent3" w:themeFillShade="BF"/>
              </w:tcPr>
              <w:p w14:paraId="62E24DF4" w14:textId="77777777" w:rsidR="001E0195" w:rsidRPr="009403D6" w:rsidRDefault="001E0195" w:rsidP="00FC47EC">
                <w:pPr>
                  <w:spacing w:after="0"/>
                  <w:rPr>
                    <w:rFonts w:cs="Tahoma"/>
                    <w:b/>
                    <w:bCs/>
                    <w:color w:val="000000"/>
                    <w:sz w:val="20"/>
                    <w:szCs w:val="20"/>
                  </w:rPr>
                </w:pPr>
                <w:r w:rsidRPr="009403D6">
                  <w:rPr>
                    <w:rFonts w:cs="Tahoma"/>
                    <w:b/>
                    <w:bCs/>
                    <w:color w:val="FFFFFF"/>
                    <w:sz w:val="20"/>
                    <w:szCs w:val="20"/>
                  </w:rPr>
                  <w:t>Organizacja badania</w:t>
                </w:r>
                <w:r w:rsidRPr="009403D6">
                  <w:rPr>
                    <w:rFonts w:cs="Tahoma"/>
                    <w:b/>
                    <w:bCs/>
                    <w:color w:val="000000"/>
                    <w:sz w:val="20"/>
                    <w:szCs w:val="20"/>
                  </w:rPr>
                  <w:t xml:space="preserve"> </w:t>
                </w:r>
              </w:p>
            </w:tc>
          </w:tr>
          <w:tr w:rsidR="001E0195" w:rsidRPr="009403D6" w14:paraId="6840C42D" w14:textId="77777777" w:rsidTr="001E0195">
            <w:trPr>
              <w:trHeight w:val="314"/>
            </w:trPr>
            <w:tc>
              <w:tcPr>
                <w:tcW w:w="9286" w:type="dxa"/>
                <w:gridSpan w:val="2"/>
                <w:shd w:val="clear" w:color="auto" w:fill="C2D69B" w:themeFill="accent3" w:themeFillTint="99"/>
              </w:tcPr>
              <w:p w14:paraId="7E8C525D" w14:textId="77777777" w:rsidR="001E0195" w:rsidRPr="009403D6" w:rsidRDefault="001E0195" w:rsidP="00FC47EC">
                <w:pPr>
                  <w:spacing w:after="0"/>
                  <w:rPr>
                    <w:rFonts w:cs="Tahoma"/>
                    <w:b/>
                    <w:bCs/>
                    <w:color w:val="000000"/>
                    <w:sz w:val="20"/>
                    <w:szCs w:val="20"/>
                  </w:rPr>
                </w:pPr>
                <w:r w:rsidRPr="009403D6">
                  <w:rPr>
                    <w:b/>
                    <w:sz w:val="20"/>
                    <w:szCs w:val="20"/>
                  </w:rPr>
                  <w:t>Ramy czasowe realizacji badania</w:t>
                </w:r>
              </w:p>
            </w:tc>
          </w:tr>
          <w:tr w:rsidR="001E0195" w:rsidRPr="009403D6" w14:paraId="44247E85" w14:textId="77777777" w:rsidTr="001E0195">
            <w:tc>
              <w:tcPr>
                <w:tcW w:w="9286" w:type="dxa"/>
                <w:gridSpan w:val="2"/>
                <w:shd w:val="clear" w:color="auto" w:fill="FFFFFF"/>
              </w:tcPr>
              <w:p w14:paraId="17B2DF12" w14:textId="4FE54990" w:rsidR="001E0195" w:rsidRPr="009403D6" w:rsidRDefault="008C3C5B" w:rsidP="000445BA">
                <w:pPr>
                  <w:spacing w:after="0"/>
                  <w:contextualSpacing/>
                  <w:rPr>
                    <w:rFonts w:cs="Tahoma"/>
                    <w:color w:val="000000"/>
                    <w:sz w:val="20"/>
                    <w:szCs w:val="20"/>
                    <w:highlight w:val="yellow"/>
                  </w:rPr>
                </w:pPr>
                <w:r w:rsidRPr="009403D6">
                  <w:rPr>
                    <w:rFonts w:cs="Tahoma"/>
                    <w:color w:val="000000"/>
                    <w:sz w:val="20"/>
                    <w:szCs w:val="20"/>
                  </w:rPr>
                  <w:t>I kw. 2021 – II</w:t>
                </w:r>
                <w:r w:rsidR="000445BA">
                  <w:rPr>
                    <w:rFonts w:cs="Tahoma"/>
                    <w:color w:val="000000"/>
                    <w:sz w:val="20"/>
                    <w:szCs w:val="20"/>
                  </w:rPr>
                  <w:t>I</w:t>
                </w:r>
                <w:r w:rsidRPr="009403D6">
                  <w:rPr>
                    <w:rFonts w:cs="Tahoma"/>
                    <w:color w:val="000000"/>
                    <w:sz w:val="20"/>
                    <w:szCs w:val="20"/>
                  </w:rPr>
                  <w:t xml:space="preserve"> kw. 202</w:t>
                </w:r>
                <w:r w:rsidR="000445BA">
                  <w:rPr>
                    <w:rFonts w:cs="Tahoma"/>
                    <w:color w:val="000000"/>
                    <w:sz w:val="20"/>
                    <w:szCs w:val="20"/>
                  </w:rPr>
                  <w:t>1</w:t>
                </w:r>
              </w:p>
            </w:tc>
          </w:tr>
          <w:tr w:rsidR="001E0195" w:rsidRPr="009403D6" w14:paraId="46DFABA2" w14:textId="77777777" w:rsidTr="001E0195">
            <w:trPr>
              <w:trHeight w:val="314"/>
            </w:trPr>
            <w:tc>
              <w:tcPr>
                <w:tcW w:w="9286" w:type="dxa"/>
                <w:gridSpan w:val="2"/>
                <w:shd w:val="clear" w:color="auto" w:fill="C2D69B" w:themeFill="accent3" w:themeFillTint="99"/>
              </w:tcPr>
              <w:p w14:paraId="47168B02" w14:textId="77777777" w:rsidR="001E0195" w:rsidRPr="009403D6" w:rsidRDefault="001E0195" w:rsidP="00FC47EC">
                <w:pPr>
                  <w:spacing w:after="0"/>
                  <w:rPr>
                    <w:rFonts w:cs="Tahoma"/>
                    <w:b/>
                    <w:bCs/>
                    <w:color w:val="000000"/>
                    <w:sz w:val="20"/>
                    <w:szCs w:val="20"/>
                  </w:rPr>
                </w:pPr>
                <w:r w:rsidRPr="009403D6">
                  <w:rPr>
                    <w:b/>
                    <w:sz w:val="20"/>
                    <w:szCs w:val="20"/>
                  </w:rPr>
                  <w:t>Szacowany koszt badania i zasoby niezbędne do jego przeprowadzenia</w:t>
                </w:r>
              </w:p>
            </w:tc>
          </w:tr>
          <w:tr w:rsidR="001E0195" w:rsidRPr="009403D6" w14:paraId="592019DD" w14:textId="77777777" w:rsidTr="001E0195">
            <w:tc>
              <w:tcPr>
                <w:tcW w:w="9286" w:type="dxa"/>
                <w:gridSpan w:val="2"/>
                <w:shd w:val="clear" w:color="auto" w:fill="FFFFFF"/>
              </w:tcPr>
              <w:p w14:paraId="0DC852E0" w14:textId="2A440057" w:rsidR="001E0195" w:rsidRPr="009403D6" w:rsidRDefault="001E0195" w:rsidP="000445BA">
                <w:pPr>
                  <w:spacing w:after="0"/>
                  <w:rPr>
                    <w:rFonts w:cs="Tahoma"/>
                    <w:bCs/>
                    <w:color w:val="000000"/>
                    <w:sz w:val="20"/>
                    <w:szCs w:val="20"/>
                  </w:rPr>
                </w:pPr>
                <w:r w:rsidRPr="009403D6">
                  <w:rPr>
                    <w:rFonts w:cs="Tahoma"/>
                    <w:bCs/>
                    <w:color w:val="000000"/>
                    <w:sz w:val="20"/>
                    <w:szCs w:val="20"/>
                  </w:rPr>
                  <w:t xml:space="preserve">Ok. </w:t>
                </w:r>
                <w:r w:rsidR="000445BA">
                  <w:rPr>
                    <w:rFonts w:cs="Tahoma"/>
                    <w:bCs/>
                    <w:color w:val="000000"/>
                    <w:sz w:val="20"/>
                    <w:szCs w:val="20"/>
                  </w:rPr>
                  <w:t>5</w:t>
                </w:r>
                <w:r w:rsidR="000445BA" w:rsidRPr="009403D6">
                  <w:rPr>
                    <w:rFonts w:cs="Tahoma"/>
                    <w:bCs/>
                    <w:color w:val="000000"/>
                    <w:sz w:val="20"/>
                    <w:szCs w:val="20"/>
                  </w:rPr>
                  <w:t xml:space="preserve">50 </w:t>
                </w:r>
                <w:r w:rsidRPr="009403D6">
                  <w:rPr>
                    <w:rFonts w:cs="Tahoma"/>
                    <w:bCs/>
                    <w:color w:val="000000"/>
                    <w:sz w:val="20"/>
                    <w:szCs w:val="20"/>
                  </w:rPr>
                  <w:t xml:space="preserve">tys. zł </w:t>
                </w:r>
              </w:p>
            </w:tc>
          </w:tr>
          <w:tr w:rsidR="001E0195" w:rsidRPr="009403D6" w14:paraId="240BF5F8" w14:textId="77777777" w:rsidTr="001E0195">
            <w:trPr>
              <w:trHeight w:val="314"/>
            </w:trPr>
            <w:tc>
              <w:tcPr>
                <w:tcW w:w="9286" w:type="dxa"/>
                <w:gridSpan w:val="2"/>
                <w:shd w:val="clear" w:color="auto" w:fill="C2D69B" w:themeFill="accent3" w:themeFillTint="99"/>
              </w:tcPr>
              <w:p w14:paraId="3F8D1FDB" w14:textId="77777777" w:rsidR="001E0195" w:rsidRPr="009403D6" w:rsidRDefault="001E0195" w:rsidP="00FC47EC">
                <w:pPr>
                  <w:spacing w:after="0"/>
                  <w:rPr>
                    <w:rFonts w:cs="Tahoma"/>
                    <w:b/>
                    <w:bCs/>
                    <w:color w:val="000000"/>
                    <w:sz w:val="20"/>
                    <w:szCs w:val="20"/>
                  </w:rPr>
                </w:pPr>
                <w:r w:rsidRPr="009403D6">
                  <w:rPr>
                    <w:b/>
                    <w:sz w:val="20"/>
                    <w:szCs w:val="20"/>
                  </w:rPr>
                  <w:lastRenderedPageBreak/>
                  <w:t>Podmiot odpowiedzialny za realizację badania</w:t>
                </w:r>
              </w:p>
            </w:tc>
          </w:tr>
          <w:tr w:rsidR="001E0195" w:rsidRPr="009403D6" w14:paraId="5015CFEB" w14:textId="77777777" w:rsidTr="001E0195">
            <w:tc>
              <w:tcPr>
                <w:tcW w:w="9286" w:type="dxa"/>
                <w:gridSpan w:val="2"/>
                <w:shd w:val="clear" w:color="auto" w:fill="FFFFFF"/>
              </w:tcPr>
              <w:p w14:paraId="79E7E3A9" w14:textId="77777777" w:rsidR="001E0195" w:rsidRPr="009403D6" w:rsidRDefault="001E0195" w:rsidP="00FC47EC">
                <w:pPr>
                  <w:spacing w:after="0"/>
                  <w:rPr>
                    <w:rFonts w:cs="Tahoma"/>
                    <w:b/>
                    <w:bCs/>
                    <w:sz w:val="20"/>
                    <w:szCs w:val="20"/>
                  </w:rPr>
                </w:pPr>
                <w:r w:rsidRPr="009403D6">
                  <w:rPr>
                    <w:rFonts w:cs="Tahoma"/>
                    <w:bCs/>
                    <w:color w:val="000000"/>
                    <w:sz w:val="20"/>
                    <w:szCs w:val="20"/>
                  </w:rPr>
                  <w:t xml:space="preserve">JE RPO WZ 2014-2020 </w:t>
                </w:r>
                <w:r w:rsidR="00A732DC" w:rsidRPr="009403D6">
                  <w:rPr>
                    <w:rFonts w:cs="Tahoma"/>
                    <w:bCs/>
                    <w:color w:val="000000"/>
                    <w:sz w:val="20"/>
                    <w:szCs w:val="20"/>
                  </w:rPr>
                  <w:t>we współpracy z WWRPO</w:t>
                </w:r>
                <w:r w:rsidR="007D0B7B" w:rsidRPr="009403D6">
                  <w:rPr>
                    <w:rFonts w:cs="Tahoma"/>
                    <w:bCs/>
                    <w:color w:val="000000"/>
                    <w:sz w:val="20"/>
                    <w:szCs w:val="20"/>
                  </w:rPr>
                  <w:t>,</w:t>
                </w:r>
                <w:r w:rsidR="00A732DC" w:rsidRPr="009403D6">
                  <w:rPr>
                    <w:rFonts w:cs="Tahoma"/>
                    <w:bCs/>
                    <w:color w:val="000000"/>
                    <w:sz w:val="20"/>
                    <w:szCs w:val="20"/>
                  </w:rPr>
                  <w:t xml:space="preserve"> </w:t>
                </w:r>
                <w:r w:rsidR="004145E0" w:rsidRPr="009403D6">
                  <w:rPr>
                    <w:rFonts w:cs="Tahoma"/>
                    <w:bCs/>
                    <w:color w:val="000000"/>
                    <w:sz w:val="20"/>
                    <w:szCs w:val="20"/>
                  </w:rPr>
                  <w:t>WWŚRPO</w:t>
                </w:r>
                <w:r w:rsidR="007D0B7B" w:rsidRPr="009403D6">
                  <w:rPr>
                    <w:rFonts w:cs="Tahoma"/>
                    <w:bCs/>
                    <w:color w:val="000000"/>
                    <w:sz w:val="20"/>
                    <w:szCs w:val="20"/>
                  </w:rPr>
                  <w:t xml:space="preserve"> i WOŚ</w:t>
                </w:r>
              </w:p>
            </w:tc>
          </w:tr>
          <w:tr w:rsidR="001E0195" w:rsidRPr="009403D6" w14:paraId="0837B1FC" w14:textId="77777777" w:rsidTr="001E0195">
            <w:tc>
              <w:tcPr>
                <w:tcW w:w="9286" w:type="dxa"/>
                <w:gridSpan w:val="2"/>
                <w:shd w:val="clear" w:color="auto" w:fill="C2D69B" w:themeFill="accent3" w:themeFillTint="99"/>
              </w:tcPr>
              <w:p w14:paraId="6FD63838" w14:textId="77777777" w:rsidR="001E0195" w:rsidRPr="009403D6" w:rsidRDefault="001E0195" w:rsidP="00FC47EC">
                <w:pPr>
                  <w:spacing w:after="0"/>
                  <w:rPr>
                    <w:rFonts w:cs="Tahoma"/>
                    <w:b/>
                    <w:color w:val="000000"/>
                    <w:sz w:val="20"/>
                    <w:szCs w:val="20"/>
                  </w:rPr>
                </w:pPr>
                <w:r w:rsidRPr="009403D6">
                  <w:rPr>
                    <w:b/>
                    <w:sz w:val="20"/>
                    <w:szCs w:val="20"/>
                  </w:rPr>
                  <w:t>Uwagi i komentarze</w:t>
                </w:r>
              </w:p>
            </w:tc>
          </w:tr>
          <w:tr w:rsidR="001E0195" w:rsidRPr="009403D6" w14:paraId="1B7C5FF5" w14:textId="77777777" w:rsidTr="001E0195">
            <w:tc>
              <w:tcPr>
                <w:tcW w:w="9286" w:type="dxa"/>
                <w:gridSpan w:val="2"/>
                <w:shd w:val="clear" w:color="auto" w:fill="FFFFFF"/>
              </w:tcPr>
              <w:p w14:paraId="5BB3CAEA" w14:textId="77777777" w:rsidR="001E0195" w:rsidRPr="009403D6" w:rsidRDefault="001E0195" w:rsidP="00FC47EC">
                <w:pPr>
                  <w:spacing w:after="0"/>
                  <w:rPr>
                    <w:rFonts w:cs="Tahoma"/>
                    <w:color w:val="000000"/>
                    <w:sz w:val="20"/>
                    <w:szCs w:val="20"/>
                  </w:rPr>
                </w:pPr>
                <w:r w:rsidRPr="009403D6">
                  <w:rPr>
                    <w:rFonts w:cs="Tahoma"/>
                    <w:bCs/>
                    <w:color w:val="000000"/>
                    <w:sz w:val="20"/>
                    <w:szCs w:val="20"/>
                  </w:rPr>
                  <w:t xml:space="preserve">- </w:t>
                </w:r>
              </w:p>
            </w:tc>
          </w:tr>
        </w:tbl>
        <w:p w14:paraId="0D79F187" w14:textId="77777777" w:rsidR="00794E1B" w:rsidRPr="009403D6" w:rsidRDefault="00794E1B" w:rsidP="009403D6">
          <w:pPr>
            <w:spacing w:after="0"/>
            <w:rPr>
              <w:lang w:eastAsia="pl-PL"/>
            </w:rPr>
            <w:sectPr w:rsidR="00794E1B" w:rsidRPr="009403D6" w:rsidSect="0084330C">
              <w:pgSz w:w="11906" w:h="16838"/>
              <w:pgMar w:top="1418" w:right="1418" w:bottom="1560" w:left="1418" w:header="709" w:footer="709" w:gutter="0"/>
              <w:cols w:space="708"/>
              <w:docGrid w:linePitch="360"/>
            </w:sectPr>
          </w:pPr>
        </w:p>
        <w:p w14:paraId="0A625EE3" w14:textId="77777777" w:rsidR="00265015" w:rsidRPr="00265015" w:rsidRDefault="00265015" w:rsidP="00265015">
          <w:pPr>
            <w:keepNext/>
            <w:keepLines/>
            <w:spacing w:after="0"/>
            <w:outlineLvl w:val="0"/>
            <w:rPr>
              <w:rFonts w:eastAsiaTheme="majorEastAsia" w:cstheme="majorBidi"/>
              <w:b/>
              <w:bCs/>
              <w:color w:val="4F6228" w:themeColor="accent3" w:themeShade="80"/>
              <w:sz w:val="28"/>
              <w:szCs w:val="28"/>
              <w:lang w:eastAsia="pl-PL"/>
            </w:rPr>
          </w:pPr>
          <w:bookmarkStart w:id="48" w:name="_Toc123542340"/>
          <w:r w:rsidRPr="00265015">
            <w:rPr>
              <w:rFonts w:eastAsiaTheme="majorEastAsia" w:cstheme="majorBidi"/>
              <w:b/>
              <w:bCs/>
              <w:color w:val="4F6228" w:themeColor="accent3" w:themeShade="80"/>
              <w:sz w:val="28"/>
              <w:szCs w:val="28"/>
              <w:lang w:eastAsia="pl-PL"/>
            </w:rPr>
            <w:lastRenderedPageBreak/>
            <w:t>Obszar: Społeczeństwo</w:t>
          </w:r>
          <w:bookmarkEnd w:id="48"/>
          <w:r w:rsidRPr="00265015">
            <w:rPr>
              <w:rFonts w:eastAsiaTheme="majorEastAsia" w:cstheme="majorBidi"/>
              <w:b/>
              <w:bCs/>
              <w:color w:val="4F6228" w:themeColor="accent3" w:themeShade="80"/>
              <w:sz w:val="28"/>
              <w:szCs w:val="28"/>
              <w:lang w:eastAsia="pl-PL"/>
            </w:rPr>
            <w:t xml:space="preserve"> </w:t>
          </w:r>
        </w:p>
        <w:p w14:paraId="7ADED073" w14:textId="77777777" w:rsidR="00265015" w:rsidRPr="00265015" w:rsidRDefault="00265015" w:rsidP="00265015">
          <w:pPr>
            <w:rPr>
              <w:lang w:eastAsia="pl-PL"/>
            </w:rPr>
          </w:pPr>
        </w:p>
        <w:p w14:paraId="50EFCF80" w14:textId="77777777" w:rsidR="00265015" w:rsidRPr="00265015" w:rsidRDefault="00265015" w:rsidP="00265015">
          <w:pPr>
            <w:keepNext/>
            <w:keepLines/>
            <w:spacing w:after="0"/>
            <w:outlineLvl w:val="0"/>
            <w:rPr>
              <w:rFonts w:eastAsiaTheme="majorEastAsia" w:cstheme="majorBidi"/>
              <w:b/>
              <w:bCs/>
              <w:i/>
              <w:color w:val="4F6228" w:themeColor="accent3" w:themeShade="80"/>
              <w:sz w:val="24"/>
              <w:szCs w:val="24"/>
              <w:lang w:eastAsia="pl-PL"/>
            </w:rPr>
          </w:pPr>
          <w:bookmarkStart w:id="49" w:name="_Toc123542341"/>
          <w:r w:rsidRPr="00265015">
            <w:rPr>
              <w:rFonts w:eastAsiaTheme="majorEastAsia" w:cstheme="majorBidi"/>
              <w:b/>
              <w:bCs/>
              <w:i/>
              <w:color w:val="4F6228" w:themeColor="accent3" w:themeShade="80"/>
              <w:sz w:val="24"/>
              <w:szCs w:val="24"/>
              <w:lang w:eastAsia="pl-PL"/>
            </w:rPr>
            <w:t>Ewaluacja dotycząca pomiaru poziomu osiągnięcia wartości wskaźnika rezultatu długoterminowego „Liczba osób znajdujących się w lepszej sytuacji na rynku pracy sześć miesięcy po opuszczeniu programu” w ramach RPO WZ 2014-2020</w:t>
          </w:r>
          <w:bookmarkEnd w:id="49"/>
          <w:r w:rsidRPr="00265015">
            <w:rPr>
              <w:rFonts w:eastAsiaTheme="majorEastAsia" w:cstheme="majorBidi"/>
              <w:b/>
              <w:bCs/>
              <w:i/>
              <w:color w:val="4F6228" w:themeColor="accent3" w:themeShade="80"/>
              <w:sz w:val="24"/>
              <w:szCs w:val="24"/>
              <w:lang w:eastAsia="pl-PL"/>
            </w:rPr>
            <w:t xml:space="preserve"> </w:t>
          </w:r>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7"/>
            <w:gridCol w:w="4373"/>
          </w:tblGrid>
          <w:tr w:rsidR="00265015" w:rsidRPr="00265015" w14:paraId="41EC348D" w14:textId="77777777" w:rsidTr="00265015">
            <w:tc>
              <w:tcPr>
                <w:tcW w:w="9286" w:type="dxa"/>
                <w:gridSpan w:val="2"/>
                <w:shd w:val="clear" w:color="auto" w:fill="76923C" w:themeFill="accent3" w:themeFillShade="BF"/>
              </w:tcPr>
              <w:p w14:paraId="1AF847EE" w14:textId="77777777" w:rsidR="00265015" w:rsidRPr="00265015" w:rsidRDefault="00265015" w:rsidP="00265015">
                <w:pPr>
                  <w:spacing w:after="0"/>
                  <w:rPr>
                    <w:rFonts w:cs="Tahoma"/>
                    <w:b/>
                    <w:bCs/>
                    <w:color w:val="FFFFFF"/>
                    <w:sz w:val="20"/>
                    <w:szCs w:val="20"/>
                  </w:rPr>
                </w:pPr>
                <w:r w:rsidRPr="00265015">
                  <w:rPr>
                    <w:rFonts w:cs="Tahoma"/>
                    <w:b/>
                    <w:bCs/>
                    <w:color w:val="FFFFFF"/>
                    <w:sz w:val="20"/>
                    <w:szCs w:val="20"/>
                  </w:rPr>
                  <w:t>Ogólny opis badania</w:t>
                </w:r>
              </w:p>
            </w:tc>
          </w:tr>
          <w:tr w:rsidR="00265015" w:rsidRPr="00265015" w14:paraId="722BFE5D" w14:textId="77777777" w:rsidTr="00265015">
            <w:tc>
              <w:tcPr>
                <w:tcW w:w="9286" w:type="dxa"/>
                <w:gridSpan w:val="2"/>
                <w:shd w:val="clear" w:color="auto" w:fill="C2D69B" w:themeFill="accent3" w:themeFillTint="99"/>
              </w:tcPr>
              <w:p w14:paraId="1DA8DCD1" w14:textId="77777777" w:rsidR="00265015" w:rsidRPr="00265015" w:rsidRDefault="00265015" w:rsidP="00265015">
                <w:pPr>
                  <w:spacing w:after="0"/>
                  <w:rPr>
                    <w:rFonts w:cs="Tahoma"/>
                    <w:b/>
                    <w:bCs/>
                    <w:color w:val="000000"/>
                    <w:sz w:val="20"/>
                    <w:szCs w:val="20"/>
                  </w:rPr>
                </w:pPr>
                <w:r w:rsidRPr="00265015">
                  <w:rPr>
                    <w:rFonts w:cs="Tahoma"/>
                    <w:b/>
                    <w:bCs/>
                    <w:color w:val="000000"/>
                    <w:sz w:val="20"/>
                    <w:szCs w:val="20"/>
                  </w:rPr>
                  <w:t>Zakres badania (</w:t>
                </w:r>
                <w:r w:rsidRPr="00265015">
                  <w:rPr>
                    <w:b/>
                    <w:bCs/>
                    <w:sz w:val="20"/>
                    <w:szCs w:val="20"/>
                  </w:rPr>
                  <w:t>uwzględnienie osi priorytetowych/działań) oraz fundusz</w:t>
                </w:r>
              </w:p>
            </w:tc>
          </w:tr>
          <w:tr w:rsidR="00265015" w:rsidRPr="00265015" w14:paraId="6C1B7D8F" w14:textId="77777777" w:rsidTr="00265015">
            <w:trPr>
              <w:trHeight w:val="787"/>
            </w:trPr>
            <w:tc>
              <w:tcPr>
                <w:tcW w:w="9286" w:type="dxa"/>
                <w:gridSpan w:val="2"/>
                <w:shd w:val="clear" w:color="auto" w:fill="FFFFFF"/>
              </w:tcPr>
              <w:p w14:paraId="1CCA17B8" w14:textId="77777777" w:rsidR="00265015" w:rsidRPr="00265015" w:rsidRDefault="00265015" w:rsidP="00265015">
                <w:pPr>
                  <w:tabs>
                    <w:tab w:val="left" w:pos="567"/>
                  </w:tabs>
                  <w:spacing w:after="0"/>
                  <w:ind w:left="567" w:hanging="567"/>
                  <w:rPr>
                    <w:b/>
                    <w:sz w:val="20"/>
                    <w:szCs w:val="20"/>
                  </w:rPr>
                </w:pPr>
                <w:r w:rsidRPr="00265015">
                  <w:rPr>
                    <w:b/>
                    <w:sz w:val="20"/>
                    <w:szCs w:val="20"/>
                  </w:rPr>
                  <w:t xml:space="preserve">Fundusz: EFS </w:t>
                </w:r>
              </w:p>
              <w:p w14:paraId="0FFCB0E8" w14:textId="77777777" w:rsidR="00265015" w:rsidRPr="00265015" w:rsidRDefault="00265015" w:rsidP="00265015">
                <w:pPr>
                  <w:spacing w:after="0"/>
                  <w:rPr>
                    <w:sz w:val="20"/>
                    <w:szCs w:val="20"/>
                  </w:rPr>
                </w:pPr>
                <w:r w:rsidRPr="00265015">
                  <w:rPr>
                    <w:sz w:val="20"/>
                    <w:szCs w:val="20"/>
                  </w:rPr>
                  <w:t xml:space="preserve">Zgodnie ze wskazanymi poniżej regulacjami badanie powinno zostać przeprowadzone co do zasady we wszystkich Osiach Priorytetowych oraz Priorytetach Inwestycyjnych dotyczących EFS z zastrzeżeniem, że badaniu powinny podlegać jedynie osoby mające status uczestnika wsparcia, które w chwili przystąpienia do wsparcia były osobami pracującymi. </w:t>
                </w:r>
              </w:p>
            </w:tc>
          </w:tr>
          <w:tr w:rsidR="00265015" w:rsidRPr="00265015" w14:paraId="386DDD57" w14:textId="77777777" w:rsidTr="00265015">
            <w:tc>
              <w:tcPr>
                <w:tcW w:w="4786" w:type="dxa"/>
                <w:shd w:val="clear" w:color="auto" w:fill="C2D69B" w:themeFill="accent3" w:themeFillTint="99"/>
              </w:tcPr>
              <w:p w14:paraId="75ACC983" w14:textId="77777777" w:rsidR="00265015" w:rsidRPr="00265015" w:rsidRDefault="00265015" w:rsidP="00265015">
                <w:pPr>
                  <w:spacing w:after="0"/>
                  <w:rPr>
                    <w:rFonts w:cs="Tahoma"/>
                    <w:b/>
                    <w:bCs/>
                    <w:color w:val="000000"/>
                    <w:sz w:val="20"/>
                    <w:szCs w:val="20"/>
                  </w:rPr>
                </w:pPr>
                <w:r w:rsidRPr="00265015">
                  <w:rPr>
                    <w:rFonts w:cs="Tahoma"/>
                    <w:color w:val="000000"/>
                    <w:sz w:val="20"/>
                    <w:szCs w:val="20"/>
                  </w:rPr>
                  <w:t>Typ badania (wpływu, procesowe)</w:t>
                </w:r>
              </w:p>
            </w:tc>
            <w:tc>
              <w:tcPr>
                <w:tcW w:w="4500" w:type="dxa"/>
                <w:shd w:val="clear" w:color="auto" w:fill="FFFFFF"/>
              </w:tcPr>
              <w:p w14:paraId="00BB9C75" w14:textId="77777777" w:rsidR="00265015" w:rsidRPr="00265015" w:rsidRDefault="00265015" w:rsidP="00265015">
                <w:pPr>
                  <w:spacing w:after="0"/>
                  <w:rPr>
                    <w:rFonts w:cs="Tahoma"/>
                    <w:color w:val="000000"/>
                    <w:sz w:val="20"/>
                    <w:szCs w:val="20"/>
                  </w:rPr>
                </w:pPr>
                <w:r w:rsidRPr="00265015">
                  <w:rPr>
                    <w:rFonts w:cs="Tahoma"/>
                    <w:color w:val="000000"/>
                    <w:sz w:val="20"/>
                    <w:szCs w:val="20"/>
                  </w:rPr>
                  <w:t xml:space="preserve">wpływu </w:t>
                </w:r>
              </w:p>
            </w:tc>
          </w:tr>
          <w:tr w:rsidR="00265015" w:rsidRPr="00265015" w14:paraId="72D32AEC" w14:textId="77777777" w:rsidTr="00265015">
            <w:tc>
              <w:tcPr>
                <w:tcW w:w="4786" w:type="dxa"/>
                <w:shd w:val="clear" w:color="auto" w:fill="C2D69B" w:themeFill="accent3" w:themeFillTint="99"/>
              </w:tcPr>
              <w:p w14:paraId="69D12C38" w14:textId="77777777" w:rsidR="00265015" w:rsidRPr="00265015" w:rsidRDefault="00265015" w:rsidP="00265015">
                <w:pPr>
                  <w:spacing w:after="0"/>
                  <w:rPr>
                    <w:rFonts w:cs="Tahoma"/>
                    <w:b/>
                    <w:bCs/>
                    <w:color w:val="000000"/>
                    <w:sz w:val="20"/>
                    <w:szCs w:val="20"/>
                  </w:rPr>
                </w:pPr>
                <w:r w:rsidRPr="00265015">
                  <w:rPr>
                    <w:rFonts w:cs="Tahoma"/>
                    <w:color w:val="000000"/>
                    <w:sz w:val="20"/>
                    <w:szCs w:val="20"/>
                  </w:rPr>
                  <w:t xml:space="preserve">Moment przeprowadzenia (ex </w:t>
                </w:r>
                <w:proofErr w:type="spellStart"/>
                <w:r w:rsidRPr="00265015">
                  <w:rPr>
                    <w:rFonts w:cs="Tahoma"/>
                    <w:color w:val="000000"/>
                    <w:sz w:val="20"/>
                    <w:szCs w:val="20"/>
                  </w:rPr>
                  <w:t>ante</w:t>
                </w:r>
                <w:proofErr w:type="spellEnd"/>
                <w:r w:rsidRPr="00265015">
                  <w:rPr>
                    <w:rFonts w:cs="Tahoma"/>
                    <w:color w:val="000000"/>
                    <w:sz w:val="20"/>
                    <w:szCs w:val="20"/>
                  </w:rPr>
                  <w:t>, on-</w:t>
                </w:r>
                <w:proofErr w:type="spellStart"/>
                <w:r w:rsidRPr="00265015">
                  <w:rPr>
                    <w:rFonts w:cs="Tahoma"/>
                    <w:color w:val="000000"/>
                    <w:sz w:val="20"/>
                    <w:szCs w:val="20"/>
                  </w:rPr>
                  <w:t>going</w:t>
                </w:r>
                <w:proofErr w:type="spellEnd"/>
                <w:r w:rsidRPr="00265015">
                  <w:rPr>
                    <w:rFonts w:cs="Tahoma"/>
                    <w:color w:val="000000"/>
                    <w:sz w:val="20"/>
                    <w:szCs w:val="20"/>
                  </w:rPr>
                  <w:t>, ex post)</w:t>
                </w:r>
              </w:p>
            </w:tc>
            <w:tc>
              <w:tcPr>
                <w:tcW w:w="4500" w:type="dxa"/>
                <w:shd w:val="clear" w:color="auto" w:fill="FFFFFF"/>
              </w:tcPr>
              <w:p w14:paraId="189A4EF1" w14:textId="77777777" w:rsidR="00265015" w:rsidRPr="00265015" w:rsidRDefault="00265015" w:rsidP="00265015">
                <w:pPr>
                  <w:spacing w:after="0"/>
                  <w:rPr>
                    <w:rFonts w:cs="Tahoma"/>
                    <w:color w:val="000000"/>
                    <w:sz w:val="20"/>
                    <w:szCs w:val="20"/>
                  </w:rPr>
                </w:pPr>
                <w:r w:rsidRPr="00265015">
                  <w:rPr>
                    <w:rFonts w:cs="Tahoma"/>
                    <w:color w:val="000000"/>
                    <w:sz w:val="20"/>
                    <w:szCs w:val="20"/>
                  </w:rPr>
                  <w:t>on-</w:t>
                </w:r>
                <w:proofErr w:type="spellStart"/>
                <w:r w:rsidRPr="00265015">
                  <w:rPr>
                    <w:rFonts w:cs="Tahoma"/>
                    <w:color w:val="000000"/>
                    <w:sz w:val="20"/>
                    <w:szCs w:val="20"/>
                  </w:rPr>
                  <w:t>going</w:t>
                </w:r>
                <w:proofErr w:type="spellEnd"/>
              </w:p>
            </w:tc>
          </w:tr>
          <w:tr w:rsidR="00265015" w:rsidRPr="00265015" w14:paraId="08F4DED7" w14:textId="77777777" w:rsidTr="00265015">
            <w:tc>
              <w:tcPr>
                <w:tcW w:w="9286" w:type="dxa"/>
                <w:gridSpan w:val="2"/>
                <w:shd w:val="clear" w:color="auto" w:fill="C2D69B" w:themeFill="accent3" w:themeFillTint="99"/>
              </w:tcPr>
              <w:p w14:paraId="2A22827E" w14:textId="77777777" w:rsidR="00265015" w:rsidRPr="00265015" w:rsidRDefault="00265015" w:rsidP="00265015">
                <w:pPr>
                  <w:spacing w:after="0"/>
                  <w:rPr>
                    <w:rFonts w:cs="Tahoma"/>
                    <w:b/>
                    <w:bCs/>
                    <w:color w:val="000000"/>
                    <w:sz w:val="20"/>
                    <w:szCs w:val="20"/>
                  </w:rPr>
                </w:pPr>
                <w:r w:rsidRPr="00265015">
                  <w:rPr>
                    <w:rFonts w:cs="Tahoma"/>
                    <w:b/>
                    <w:bCs/>
                    <w:color w:val="000000"/>
                    <w:sz w:val="20"/>
                    <w:szCs w:val="20"/>
                  </w:rPr>
                  <w:t>Cel badania</w:t>
                </w:r>
              </w:p>
            </w:tc>
          </w:tr>
          <w:tr w:rsidR="00265015" w:rsidRPr="00265015" w14:paraId="15038F62" w14:textId="77777777" w:rsidTr="00265015">
            <w:tc>
              <w:tcPr>
                <w:tcW w:w="9286" w:type="dxa"/>
                <w:gridSpan w:val="2"/>
                <w:shd w:val="clear" w:color="auto" w:fill="FFFFFF"/>
              </w:tcPr>
              <w:p w14:paraId="35158106" w14:textId="77777777" w:rsidR="00265015" w:rsidRPr="00265015" w:rsidRDefault="00265015" w:rsidP="00265015">
                <w:pPr>
                  <w:spacing w:after="0"/>
                  <w:rPr>
                    <w:rFonts w:cs="Tahoma"/>
                    <w:bCs/>
                    <w:sz w:val="20"/>
                    <w:szCs w:val="20"/>
                  </w:rPr>
                </w:pPr>
                <w:r w:rsidRPr="00265015">
                  <w:rPr>
                    <w:rFonts w:cs="Tahoma"/>
                    <w:bCs/>
                    <w:sz w:val="20"/>
                    <w:szCs w:val="20"/>
                  </w:rPr>
                  <w:t xml:space="preserve">Celem badania jest oszacowanie wartości wspólnego wskaźnika rezultatu długoterminowego „Liczba osób znajdujących się w lepszej sytuacji na rynku pracy sześć miesięcy po opuszczeniu programu” RPO WZ 2014-2020. </w:t>
                </w:r>
              </w:p>
            </w:tc>
          </w:tr>
          <w:tr w:rsidR="00265015" w:rsidRPr="00265015" w14:paraId="5A433EB3" w14:textId="77777777" w:rsidTr="00265015">
            <w:trPr>
              <w:trHeight w:val="168"/>
            </w:trPr>
            <w:tc>
              <w:tcPr>
                <w:tcW w:w="9286" w:type="dxa"/>
                <w:gridSpan w:val="2"/>
                <w:shd w:val="clear" w:color="auto" w:fill="C2D69B" w:themeFill="accent3" w:themeFillTint="99"/>
              </w:tcPr>
              <w:p w14:paraId="44A07207" w14:textId="77777777" w:rsidR="00265015" w:rsidRPr="00265015" w:rsidRDefault="00265015" w:rsidP="00265015">
                <w:pPr>
                  <w:spacing w:after="0"/>
                  <w:rPr>
                    <w:rFonts w:cs="Tahoma"/>
                    <w:b/>
                    <w:bCs/>
                    <w:color w:val="000000"/>
                    <w:sz w:val="20"/>
                    <w:szCs w:val="20"/>
                  </w:rPr>
                </w:pPr>
                <w:r w:rsidRPr="00265015">
                  <w:rPr>
                    <w:rFonts w:cs="Tahoma"/>
                    <w:b/>
                    <w:bCs/>
                    <w:color w:val="000000"/>
                    <w:sz w:val="20"/>
                    <w:szCs w:val="20"/>
                  </w:rPr>
                  <w:t>Uzasadnienie badania</w:t>
                </w:r>
              </w:p>
            </w:tc>
          </w:tr>
          <w:tr w:rsidR="00265015" w:rsidRPr="00265015" w14:paraId="7EB66DA8" w14:textId="77777777" w:rsidTr="00265015">
            <w:trPr>
              <w:trHeight w:val="523"/>
            </w:trPr>
            <w:tc>
              <w:tcPr>
                <w:tcW w:w="9286" w:type="dxa"/>
                <w:gridSpan w:val="2"/>
                <w:shd w:val="clear" w:color="auto" w:fill="FFFFFF"/>
              </w:tcPr>
              <w:p w14:paraId="60C92FCB" w14:textId="77777777" w:rsidR="00265015" w:rsidRPr="00265015" w:rsidDel="00891EC5" w:rsidRDefault="00265015" w:rsidP="00265015">
                <w:pPr>
                  <w:spacing w:after="0"/>
                  <w:rPr>
                    <w:rFonts w:cs="Tahoma"/>
                    <w:bCs/>
                    <w:sz w:val="20"/>
                    <w:szCs w:val="20"/>
                  </w:rPr>
                </w:pPr>
                <w:r w:rsidRPr="00265015">
                  <w:rPr>
                    <w:rFonts w:cs="Tahoma"/>
                    <w:bCs/>
                    <w:sz w:val="20"/>
                    <w:szCs w:val="20"/>
                  </w:rPr>
                  <w:t xml:space="preserve">Badanie ma charakter obowiązkowy. Powinno zostać przeprowadzone na reprezentatywnej próbie losowej uczestników wsparcia. Konieczność i zasady realizacji badania przez IZ RPO WZ 2014-2020 wynikają z rozporządzenia 1304/2014 (w tym szczególnie pkt 1 Art. 5 oraz Załącznik 1), przewodnika KE dot. monitorowania wskaźników EFS oraz Wytycznych w zakresie monitorowania postępu rzeczowego realizacji programów operacyjnych na lata 2014-2020, w tym szczególnie z Załącznika nr 6, w którym m.in. zamieszczono wzór ankiety badawczej  oraz podano zasady doboru próby. Szacunkowo, całkowita  wielkość populacji uczestników kwalifikujących się do badania wynosi 63 tysiące osób, zaś wynikający z niej sumaryczny rozmiar próby losowej wynosi ok. 9 tysięcy osób.  Wyniki badania stanowią obowiązkowy wkład do sprawozdania rocznego z realizacji RPOWZ 2014-2020 przedkładanego KE w 2019 roku oraz kolejnych latach. </w:t>
                </w:r>
              </w:p>
              <w:p w14:paraId="213B65A0" w14:textId="77777777" w:rsidR="00265015" w:rsidRPr="00265015" w:rsidRDefault="00265015" w:rsidP="00265015">
                <w:pPr>
                  <w:spacing w:after="0"/>
                  <w:rPr>
                    <w:rFonts w:cs="Arial"/>
                    <w:i/>
                    <w:sz w:val="20"/>
                    <w:szCs w:val="20"/>
                  </w:rPr>
                </w:pPr>
              </w:p>
            </w:tc>
          </w:tr>
          <w:tr w:rsidR="00265015" w:rsidRPr="00265015" w14:paraId="230BA9E3" w14:textId="77777777" w:rsidTr="00265015">
            <w:tc>
              <w:tcPr>
                <w:tcW w:w="9286" w:type="dxa"/>
                <w:gridSpan w:val="2"/>
                <w:shd w:val="clear" w:color="auto" w:fill="C2D69B" w:themeFill="accent3" w:themeFillTint="99"/>
              </w:tcPr>
              <w:p w14:paraId="3799D1A0" w14:textId="77777777" w:rsidR="00265015" w:rsidRPr="00265015" w:rsidRDefault="00265015" w:rsidP="00265015">
                <w:pPr>
                  <w:spacing w:after="0"/>
                  <w:rPr>
                    <w:rFonts w:cs="Tahoma"/>
                    <w:b/>
                    <w:bCs/>
                    <w:color w:val="000000"/>
                    <w:sz w:val="20"/>
                    <w:szCs w:val="20"/>
                  </w:rPr>
                </w:pPr>
                <w:r w:rsidRPr="00265015">
                  <w:rPr>
                    <w:rFonts w:cs="Tahoma"/>
                    <w:b/>
                    <w:bCs/>
                    <w:color w:val="000000"/>
                    <w:sz w:val="20"/>
                    <w:szCs w:val="20"/>
                  </w:rPr>
                  <w:t>Kryteria badania</w:t>
                </w:r>
              </w:p>
            </w:tc>
          </w:tr>
          <w:tr w:rsidR="00265015" w:rsidRPr="00265015" w14:paraId="34CC7E7D" w14:textId="77777777" w:rsidTr="00265015">
            <w:tc>
              <w:tcPr>
                <w:tcW w:w="9286" w:type="dxa"/>
                <w:gridSpan w:val="2"/>
                <w:shd w:val="clear" w:color="auto" w:fill="FFFFFF"/>
              </w:tcPr>
              <w:p w14:paraId="11813D3D" w14:textId="77777777" w:rsidR="00265015" w:rsidRPr="00265015" w:rsidRDefault="00265015" w:rsidP="00265015">
                <w:pPr>
                  <w:spacing w:after="0"/>
                  <w:rPr>
                    <w:rFonts w:cs="Tahoma"/>
                    <w:bCs/>
                    <w:color w:val="000000"/>
                    <w:sz w:val="20"/>
                    <w:szCs w:val="20"/>
                  </w:rPr>
                </w:pPr>
                <w:r w:rsidRPr="00265015">
                  <w:rPr>
                    <w:rFonts w:cs="Tahoma"/>
                    <w:bCs/>
                    <w:color w:val="000000"/>
                    <w:sz w:val="20"/>
                    <w:szCs w:val="20"/>
                  </w:rPr>
                  <w:t>Skuteczność</w:t>
                </w:r>
              </w:p>
              <w:p w14:paraId="2617037C" w14:textId="77777777" w:rsidR="00265015" w:rsidRPr="00265015" w:rsidRDefault="00265015" w:rsidP="00265015">
                <w:pPr>
                  <w:spacing w:after="0"/>
                  <w:rPr>
                    <w:rFonts w:cs="Tahoma"/>
                    <w:bCs/>
                    <w:color w:val="000000"/>
                    <w:sz w:val="20"/>
                    <w:szCs w:val="20"/>
                  </w:rPr>
                </w:pPr>
                <w:r w:rsidRPr="00265015">
                  <w:rPr>
                    <w:rFonts w:cs="Tahoma"/>
                    <w:bCs/>
                    <w:color w:val="000000"/>
                    <w:sz w:val="20"/>
                    <w:szCs w:val="20"/>
                  </w:rPr>
                  <w:t>Efektywność</w:t>
                </w:r>
              </w:p>
              <w:p w14:paraId="5BED79F9" w14:textId="77777777" w:rsidR="00265015" w:rsidRPr="00265015" w:rsidRDefault="00265015" w:rsidP="00265015">
                <w:pPr>
                  <w:spacing w:after="0"/>
                  <w:rPr>
                    <w:rFonts w:cs="Tahoma"/>
                    <w:bCs/>
                    <w:color w:val="000000"/>
                    <w:sz w:val="20"/>
                    <w:szCs w:val="20"/>
                  </w:rPr>
                </w:pPr>
                <w:r w:rsidRPr="00265015">
                  <w:rPr>
                    <w:rFonts w:cs="Tahoma"/>
                    <w:bCs/>
                    <w:color w:val="000000"/>
                    <w:sz w:val="20"/>
                    <w:szCs w:val="20"/>
                  </w:rPr>
                  <w:t>Użyteczność</w:t>
                </w:r>
              </w:p>
              <w:p w14:paraId="406D1BB3" w14:textId="77777777" w:rsidR="00265015" w:rsidRPr="00265015" w:rsidRDefault="00265015" w:rsidP="00265015">
                <w:pPr>
                  <w:spacing w:after="0"/>
                  <w:rPr>
                    <w:rFonts w:cs="Tahoma"/>
                    <w:bCs/>
                    <w:color w:val="000000"/>
                    <w:sz w:val="20"/>
                    <w:szCs w:val="20"/>
                  </w:rPr>
                </w:pPr>
                <w:r w:rsidRPr="00265015">
                  <w:rPr>
                    <w:rFonts w:cs="Tahoma"/>
                    <w:bCs/>
                    <w:color w:val="000000"/>
                    <w:sz w:val="20"/>
                    <w:szCs w:val="20"/>
                  </w:rPr>
                  <w:t>Trwałość</w:t>
                </w:r>
              </w:p>
            </w:tc>
          </w:tr>
          <w:tr w:rsidR="00265015" w:rsidRPr="00265015" w14:paraId="16172E5B" w14:textId="77777777" w:rsidTr="00265015">
            <w:tc>
              <w:tcPr>
                <w:tcW w:w="9286" w:type="dxa"/>
                <w:gridSpan w:val="2"/>
                <w:shd w:val="clear" w:color="auto" w:fill="76923C" w:themeFill="accent3" w:themeFillShade="BF"/>
              </w:tcPr>
              <w:p w14:paraId="241D60CC" w14:textId="77777777" w:rsidR="00265015" w:rsidRPr="00265015" w:rsidRDefault="00265015" w:rsidP="00265015">
                <w:pPr>
                  <w:spacing w:after="0"/>
                  <w:rPr>
                    <w:rFonts w:cs="Tahoma"/>
                    <w:b/>
                    <w:bCs/>
                    <w:color w:val="FFFFFF"/>
                    <w:sz w:val="20"/>
                    <w:szCs w:val="20"/>
                  </w:rPr>
                </w:pPr>
                <w:r w:rsidRPr="00265015">
                  <w:rPr>
                    <w:rFonts w:cs="Tahoma"/>
                    <w:b/>
                    <w:bCs/>
                    <w:color w:val="FFFFFF"/>
                    <w:sz w:val="20"/>
                    <w:szCs w:val="20"/>
                  </w:rPr>
                  <w:t>Ogólny zarys metodologii badania</w:t>
                </w:r>
              </w:p>
            </w:tc>
          </w:tr>
          <w:tr w:rsidR="00265015" w:rsidRPr="00265015" w14:paraId="23D932DB" w14:textId="77777777" w:rsidTr="00265015">
            <w:tc>
              <w:tcPr>
                <w:tcW w:w="9286" w:type="dxa"/>
                <w:gridSpan w:val="2"/>
                <w:shd w:val="clear" w:color="auto" w:fill="C2D69B" w:themeFill="accent3" w:themeFillTint="99"/>
              </w:tcPr>
              <w:p w14:paraId="125A0E09" w14:textId="77777777" w:rsidR="00265015" w:rsidRPr="00265015" w:rsidRDefault="00265015" w:rsidP="00265015">
                <w:pPr>
                  <w:spacing w:after="0"/>
                  <w:rPr>
                    <w:b/>
                    <w:bCs/>
                    <w:sz w:val="20"/>
                    <w:szCs w:val="20"/>
                  </w:rPr>
                </w:pPr>
                <w:r w:rsidRPr="00265015">
                  <w:rPr>
                    <w:b/>
                    <w:bCs/>
                    <w:sz w:val="20"/>
                    <w:szCs w:val="20"/>
                  </w:rPr>
                  <w:t>Zastosowane podejście metodologiczne</w:t>
                </w:r>
              </w:p>
            </w:tc>
          </w:tr>
          <w:tr w:rsidR="00265015" w:rsidRPr="00265015" w14:paraId="48A00ED7" w14:textId="77777777" w:rsidTr="00265015">
            <w:trPr>
              <w:trHeight w:val="317"/>
            </w:trPr>
            <w:tc>
              <w:tcPr>
                <w:tcW w:w="9286" w:type="dxa"/>
                <w:gridSpan w:val="2"/>
                <w:shd w:val="clear" w:color="auto" w:fill="auto"/>
              </w:tcPr>
              <w:p w14:paraId="5E80CF41" w14:textId="77777777" w:rsidR="00265015" w:rsidRPr="00265015" w:rsidRDefault="00265015" w:rsidP="00265015">
                <w:pPr>
                  <w:spacing w:after="0"/>
                  <w:rPr>
                    <w:rFonts w:cs="Tahoma"/>
                    <w:color w:val="000000"/>
                    <w:sz w:val="20"/>
                    <w:szCs w:val="20"/>
                  </w:rPr>
                </w:pPr>
                <w:r w:rsidRPr="00265015">
                  <w:rPr>
                    <w:rFonts w:cs="Tahoma"/>
                    <w:color w:val="000000"/>
                    <w:sz w:val="20"/>
                    <w:szCs w:val="20"/>
                  </w:rPr>
                  <w:t xml:space="preserve">Badanie może być realizowane na wiele sposobów, np. jako badanie zlecone całkowicie zewnętrznemu wykonawcy lub poprzez zlecenie odrębnym wykonawcom procesu ankietowania oraz opracowania wyników lub też poprzez powierzenie części zadań komórkom własnym IZ. W celu realizacji badania zostanie powołany zespół zadaniowy, w skład którego wejdą pracownicy merytoryczni IZ i IP. Badanie każdej edycji (patrz „Ramy czasowe badania” poniżej) będzie przebiegało w następujących krokach: </w:t>
                </w:r>
              </w:p>
              <w:p w14:paraId="0E9BC656" w14:textId="77777777" w:rsidR="00265015" w:rsidRPr="00265015" w:rsidRDefault="00265015" w:rsidP="00265015">
                <w:pPr>
                  <w:numPr>
                    <w:ilvl w:val="0"/>
                    <w:numId w:val="137"/>
                  </w:numPr>
                  <w:contextualSpacing/>
                  <w:rPr>
                    <w:rFonts w:cs="Tahoma"/>
                    <w:color w:val="000000"/>
                    <w:sz w:val="20"/>
                    <w:szCs w:val="20"/>
                  </w:rPr>
                </w:pPr>
                <w:r w:rsidRPr="00265015">
                  <w:rPr>
                    <w:rFonts w:cs="Tahoma"/>
                    <w:color w:val="000000"/>
                    <w:sz w:val="20"/>
                    <w:szCs w:val="20"/>
                  </w:rPr>
                  <w:t>Wyznaczenie (na podstawie bieżącego monitorowania interwencji w ramach EFS) populacji uczestników kwalifikujących się do badania a następnie wylosowanie próby do badania ankietowego wraz z próbą rezerwową.</w:t>
                </w:r>
              </w:p>
              <w:p w14:paraId="09147CEE" w14:textId="77777777" w:rsidR="00265015" w:rsidRPr="00265015" w:rsidRDefault="00265015" w:rsidP="00265015">
                <w:pPr>
                  <w:numPr>
                    <w:ilvl w:val="0"/>
                    <w:numId w:val="137"/>
                  </w:numPr>
                  <w:spacing w:after="0"/>
                  <w:contextualSpacing/>
                  <w:rPr>
                    <w:rFonts w:cs="Tahoma"/>
                    <w:color w:val="000000"/>
                    <w:sz w:val="20"/>
                    <w:szCs w:val="20"/>
                  </w:rPr>
                </w:pPr>
                <w:r w:rsidRPr="00265015">
                  <w:rPr>
                    <w:rFonts w:cs="Tahoma"/>
                    <w:color w:val="000000"/>
                    <w:sz w:val="20"/>
                    <w:szCs w:val="20"/>
                  </w:rPr>
                  <w:t xml:space="preserve">Realizacja ankiety wśród uczestników wsparcia przez firmę zewnętrzną, metodą CATI lub CAWI – możliwe będzie zastosowanie metody typu </w:t>
                </w:r>
                <w:proofErr w:type="spellStart"/>
                <w:r w:rsidRPr="00265015">
                  <w:rPr>
                    <w:rFonts w:cs="Tahoma"/>
                    <w:color w:val="000000"/>
                    <w:sz w:val="20"/>
                    <w:szCs w:val="20"/>
                  </w:rPr>
                  <w:t>mixed-mode</w:t>
                </w:r>
                <w:proofErr w:type="spellEnd"/>
                <w:r w:rsidRPr="00265015">
                  <w:rPr>
                    <w:rFonts w:cs="Tahoma"/>
                    <w:color w:val="000000"/>
                    <w:sz w:val="20"/>
                    <w:szCs w:val="20"/>
                  </w:rPr>
                  <w:t xml:space="preserve"> łączącej obie metody badawcze.</w:t>
                </w:r>
              </w:p>
              <w:p w14:paraId="720965F6" w14:textId="77777777" w:rsidR="00265015" w:rsidRPr="00265015" w:rsidRDefault="00265015" w:rsidP="00265015">
                <w:pPr>
                  <w:numPr>
                    <w:ilvl w:val="0"/>
                    <w:numId w:val="137"/>
                  </w:numPr>
                  <w:spacing w:after="0"/>
                  <w:contextualSpacing/>
                  <w:rPr>
                    <w:rFonts w:cs="Tahoma"/>
                    <w:color w:val="000000"/>
                    <w:sz w:val="20"/>
                    <w:szCs w:val="20"/>
                  </w:rPr>
                </w:pPr>
                <w:r w:rsidRPr="00265015">
                  <w:rPr>
                    <w:rFonts w:cs="Tahoma"/>
                    <w:color w:val="000000"/>
                    <w:sz w:val="20"/>
                    <w:szCs w:val="20"/>
                  </w:rPr>
                  <w:t>projektów Opracowanie a następnie analiza i interpretacja wyników ankiet . Wyniki będą analizowane według różnych przekrojów: płci, wieku, miejsca zamieszkania, formy wsparcia itp.;</w:t>
                </w:r>
              </w:p>
              <w:p w14:paraId="6D9994B6" w14:textId="77777777" w:rsidR="00265015" w:rsidRPr="00265015" w:rsidRDefault="00265015" w:rsidP="00265015">
                <w:pPr>
                  <w:numPr>
                    <w:ilvl w:val="0"/>
                    <w:numId w:val="137"/>
                  </w:numPr>
                  <w:spacing w:after="0"/>
                  <w:contextualSpacing/>
                  <w:rPr>
                    <w:rFonts w:cs="Tahoma"/>
                    <w:color w:val="000000"/>
                    <w:sz w:val="20"/>
                    <w:szCs w:val="20"/>
                  </w:rPr>
                </w:pPr>
                <w:r w:rsidRPr="00265015">
                  <w:rPr>
                    <w:rFonts w:cs="Tahoma"/>
                    <w:color w:val="000000"/>
                    <w:sz w:val="20"/>
                    <w:szCs w:val="20"/>
                  </w:rPr>
                  <w:lastRenderedPageBreak/>
                  <w:t>Opracowanie raportu ze zrealizowanego badania ankietowego, zawierającego wnioski, interpretację wyników i ewentualne rekomendacje.</w:t>
                </w:r>
              </w:p>
              <w:p w14:paraId="37EAFE2F" w14:textId="77777777" w:rsidR="00265015" w:rsidRPr="00265015" w:rsidRDefault="00265015" w:rsidP="00265015">
                <w:pPr>
                  <w:spacing w:after="0"/>
                  <w:rPr>
                    <w:rFonts w:cs="Tahoma"/>
                    <w:color w:val="000000"/>
                    <w:sz w:val="20"/>
                    <w:szCs w:val="20"/>
                  </w:rPr>
                </w:pPr>
                <w:r w:rsidRPr="00265015">
                  <w:rPr>
                    <w:rFonts w:cs="Tahoma"/>
                    <w:color w:val="000000"/>
                    <w:sz w:val="20"/>
                    <w:szCs w:val="20"/>
                  </w:rPr>
                  <w:t xml:space="preserve">Od trzeciego kroku wskazane jest wsparcie eksperta zewnętrznego, którego zadaniem będzie ekspercka ocena i recenzja interpretacji wyników, wyciągniętych wniosków i opracowanego raportu. </w:t>
                </w:r>
              </w:p>
              <w:p w14:paraId="4D26127C" w14:textId="77777777" w:rsidR="00265015" w:rsidRPr="00265015" w:rsidRDefault="00265015" w:rsidP="00265015">
                <w:pPr>
                  <w:spacing w:after="0"/>
                  <w:rPr>
                    <w:rFonts w:cs="Tahoma"/>
                    <w:color w:val="000000"/>
                    <w:sz w:val="20"/>
                    <w:szCs w:val="20"/>
                  </w:rPr>
                </w:pPr>
              </w:p>
            </w:tc>
          </w:tr>
          <w:tr w:rsidR="00265015" w:rsidRPr="00265015" w14:paraId="4D22C011" w14:textId="77777777" w:rsidTr="00265015">
            <w:trPr>
              <w:trHeight w:val="314"/>
            </w:trPr>
            <w:tc>
              <w:tcPr>
                <w:tcW w:w="9286" w:type="dxa"/>
                <w:gridSpan w:val="2"/>
                <w:shd w:val="clear" w:color="auto" w:fill="C2D69B" w:themeFill="accent3" w:themeFillTint="99"/>
              </w:tcPr>
              <w:p w14:paraId="3F66283F" w14:textId="77777777" w:rsidR="00265015" w:rsidRPr="00265015" w:rsidRDefault="00265015" w:rsidP="00265015">
                <w:pPr>
                  <w:spacing w:after="0"/>
                  <w:rPr>
                    <w:rFonts w:cs="Tahoma"/>
                    <w:b/>
                    <w:bCs/>
                    <w:color w:val="000000"/>
                    <w:sz w:val="20"/>
                    <w:szCs w:val="20"/>
                  </w:rPr>
                </w:pPr>
                <w:r w:rsidRPr="00265015">
                  <w:rPr>
                    <w:b/>
                    <w:bCs/>
                    <w:sz w:val="20"/>
                    <w:szCs w:val="20"/>
                  </w:rPr>
                  <w:lastRenderedPageBreak/>
                  <w:t>Zakres niezbędnych danych</w:t>
                </w:r>
              </w:p>
            </w:tc>
          </w:tr>
          <w:tr w:rsidR="00265015" w:rsidRPr="00265015" w14:paraId="34085424" w14:textId="77777777" w:rsidTr="00265015">
            <w:tc>
              <w:tcPr>
                <w:tcW w:w="9286" w:type="dxa"/>
                <w:gridSpan w:val="2"/>
                <w:shd w:val="clear" w:color="auto" w:fill="FFFFFF"/>
              </w:tcPr>
              <w:p w14:paraId="492F3B72" w14:textId="77777777" w:rsidR="00265015" w:rsidRPr="00265015" w:rsidRDefault="00265015" w:rsidP="00265015">
                <w:pPr>
                  <w:numPr>
                    <w:ilvl w:val="0"/>
                    <w:numId w:val="43"/>
                  </w:numPr>
                  <w:spacing w:after="0"/>
                  <w:contextualSpacing/>
                  <w:rPr>
                    <w:rFonts w:cs="Tahoma"/>
                    <w:b/>
                    <w:bCs/>
                    <w:sz w:val="20"/>
                    <w:szCs w:val="20"/>
                  </w:rPr>
                </w:pPr>
                <w:r w:rsidRPr="00265015">
                  <w:rPr>
                    <w:rFonts w:cs="Tahoma"/>
                    <w:color w:val="000000"/>
                    <w:sz w:val="20"/>
                    <w:szCs w:val="20"/>
                  </w:rPr>
                  <w:t xml:space="preserve">SL 2014 – dane uczestników projektów, w tym </w:t>
                </w:r>
                <w:r w:rsidRPr="00265015">
                  <w:rPr>
                    <w:sz w:val="20"/>
                    <w:szCs w:val="20"/>
                  </w:rPr>
                  <w:t xml:space="preserve">dotyczące ich sytuacji </w:t>
                </w:r>
                <w:proofErr w:type="spellStart"/>
                <w:r w:rsidRPr="00265015">
                  <w:rPr>
                    <w:sz w:val="20"/>
                    <w:szCs w:val="20"/>
                  </w:rPr>
                  <w:t>społeczno</w:t>
                </w:r>
                <w:proofErr w:type="spellEnd"/>
                <w:r w:rsidRPr="00265015">
                  <w:rPr>
                    <w:sz w:val="20"/>
                    <w:szCs w:val="20"/>
                  </w:rPr>
                  <w:t xml:space="preserve"> – ekonomicznej oraz zakresu rzeczowego i czasowego otrzymanego wsparcia.</w:t>
                </w:r>
              </w:p>
            </w:tc>
          </w:tr>
          <w:tr w:rsidR="00265015" w:rsidRPr="00265015" w14:paraId="4E59B3AB" w14:textId="77777777" w:rsidTr="00265015">
            <w:tc>
              <w:tcPr>
                <w:tcW w:w="9286" w:type="dxa"/>
                <w:gridSpan w:val="2"/>
                <w:shd w:val="clear" w:color="auto" w:fill="76923C" w:themeFill="accent3" w:themeFillShade="BF"/>
              </w:tcPr>
              <w:p w14:paraId="3E90A6BF" w14:textId="77777777" w:rsidR="00265015" w:rsidRPr="00265015" w:rsidRDefault="00265015" w:rsidP="00265015">
                <w:pPr>
                  <w:spacing w:after="0"/>
                  <w:rPr>
                    <w:rFonts w:cs="Tahoma"/>
                    <w:b/>
                    <w:bCs/>
                    <w:color w:val="FFFFFF"/>
                    <w:sz w:val="20"/>
                    <w:szCs w:val="20"/>
                  </w:rPr>
                </w:pPr>
                <w:r w:rsidRPr="00265015">
                  <w:rPr>
                    <w:rFonts w:cs="Tahoma"/>
                    <w:b/>
                    <w:bCs/>
                    <w:color w:val="FFFFFF"/>
                    <w:sz w:val="20"/>
                    <w:szCs w:val="20"/>
                  </w:rPr>
                  <w:t>Organizacja badania</w:t>
                </w:r>
              </w:p>
            </w:tc>
          </w:tr>
          <w:tr w:rsidR="00265015" w:rsidRPr="00265015" w14:paraId="7AE3D5F2" w14:textId="77777777" w:rsidTr="00265015">
            <w:trPr>
              <w:trHeight w:val="314"/>
            </w:trPr>
            <w:tc>
              <w:tcPr>
                <w:tcW w:w="9286" w:type="dxa"/>
                <w:gridSpan w:val="2"/>
                <w:shd w:val="clear" w:color="auto" w:fill="C2D69B" w:themeFill="accent3" w:themeFillTint="99"/>
              </w:tcPr>
              <w:p w14:paraId="624E8F7F" w14:textId="77777777" w:rsidR="00265015" w:rsidRPr="00265015" w:rsidRDefault="00265015" w:rsidP="00265015">
                <w:pPr>
                  <w:spacing w:after="0"/>
                  <w:rPr>
                    <w:rFonts w:cs="Tahoma"/>
                    <w:b/>
                    <w:bCs/>
                    <w:color w:val="000000"/>
                    <w:sz w:val="20"/>
                    <w:szCs w:val="20"/>
                  </w:rPr>
                </w:pPr>
                <w:r w:rsidRPr="00265015">
                  <w:rPr>
                    <w:b/>
                    <w:sz w:val="20"/>
                    <w:szCs w:val="20"/>
                  </w:rPr>
                  <w:t>Ramy czasowe realizacji badania</w:t>
                </w:r>
              </w:p>
            </w:tc>
          </w:tr>
          <w:tr w:rsidR="00265015" w:rsidRPr="00265015" w14:paraId="6DAE8E09" w14:textId="77777777" w:rsidTr="00265015">
            <w:tc>
              <w:tcPr>
                <w:tcW w:w="9286" w:type="dxa"/>
                <w:gridSpan w:val="2"/>
                <w:shd w:val="clear" w:color="auto" w:fill="FFFFFF"/>
              </w:tcPr>
              <w:p w14:paraId="1193AAD0" w14:textId="77777777" w:rsidR="00265015" w:rsidRPr="00265015" w:rsidRDefault="00265015" w:rsidP="00265015">
                <w:pPr>
                  <w:spacing w:after="0"/>
                  <w:rPr>
                    <w:rFonts w:cs="Tahoma"/>
                    <w:color w:val="000000"/>
                    <w:sz w:val="20"/>
                    <w:szCs w:val="20"/>
                  </w:rPr>
                </w:pPr>
                <w:r w:rsidRPr="00265015">
                  <w:rPr>
                    <w:rFonts w:cs="Tahoma"/>
                    <w:color w:val="000000"/>
                    <w:sz w:val="20"/>
                    <w:szCs w:val="20"/>
                  </w:rPr>
                  <w:t xml:space="preserve">Zgodnie z Wytycznymi ds. ewaluacji, obowiązkowe jest co najmniej czterokrotne przeprowadzenie pomiaru wskaźników rezultatu długoterminowego. W związku z tym konieczne są cztery edycje przedmiotowego badania. Poniżej przedstawiono planowane daty rozpoczęcia realizacji pomiarów: </w:t>
                </w:r>
              </w:p>
              <w:p w14:paraId="690CB7D0" w14:textId="77777777" w:rsidR="00265015" w:rsidRPr="00265015" w:rsidRDefault="00265015" w:rsidP="00265015">
                <w:pPr>
                  <w:numPr>
                    <w:ilvl w:val="0"/>
                    <w:numId w:val="78"/>
                  </w:numPr>
                  <w:spacing w:after="0"/>
                  <w:contextualSpacing/>
                  <w:rPr>
                    <w:rFonts w:cs="Tahoma"/>
                    <w:color w:val="000000"/>
                    <w:sz w:val="20"/>
                    <w:szCs w:val="20"/>
                  </w:rPr>
                </w:pPr>
                <w:r w:rsidRPr="00265015">
                  <w:rPr>
                    <w:rFonts w:cs="Tahoma"/>
                    <w:color w:val="000000"/>
                    <w:sz w:val="20"/>
                    <w:szCs w:val="20"/>
                  </w:rPr>
                  <w:t>I edycja – grudzień 2018/ styczeń 2019 (badanie już się odbyło)</w:t>
                </w:r>
              </w:p>
              <w:p w14:paraId="27F4A6FE" w14:textId="77777777" w:rsidR="00265015" w:rsidRPr="00265015" w:rsidRDefault="00265015" w:rsidP="00265015">
                <w:pPr>
                  <w:numPr>
                    <w:ilvl w:val="0"/>
                    <w:numId w:val="78"/>
                  </w:numPr>
                  <w:spacing w:after="0"/>
                  <w:contextualSpacing/>
                  <w:rPr>
                    <w:rFonts w:cs="Tahoma"/>
                    <w:color w:val="000000"/>
                    <w:sz w:val="20"/>
                    <w:szCs w:val="20"/>
                  </w:rPr>
                </w:pPr>
                <w:r w:rsidRPr="00265015">
                  <w:rPr>
                    <w:rFonts w:cs="Tahoma"/>
                    <w:color w:val="000000"/>
                    <w:sz w:val="20"/>
                    <w:szCs w:val="20"/>
                  </w:rPr>
                  <w:t>II edycja – styczeń 2021 r., (badanie już się odbyło)</w:t>
                </w:r>
              </w:p>
              <w:p w14:paraId="552FA673" w14:textId="77777777" w:rsidR="009C2E8B" w:rsidRDefault="00265015" w:rsidP="00265015">
                <w:pPr>
                  <w:numPr>
                    <w:ilvl w:val="0"/>
                    <w:numId w:val="78"/>
                  </w:numPr>
                  <w:spacing w:after="0"/>
                  <w:contextualSpacing/>
                  <w:rPr>
                    <w:rFonts w:cs="Tahoma"/>
                    <w:color w:val="000000"/>
                    <w:sz w:val="20"/>
                    <w:szCs w:val="20"/>
                  </w:rPr>
                </w:pPr>
                <w:r w:rsidRPr="00265015">
                  <w:rPr>
                    <w:rFonts w:cs="Tahoma"/>
                    <w:color w:val="000000"/>
                    <w:sz w:val="20"/>
                    <w:szCs w:val="20"/>
                  </w:rPr>
                  <w:t xml:space="preserve">III edycja – I/II kw. </w:t>
                </w:r>
                <w:r w:rsidR="009C2E8B" w:rsidRPr="00265015">
                  <w:rPr>
                    <w:rFonts w:cs="Tahoma"/>
                    <w:color w:val="000000"/>
                    <w:sz w:val="20"/>
                    <w:szCs w:val="20"/>
                  </w:rPr>
                  <w:t>202</w:t>
                </w:r>
                <w:r w:rsidR="009C2E8B">
                  <w:rPr>
                    <w:rFonts w:cs="Tahoma"/>
                    <w:color w:val="000000"/>
                    <w:sz w:val="20"/>
                    <w:szCs w:val="20"/>
                  </w:rPr>
                  <w:t>3</w:t>
                </w:r>
                <w:r w:rsidR="009C2E8B" w:rsidRPr="00265015">
                  <w:rPr>
                    <w:rFonts w:cs="Tahoma"/>
                    <w:color w:val="000000"/>
                    <w:sz w:val="20"/>
                    <w:szCs w:val="20"/>
                  </w:rPr>
                  <w:t xml:space="preserve"> </w:t>
                </w:r>
                <w:r w:rsidRPr="00265015">
                  <w:rPr>
                    <w:rFonts w:cs="Tahoma"/>
                    <w:color w:val="000000"/>
                    <w:sz w:val="20"/>
                    <w:szCs w:val="20"/>
                  </w:rPr>
                  <w:t xml:space="preserve">r., </w:t>
                </w:r>
              </w:p>
              <w:p w14:paraId="5F196E6F" w14:textId="59094F2F" w:rsidR="00265015" w:rsidRPr="00265015" w:rsidRDefault="00265015" w:rsidP="00265015">
                <w:pPr>
                  <w:numPr>
                    <w:ilvl w:val="0"/>
                    <w:numId w:val="78"/>
                  </w:numPr>
                  <w:spacing w:after="0"/>
                  <w:contextualSpacing/>
                  <w:rPr>
                    <w:rFonts w:cs="Tahoma"/>
                    <w:color w:val="000000"/>
                    <w:sz w:val="20"/>
                    <w:szCs w:val="20"/>
                  </w:rPr>
                </w:pPr>
                <w:r w:rsidRPr="00265015">
                  <w:rPr>
                    <w:rFonts w:cs="Tahoma"/>
                    <w:color w:val="000000"/>
                    <w:sz w:val="20"/>
                    <w:szCs w:val="20"/>
                  </w:rPr>
                  <w:t>IV edycja – II/III kw. 2024 r.</w:t>
                </w:r>
              </w:p>
            </w:tc>
          </w:tr>
          <w:tr w:rsidR="00265015" w:rsidRPr="00265015" w14:paraId="7BBD1153" w14:textId="77777777" w:rsidTr="00265015">
            <w:trPr>
              <w:trHeight w:val="314"/>
            </w:trPr>
            <w:tc>
              <w:tcPr>
                <w:tcW w:w="9286" w:type="dxa"/>
                <w:gridSpan w:val="2"/>
                <w:shd w:val="clear" w:color="auto" w:fill="C2D69B" w:themeFill="accent3" w:themeFillTint="99"/>
              </w:tcPr>
              <w:p w14:paraId="5C8BD6D2" w14:textId="77777777" w:rsidR="00265015" w:rsidRPr="00265015" w:rsidRDefault="00265015" w:rsidP="00265015">
                <w:pPr>
                  <w:spacing w:after="0"/>
                  <w:rPr>
                    <w:rFonts w:cs="Tahoma"/>
                    <w:b/>
                    <w:bCs/>
                    <w:color w:val="000000"/>
                    <w:sz w:val="20"/>
                    <w:szCs w:val="20"/>
                  </w:rPr>
                </w:pPr>
                <w:r w:rsidRPr="00265015">
                  <w:rPr>
                    <w:b/>
                    <w:sz w:val="20"/>
                    <w:szCs w:val="20"/>
                  </w:rPr>
                  <w:t>Szacowany koszt badania i zasoby niezbędne do jego przeprowadzenia</w:t>
                </w:r>
              </w:p>
            </w:tc>
          </w:tr>
          <w:tr w:rsidR="00265015" w:rsidRPr="00265015" w14:paraId="24343230" w14:textId="77777777" w:rsidTr="00265015">
            <w:tc>
              <w:tcPr>
                <w:tcW w:w="9286" w:type="dxa"/>
                <w:gridSpan w:val="2"/>
                <w:shd w:val="clear" w:color="auto" w:fill="FFFFFF"/>
              </w:tcPr>
              <w:p w14:paraId="1F4E9198" w14:textId="77777777" w:rsidR="00265015" w:rsidRPr="00265015" w:rsidRDefault="00265015" w:rsidP="00265015">
                <w:pPr>
                  <w:spacing w:after="0"/>
                  <w:rPr>
                    <w:rFonts w:cs="Tahoma"/>
                    <w:bCs/>
                    <w:color w:val="000000"/>
                    <w:sz w:val="20"/>
                    <w:szCs w:val="20"/>
                  </w:rPr>
                </w:pPr>
                <w:r w:rsidRPr="00265015">
                  <w:rPr>
                    <w:rFonts w:cs="Tahoma"/>
                    <w:bCs/>
                    <w:color w:val="000000"/>
                    <w:sz w:val="20"/>
                    <w:szCs w:val="20"/>
                  </w:rPr>
                  <w:t>Ok. 300 tys. zł na przeprowadzenie 4 edycji badania. Szacunkowo koszt pomiaru uzależniony jest od wielkości próby.</w:t>
                </w:r>
              </w:p>
            </w:tc>
          </w:tr>
          <w:tr w:rsidR="00265015" w:rsidRPr="00265015" w14:paraId="2A660A53" w14:textId="77777777" w:rsidTr="00265015">
            <w:trPr>
              <w:trHeight w:val="314"/>
            </w:trPr>
            <w:tc>
              <w:tcPr>
                <w:tcW w:w="9286" w:type="dxa"/>
                <w:gridSpan w:val="2"/>
                <w:shd w:val="clear" w:color="auto" w:fill="C2D69B" w:themeFill="accent3" w:themeFillTint="99"/>
              </w:tcPr>
              <w:p w14:paraId="0176173C" w14:textId="77777777" w:rsidR="00265015" w:rsidRPr="00265015" w:rsidRDefault="00265015" w:rsidP="00265015">
                <w:pPr>
                  <w:spacing w:after="0"/>
                  <w:rPr>
                    <w:rFonts w:cs="Tahoma"/>
                    <w:b/>
                    <w:bCs/>
                    <w:color w:val="000000"/>
                    <w:sz w:val="20"/>
                    <w:szCs w:val="20"/>
                  </w:rPr>
                </w:pPr>
                <w:r w:rsidRPr="00265015">
                  <w:rPr>
                    <w:b/>
                    <w:sz w:val="20"/>
                    <w:szCs w:val="20"/>
                  </w:rPr>
                  <w:t>Podmiot odpowiedzialny za realizację badania</w:t>
                </w:r>
              </w:p>
            </w:tc>
          </w:tr>
          <w:tr w:rsidR="00265015" w:rsidRPr="00265015" w14:paraId="4A17282E" w14:textId="77777777" w:rsidTr="00265015">
            <w:tc>
              <w:tcPr>
                <w:tcW w:w="9286" w:type="dxa"/>
                <w:gridSpan w:val="2"/>
                <w:shd w:val="clear" w:color="auto" w:fill="FFFFFF"/>
              </w:tcPr>
              <w:p w14:paraId="27A6EE78" w14:textId="77777777" w:rsidR="00265015" w:rsidRPr="00265015" w:rsidRDefault="00265015" w:rsidP="00265015">
                <w:pPr>
                  <w:spacing w:after="0"/>
                  <w:rPr>
                    <w:rFonts w:cs="Tahoma"/>
                    <w:b/>
                    <w:bCs/>
                    <w:sz w:val="20"/>
                    <w:szCs w:val="20"/>
                  </w:rPr>
                </w:pPr>
                <w:r w:rsidRPr="00265015">
                  <w:rPr>
                    <w:rFonts w:cs="Tahoma"/>
                    <w:bCs/>
                    <w:color w:val="000000"/>
                    <w:sz w:val="20"/>
                    <w:szCs w:val="20"/>
                  </w:rPr>
                  <w:t>JE RPO WZ 2014-2020 we współpracy z  pracownikami merytorycznymi IZ RPO WZ i WUP</w:t>
                </w:r>
              </w:p>
            </w:tc>
          </w:tr>
          <w:tr w:rsidR="00265015" w:rsidRPr="00265015" w14:paraId="7B371C6E" w14:textId="77777777" w:rsidTr="00265015">
            <w:tc>
              <w:tcPr>
                <w:tcW w:w="9286" w:type="dxa"/>
                <w:gridSpan w:val="2"/>
                <w:shd w:val="clear" w:color="auto" w:fill="C2D69B" w:themeFill="accent3" w:themeFillTint="99"/>
              </w:tcPr>
              <w:p w14:paraId="756D3FD7" w14:textId="77777777" w:rsidR="00265015" w:rsidRPr="00265015" w:rsidRDefault="00265015" w:rsidP="00265015">
                <w:pPr>
                  <w:spacing w:after="0"/>
                  <w:rPr>
                    <w:rFonts w:cs="Tahoma"/>
                    <w:b/>
                    <w:color w:val="000000"/>
                    <w:sz w:val="20"/>
                    <w:szCs w:val="20"/>
                  </w:rPr>
                </w:pPr>
                <w:r w:rsidRPr="00265015">
                  <w:rPr>
                    <w:b/>
                    <w:sz w:val="20"/>
                    <w:szCs w:val="20"/>
                  </w:rPr>
                  <w:t>Uwagi i komentarze</w:t>
                </w:r>
              </w:p>
            </w:tc>
          </w:tr>
          <w:tr w:rsidR="00265015" w:rsidRPr="00265015" w14:paraId="24594514" w14:textId="77777777" w:rsidTr="00265015">
            <w:tc>
              <w:tcPr>
                <w:tcW w:w="9286" w:type="dxa"/>
                <w:gridSpan w:val="2"/>
                <w:shd w:val="clear" w:color="auto" w:fill="FFFFFF"/>
              </w:tcPr>
              <w:p w14:paraId="0C4A9596" w14:textId="77777777" w:rsidR="00265015" w:rsidRPr="00265015" w:rsidRDefault="00265015" w:rsidP="00265015">
                <w:pPr>
                  <w:spacing w:after="0"/>
                  <w:rPr>
                    <w:rFonts w:eastAsiaTheme="majorEastAsia" w:cstheme="majorBidi"/>
                    <w:bCs/>
                    <w:sz w:val="20"/>
                    <w:szCs w:val="20"/>
                  </w:rPr>
                </w:pPr>
                <w:r w:rsidRPr="00265015">
                  <w:rPr>
                    <w:rFonts w:eastAsiaTheme="majorEastAsia" w:cstheme="majorBidi"/>
                    <w:bCs/>
                    <w:sz w:val="20"/>
                    <w:szCs w:val="20"/>
                  </w:rPr>
                  <w:t>-</w:t>
                </w:r>
              </w:p>
            </w:tc>
          </w:tr>
        </w:tbl>
        <w:p w14:paraId="6B478CBD" w14:textId="77777777" w:rsidR="00BF7251" w:rsidRPr="009403D6" w:rsidRDefault="00BF7251" w:rsidP="009403D6">
          <w:pPr>
            <w:spacing w:after="0"/>
            <w:rPr>
              <w:lang w:eastAsia="pl-PL"/>
            </w:rPr>
            <w:sectPr w:rsidR="00BF7251" w:rsidRPr="009403D6" w:rsidSect="0084330C">
              <w:pgSz w:w="11906" w:h="16838"/>
              <w:pgMar w:top="1418" w:right="1418" w:bottom="1560" w:left="1418" w:header="709" w:footer="709" w:gutter="0"/>
              <w:cols w:space="708"/>
              <w:docGrid w:linePitch="360"/>
            </w:sectPr>
          </w:pPr>
        </w:p>
        <w:p w14:paraId="692E8D29" w14:textId="77777777" w:rsidR="00474EE4" w:rsidRPr="009403D6" w:rsidRDefault="00474EE4" w:rsidP="00AC6759">
          <w:pPr>
            <w:pStyle w:val="Nagwek1"/>
            <w:numPr>
              <w:ilvl w:val="0"/>
              <w:numId w:val="0"/>
            </w:numPr>
            <w:spacing w:before="0"/>
            <w:rPr>
              <w:rFonts w:ascii="Myriad Pro" w:hAnsi="Myriad Pro"/>
              <w:i/>
              <w:color w:val="4F6228" w:themeColor="accent3" w:themeShade="80"/>
              <w:sz w:val="24"/>
              <w:szCs w:val="24"/>
              <w:lang w:eastAsia="pl-PL"/>
            </w:rPr>
          </w:pPr>
          <w:bookmarkStart w:id="50" w:name="_Toc123542342"/>
          <w:r w:rsidRPr="00192297">
            <w:rPr>
              <w:rFonts w:ascii="Myriad Pro" w:hAnsi="Myriad Pro"/>
              <w:i/>
              <w:color w:val="4F6228" w:themeColor="accent3" w:themeShade="80"/>
              <w:sz w:val="24"/>
              <w:szCs w:val="24"/>
              <w:lang w:eastAsia="pl-PL"/>
            </w:rPr>
            <w:lastRenderedPageBreak/>
            <w:t xml:space="preserve">Ocena wpływu RPO WZ 2014-2020 </w:t>
          </w:r>
          <w:r w:rsidR="002F259F" w:rsidRPr="00192297">
            <w:rPr>
              <w:rFonts w:ascii="Myriad Pro" w:hAnsi="Myriad Pro"/>
              <w:i/>
              <w:color w:val="4F6228" w:themeColor="accent3" w:themeShade="80"/>
              <w:sz w:val="24"/>
              <w:szCs w:val="24"/>
              <w:lang w:eastAsia="pl-PL"/>
            </w:rPr>
            <w:t>w zakresie włączenia społecznego</w:t>
          </w:r>
          <w:r w:rsidRPr="00192297">
            <w:rPr>
              <w:rFonts w:ascii="Myriad Pro" w:hAnsi="Myriad Pro"/>
              <w:i/>
              <w:color w:val="4F6228" w:themeColor="accent3" w:themeShade="80"/>
              <w:sz w:val="24"/>
              <w:szCs w:val="24"/>
              <w:lang w:eastAsia="pl-PL"/>
            </w:rPr>
            <w:t xml:space="preserve"> w regionie</w:t>
          </w:r>
          <w:bookmarkEnd w:id="50"/>
          <w:r w:rsidRPr="009403D6">
            <w:rPr>
              <w:rFonts w:ascii="Myriad Pro" w:hAnsi="Myriad Pro"/>
              <w:i/>
              <w:color w:val="4F6228" w:themeColor="accent3" w:themeShade="80"/>
              <w:sz w:val="24"/>
              <w:szCs w:val="24"/>
              <w:lang w:eastAsia="pl-PL"/>
            </w:rPr>
            <w:t xml:space="preserve"> </w:t>
          </w:r>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8"/>
            <w:gridCol w:w="4372"/>
          </w:tblGrid>
          <w:tr w:rsidR="00474EE4" w:rsidRPr="009403D6" w14:paraId="6B1B0570" w14:textId="77777777" w:rsidTr="00474EE4">
            <w:tc>
              <w:tcPr>
                <w:tcW w:w="9286" w:type="dxa"/>
                <w:gridSpan w:val="2"/>
                <w:shd w:val="clear" w:color="auto" w:fill="76923C" w:themeFill="accent3" w:themeFillShade="BF"/>
              </w:tcPr>
              <w:p w14:paraId="39EA430C" w14:textId="77777777" w:rsidR="00474EE4" w:rsidRPr="009403D6" w:rsidRDefault="00474EE4" w:rsidP="00720133">
                <w:pPr>
                  <w:spacing w:after="0"/>
                  <w:rPr>
                    <w:rFonts w:cs="Tahoma"/>
                    <w:b/>
                    <w:bCs/>
                    <w:color w:val="FFFFFF"/>
                    <w:sz w:val="20"/>
                    <w:szCs w:val="20"/>
                  </w:rPr>
                </w:pPr>
                <w:r w:rsidRPr="009403D6">
                  <w:rPr>
                    <w:rFonts w:cs="Tahoma"/>
                    <w:b/>
                    <w:bCs/>
                    <w:color w:val="FFFFFF"/>
                    <w:sz w:val="20"/>
                    <w:szCs w:val="20"/>
                  </w:rPr>
                  <w:t>Ogólny opis badania</w:t>
                </w:r>
              </w:p>
            </w:tc>
          </w:tr>
          <w:tr w:rsidR="00474EE4" w:rsidRPr="009403D6" w14:paraId="254280E4" w14:textId="77777777" w:rsidTr="00474EE4">
            <w:tc>
              <w:tcPr>
                <w:tcW w:w="9286" w:type="dxa"/>
                <w:gridSpan w:val="2"/>
                <w:shd w:val="clear" w:color="auto" w:fill="C2D69B" w:themeFill="accent3" w:themeFillTint="99"/>
              </w:tcPr>
              <w:p w14:paraId="06AC90FA" w14:textId="77777777" w:rsidR="00474EE4" w:rsidRPr="009403D6" w:rsidRDefault="00474EE4" w:rsidP="00720133">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474EE4" w:rsidRPr="009403D6" w14:paraId="753120EB" w14:textId="77777777" w:rsidTr="00474EE4">
            <w:trPr>
              <w:trHeight w:val="1305"/>
            </w:trPr>
            <w:tc>
              <w:tcPr>
                <w:tcW w:w="9286" w:type="dxa"/>
                <w:gridSpan w:val="2"/>
                <w:shd w:val="clear" w:color="auto" w:fill="FFFFFF"/>
              </w:tcPr>
              <w:p w14:paraId="03577BE8" w14:textId="77777777" w:rsidR="00474EE4" w:rsidRPr="009403D6" w:rsidRDefault="00474EE4" w:rsidP="00720133">
                <w:pPr>
                  <w:spacing w:after="0"/>
                  <w:rPr>
                    <w:rFonts w:cs="Tahoma"/>
                    <w:b/>
                    <w:bCs/>
                    <w:sz w:val="20"/>
                    <w:szCs w:val="20"/>
                  </w:rPr>
                </w:pPr>
                <w:r w:rsidRPr="009403D6">
                  <w:rPr>
                    <w:rFonts w:cs="Tahoma"/>
                    <w:b/>
                    <w:bCs/>
                    <w:sz w:val="20"/>
                    <w:szCs w:val="20"/>
                  </w:rPr>
                  <w:t xml:space="preserve">Oś priorytetowa 7 Włączenie społeczne </w:t>
                </w:r>
              </w:p>
              <w:p w14:paraId="4E3914EC" w14:textId="77777777" w:rsidR="00474EE4" w:rsidRPr="009403D6" w:rsidRDefault="00270D95" w:rsidP="00720133">
                <w:pPr>
                  <w:spacing w:after="0"/>
                  <w:ind w:left="284" w:hanging="284"/>
                  <w:rPr>
                    <w:rFonts w:cs="Cambria"/>
                    <w:sz w:val="20"/>
                    <w:szCs w:val="20"/>
                  </w:rPr>
                </w:pPr>
                <w:r w:rsidRPr="009403D6">
                  <w:rPr>
                    <w:rFonts w:cs="Cambria"/>
                    <w:sz w:val="20"/>
                    <w:szCs w:val="20"/>
                  </w:rPr>
                  <w:t xml:space="preserve">9i </w:t>
                </w:r>
                <w:r w:rsidR="00474EE4" w:rsidRPr="009403D6">
                  <w:rPr>
                    <w:sz w:val="20"/>
                    <w:szCs w:val="20"/>
                  </w:rPr>
                  <w:t>Aktywne włączenie, w tym z myślą o promowaniu równych szans oraz aktywnego uczestnictwa i zwiększaniu szans na zatrudnienie</w:t>
                </w:r>
                <w:r w:rsidR="00474EE4" w:rsidRPr="009403D6">
                  <w:rPr>
                    <w:rFonts w:cs="Cambria"/>
                    <w:sz w:val="20"/>
                    <w:szCs w:val="20"/>
                  </w:rPr>
                  <w:t xml:space="preserve"> </w:t>
                </w:r>
              </w:p>
              <w:p w14:paraId="7EE490ED" w14:textId="77777777" w:rsidR="00474EE4" w:rsidRPr="009403D6" w:rsidRDefault="00270D95" w:rsidP="00720133">
                <w:pPr>
                  <w:spacing w:after="0"/>
                  <w:ind w:left="284" w:hanging="284"/>
                  <w:rPr>
                    <w:rFonts w:cs="Cambria"/>
                    <w:sz w:val="20"/>
                    <w:szCs w:val="20"/>
                  </w:rPr>
                </w:pPr>
                <w:r w:rsidRPr="009403D6">
                  <w:rPr>
                    <w:rFonts w:cs="Cambria"/>
                    <w:sz w:val="20"/>
                    <w:szCs w:val="20"/>
                  </w:rPr>
                  <w:t xml:space="preserve">9iv </w:t>
                </w:r>
                <w:r w:rsidR="00474EE4" w:rsidRPr="009403D6">
                  <w:rPr>
                    <w:rFonts w:cs="Cambria"/>
                    <w:sz w:val="20"/>
                    <w:szCs w:val="20"/>
                  </w:rPr>
                  <w:t>Ułatwienie dostępu do przystępnych cenowo, trwałych oraz wysokiej jakości usług, w tym opieki</w:t>
                </w:r>
                <w:r w:rsidR="00AD4B60" w:rsidRPr="009403D6">
                  <w:rPr>
                    <w:rFonts w:cs="Cambria"/>
                    <w:sz w:val="20"/>
                    <w:szCs w:val="20"/>
                  </w:rPr>
                  <w:t xml:space="preserve"> </w:t>
                </w:r>
                <w:r w:rsidR="00474EE4" w:rsidRPr="009403D6">
                  <w:rPr>
                    <w:rFonts w:cs="Cambria"/>
                    <w:sz w:val="20"/>
                    <w:szCs w:val="20"/>
                  </w:rPr>
                  <w:t xml:space="preserve">zdrowotnej i usług socjalnych świadczonych w interesie ogólnym </w:t>
                </w:r>
              </w:p>
              <w:p w14:paraId="2198C338" w14:textId="77777777" w:rsidR="00474EE4" w:rsidRPr="009403D6" w:rsidRDefault="00474EE4" w:rsidP="00720133">
                <w:pPr>
                  <w:spacing w:after="0"/>
                  <w:ind w:left="284" w:hanging="284"/>
                  <w:rPr>
                    <w:sz w:val="20"/>
                    <w:szCs w:val="20"/>
                  </w:rPr>
                </w:pPr>
                <w:r w:rsidRPr="009403D6">
                  <w:rPr>
                    <w:rFonts w:cs="Cambria"/>
                    <w:sz w:val="20"/>
                    <w:szCs w:val="20"/>
                  </w:rPr>
                  <w:t>9v</w:t>
                </w:r>
                <w:r w:rsidRPr="009403D6">
                  <w:rPr>
                    <w:rFonts w:cs="Cambria"/>
                    <w:sz w:val="20"/>
                    <w:szCs w:val="20"/>
                  </w:rPr>
                  <w:tab/>
                </w:r>
                <w:r w:rsidRPr="009403D6">
                  <w:rPr>
                    <w:sz w:val="20"/>
                    <w:szCs w:val="20"/>
                  </w:rPr>
                  <w:t>Wspieranie przedsiębiorczości społecznej i integracji zawodowej w przedsiębiorstwach społecznych oraz ekonomii społecznej i solidarnej w celu ułatwiania dostępu do zatrudnienia</w:t>
                </w:r>
              </w:p>
              <w:p w14:paraId="7C85FD34" w14:textId="77777777" w:rsidR="00474EE4" w:rsidRPr="009403D6" w:rsidRDefault="00474EE4" w:rsidP="00720133">
                <w:pPr>
                  <w:spacing w:after="0"/>
                  <w:ind w:left="567" w:hanging="567"/>
                  <w:rPr>
                    <w:b/>
                    <w:sz w:val="20"/>
                    <w:szCs w:val="20"/>
                  </w:rPr>
                </w:pPr>
                <w:r w:rsidRPr="009403D6">
                  <w:rPr>
                    <w:b/>
                    <w:sz w:val="20"/>
                    <w:szCs w:val="20"/>
                  </w:rPr>
                  <w:t>Oś priorytetowa</w:t>
                </w:r>
                <w:r w:rsidR="00F172DF">
                  <w:rPr>
                    <w:b/>
                    <w:sz w:val="20"/>
                    <w:szCs w:val="20"/>
                  </w:rPr>
                  <w:t xml:space="preserve"> </w:t>
                </w:r>
                <w:r w:rsidR="007D3018" w:rsidRPr="009403D6">
                  <w:rPr>
                    <w:b/>
                    <w:sz w:val="20"/>
                    <w:szCs w:val="20"/>
                  </w:rPr>
                  <w:t>9</w:t>
                </w:r>
                <w:r w:rsidRPr="009403D6">
                  <w:rPr>
                    <w:b/>
                    <w:sz w:val="20"/>
                    <w:szCs w:val="20"/>
                  </w:rPr>
                  <w:t xml:space="preserve"> </w:t>
                </w:r>
                <w:r w:rsidR="007D3018" w:rsidRPr="009403D6">
                  <w:rPr>
                    <w:b/>
                    <w:sz w:val="20"/>
                    <w:szCs w:val="20"/>
                  </w:rPr>
                  <w:t xml:space="preserve">Infrastruktura publiczna </w:t>
                </w:r>
              </w:p>
              <w:p w14:paraId="3B4FA722" w14:textId="77777777" w:rsidR="002F259F" w:rsidRPr="009403D6" w:rsidRDefault="002F259F" w:rsidP="00720133">
                <w:pPr>
                  <w:spacing w:after="0"/>
                  <w:ind w:left="284" w:hanging="284"/>
                  <w:rPr>
                    <w:b/>
                    <w:sz w:val="20"/>
                    <w:szCs w:val="20"/>
                  </w:rPr>
                </w:pPr>
                <w:r w:rsidRPr="009403D6">
                  <w:rPr>
                    <w:rFonts w:cs="Cambria"/>
                    <w:sz w:val="20"/>
                    <w:szCs w:val="20"/>
                    <w:lang w:eastAsia="ar-SA"/>
                  </w:rPr>
                  <w:t>9a</w:t>
                </w:r>
                <w:r w:rsidR="00270D95" w:rsidRPr="009403D6">
                  <w:rPr>
                    <w:rFonts w:cs="Cambria"/>
                    <w:sz w:val="20"/>
                    <w:szCs w:val="20"/>
                    <w:lang w:eastAsia="ar-SA"/>
                  </w:rPr>
                  <w:t xml:space="preserve"> </w:t>
                </w:r>
                <w:r w:rsidRPr="00DA6303">
                  <w:rPr>
                    <w:rFonts w:cs="Cambria"/>
                    <w:sz w:val="20"/>
                    <w:szCs w:val="20"/>
                  </w:rPr>
                  <w:t>I</w:t>
                </w:r>
                <w:r w:rsidRPr="009403D6">
                  <w:rPr>
                    <w:rFonts w:cs="Cambria"/>
                    <w:sz w:val="20"/>
                    <w:szCs w:val="20"/>
                  </w:rPr>
                  <w:t>nwestycje w infrastrukturę zdrowotną i społeczną, które przyczy</w:t>
                </w:r>
                <w:r w:rsidR="00270D95" w:rsidRPr="009403D6">
                  <w:rPr>
                    <w:rFonts w:cs="Cambria"/>
                    <w:sz w:val="20"/>
                    <w:szCs w:val="20"/>
                  </w:rPr>
                  <w:t xml:space="preserve">niają się do rozwoju krajowego, </w:t>
                </w:r>
                <w:r w:rsidR="00775552" w:rsidRPr="009403D6">
                  <w:rPr>
                    <w:rFonts w:cs="Cambria"/>
                    <w:sz w:val="20"/>
                    <w:szCs w:val="20"/>
                  </w:rPr>
                  <w:t xml:space="preserve"> </w:t>
                </w:r>
                <w:r w:rsidRPr="009403D6">
                  <w:rPr>
                    <w:rFonts w:cs="Cambria"/>
                    <w:sz w:val="20"/>
                    <w:szCs w:val="20"/>
                  </w:rPr>
                  <w:t xml:space="preserve">regionalnego i lokalnego, zmniejszania nierówności w zakresie stanu zdrowia, promowanie włączenia społecznego poprzez lepszy dostęp do usług społecznych, kulturalnych i rekreacyjnych oraz przejścia </w:t>
                </w:r>
                <w:r w:rsidR="00270D95" w:rsidRPr="009403D6">
                  <w:rPr>
                    <w:rFonts w:cs="Cambria"/>
                    <w:sz w:val="20"/>
                    <w:szCs w:val="20"/>
                  </w:rPr>
                  <w:br/>
                </w:r>
                <w:r w:rsidRPr="009403D6">
                  <w:rPr>
                    <w:rFonts w:cs="Cambria"/>
                    <w:sz w:val="20"/>
                    <w:szCs w:val="20"/>
                  </w:rPr>
                  <w:t xml:space="preserve">z usług instytucjonalnych do usług na poziomie społeczności lokalnych </w:t>
                </w:r>
              </w:p>
              <w:p w14:paraId="79CB84E9" w14:textId="77777777" w:rsidR="00474EE4" w:rsidRPr="009403D6" w:rsidRDefault="007D3018" w:rsidP="00720133">
                <w:pPr>
                  <w:spacing w:after="0"/>
                  <w:ind w:left="284" w:hanging="284"/>
                  <w:rPr>
                    <w:sz w:val="20"/>
                    <w:szCs w:val="20"/>
                  </w:rPr>
                </w:pPr>
                <w:r w:rsidRPr="009403D6">
                  <w:rPr>
                    <w:sz w:val="20"/>
                    <w:szCs w:val="20"/>
                  </w:rPr>
                  <w:t>9</w:t>
                </w:r>
                <w:r w:rsidR="00474EE4" w:rsidRPr="009403D6">
                  <w:rPr>
                    <w:sz w:val="20"/>
                    <w:szCs w:val="20"/>
                  </w:rPr>
                  <w:t xml:space="preserve">b Wspieranie </w:t>
                </w:r>
                <w:r w:rsidRPr="009403D6">
                  <w:rPr>
                    <w:sz w:val="20"/>
                    <w:szCs w:val="20"/>
                  </w:rPr>
                  <w:t>rewitalizacji fizycznej, gospodarczej i społecznej ubogich społ</w:t>
                </w:r>
                <w:r w:rsidR="00270D95" w:rsidRPr="009403D6">
                  <w:rPr>
                    <w:sz w:val="20"/>
                    <w:szCs w:val="20"/>
                  </w:rPr>
                  <w:t xml:space="preserve">eczności i obszarów miejskich </w:t>
                </w:r>
                <w:r w:rsidR="00270D95" w:rsidRPr="009403D6">
                  <w:rPr>
                    <w:sz w:val="20"/>
                    <w:szCs w:val="20"/>
                  </w:rPr>
                  <w:br/>
                  <w:t xml:space="preserve">i </w:t>
                </w:r>
                <w:r w:rsidRPr="009403D6">
                  <w:rPr>
                    <w:sz w:val="20"/>
                    <w:szCs w:val="20"/>
                  </w:rPr>
                  <w:t xml:space="preserve">wiejskich </w:t>
                </w:r>
              </w:p>
              <w:p w14:paraId="0FB6DC61" w14:textId="77777777" w:rsidR="00474EE4" w:rsidRPr="009403D6" w:rsidRDefault="00474EE4" w:rsidP="00720133">
                <w:pPr>
                  <w:spacing w:after="0"/>
                  <w:ind w:left="567" w:hanging="567"/>
                  <w:rPr>
                    <w:rFonts w:cs="Cambria"/>
                    <w:sz w:val="20"/>
                    <w:szCs w:val="20"/>
                  </w:rPr>
                </w:pPr>
                <w:r w:rsidRPr="009403D6">
                  <w:rPr>
                    <w:b/>
                    <w:sz w:val="20"/>
                    <w:szCs w:val="20"/>
                  </w:rPr>
                  <w:t xml:space="preserve">Fundusz: EFS, EFRR </w:t>
                </w:r>
              </w:p>
            </w:tc>
          </w:tr>
          <w:tr w:rsidR="00474EE4" w:rsidRPr="009403D6" w14:paraId="53CC29E7" w14:textId="77777777" w:rsidTr="00547CB3">
            <w:tc>
              <w:tcPr>
                <w:tcW w:w="4786" w:type="dxa"/>
                <w:shd w:val="clear" w:color="auto" w:fill="C2D69B" w:themeFill="accent3" w:themeFillTint="99"/>
              </w:tcPr>
              <w:p w14:paraId="78C8D399" w14:textId="77777777" w:rsidR="00474EE4" w:rsidRPr="009403D6" w:rsidRDefault="00474EE4" w:rsidP="00720133">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4B6A9B14" w14:textId="77777777" w:rsidR="00474EE4" w:rsidRPr="009403D6" w:rsidRDefault="00474EE4" w:rsidP="00720133">
                <w:pPr>
                  <w:spacing w:after="0"/>
                  <w:rPr>
                    <w:rFonts w:cs="Tahoma"/>
                    <w:color w:val="000000"/>
                    <w:sz w:val="20"/>
                    <w:szCs w:val="20"/>
                  </w:rPr>
                </w:pPr>
                <w:r w:rsidRPr="009403D6">
                  <w:rPr>
                    <w:rFonts w:cs="Tahoma"/>
                    <w:color w:val="000000"/>
                    <w:sz w:val="20"/>
                    <w:szCs w:val="20"/>
                  </w:rPr>
                  <w:t xml:space="preserve">wpływu </w:t>
                </w:r>
              </w:p>
            </w:tc>
          </w:tr>
          <w:tr w:rsidR="00474EE4" w:rsidRPr="009403D6" w14:paraId="19E7A0FF" w14:textId="77777777" w:rsidTr="00547CB3">
            <w:tc>
              <w:tcPr>
                <w:tcW w:w="4786" w:type="dxa"/>
                <w:shd w:val="clear" w:color="auto" w:fill="C2D69B" w:themeFill="accent3" w:themeFillTint="99"/>
              </w:tcPr>
              <w:p w14:paraId="5A706260" w14:textId="77777777" w:rsidR="00474EE4" w:rsidRPr="009403D6" w:rsidRDefault="00474EE4" w:rsidP="00720133">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247AE673" w14:textId="77777777" w:rsidR="00474EE4" w:rsidRPr="009403D6" w:rsidRDefault="00B769D6" w:rsidP="00720133">
                <w:pPr>
                  <w:spacing w:after="0"/>
                  <w:rPr>
                    <w:rFonts w:cs="Tahoma"/>
                    <w:color w:val="000000"/>
                    <w:sz w:val="20"/>
                    <w:szCs w:val="20"/>
                  </w:rPr>
                </w:pPr>
                <w:r w:rsidRPr="009403D6">
                  <w:rPr>
                    <w:rFonts w:cs="Tahoma"/>
                    <w:color w:val="000000"/>
                    <w:sz w:val="20"/>
                    <w:szCs w:val="20"/>
                  </w:rPr>
                  <w:t>on-</w:t>
                </w:r>
                <w:proofErr w:type="spellStart"/>
                <w:r w:rsidRPr="009403D6">
                  <w:rPr>
                    <w:rFonts w:cs="Tahoma"/>
                    <w:color w:val="000000"/>
                    <w:sz w:val="20"/>
                    <w:szCs w:val="20"/>
                  </w:rPr>
                  <w:t>going</w:t>
                </w:r>
                <w:proofErr w:type="spellEnd"/>
                <w:r w:rsidR="00474EE4" w:rsidRPr="009403D6">
                  <w:rPr>
                    <w:rFonts w:cs="Tahoma"/>
                    <w:color w:val="000000"/>
                    <w:sz w:val="20"/>
                    <w:szCs w:val="20"/>
                  </w:rPr>
                  <w:t xml:space="preserve">, </w:t>
                </w:r>
                <w:r w:rsidRPr="009403D6">
                  <w:rPr>
                    <w:rFonts w:cs="Tahoma"/>
                    <w:color w:val="000000"/>
                    <w:sz w:val="20"/>
                    <w:szCs w:val="20"/>
                  </w:rPr>
                  <w:t>ex post</w:t>
                </w:r>
                <w:r w:rsidR="00474EE4" w:rsidRPr="009403D6">
                  <w:rPr>
                    <w:rFonts w:cs="Tahoma"/>
                    <w:color w:val="000000"/>
                    <w:sz w:val="20"/>
                    <w:szCs w:val="20"/>
                  </w:rPr>
                  <w:t xml:space="preserve"> </w:t>
                </w:r>
              </w:p>
            </w:tc>
          </w:tr>
          <w:tr w:rsidR="00474EE4" w:rsidRPr="009403D6" w14:paraId="45C12FC1" w14:textId="77777777" w:rsidTr="00474EE4">
            <w:tc>
              <w:tcPr>
                <w:tcW w:w="9286" w:type="dxa"/>
                <w:gridSpan w:val="2"/>
                <w:shd w:val="clear" w:color="auto" w:fill="C2D69B" w:themeFill="accent3" w:themeFillTint="99"/>
              </w:tcPr>
              <w:p w14:paraId="66181A98" w14:textId="77777777" w:rsidR="00474EE4" w:rsidRPr="009403D6" w:rsidRDefault="00474EE4" w:rsidP="00720133">
                <w:pPr>
                  <w:spacing w:after="0"/>
                  <w:rPr>
                    <w:rFonts w:cs="Tahoma"/>
                    <w:b/>
                    <w:bCs/>
                    <w:color w:val="000000"/>
                    <w:sz w:val="20"/>
                    <w:szCs w:val="20"/>
                  </w:rPr>
                </w:pPr>
                <w:r w:rsidRPr="009403D6">
                  <w:rPr>
                    <w:rFonts w:cs="Tahoma"/>
                    <w:b/>
                    <w:bCs/>
                    <w:color w:val="000000"/>
                    <w:sz w:val="20"/>
                    <w:szCs w:val="20"/>
                  </w:rPr>
                  <w:t>Cel badania</w:t>
                </w:r>
              </w:p>
            </w:tc>
          </w:tr>
          <w:tr w:rsidR="00474EE4" w:rsidRPr="009403D6" w14:paraId="5E27C6CA" w14:textId="77777777" w:rsidTr="00474EE4">
            <w:tc>
              <w:tcPr>
                <w:tcW w:w="9286" w:type="dxa"/>
                <w:gridSpan w:val="2"/>
                <w:shd w:val="clear" w:color="auto" w:fill="FFFFFF"/>
              </w:tcPr>
              <w:p w14:paraId="1F51E697" w14:textId="77777777" w:rsidR="00ED2FFE" w:rsidRPr="00ED2FFE" w:rsidRDefault="00ED2FFE" w:rsidP="00720133">
                <w:pPr>
                  <w:spacing w:after="0"/>
                  <w:rPr>
                    <w:rFonts w:eastAsia="Calibri" w:cs="Tahoma"/>
                    <w:bCs/>
                    <w:sz w:val="20"/>
                    <w:szCs w:val="20"/>
                  </w:rPr>
                </w:pPr>
                <w:r w:rsidRPr="00ED2FFE">
                  <w:rPr>
                    <w:rFonts w:eastAsia="Calibri" w:cs="Tahoma"/>
                    <w:bCs/>
                    <w:sz w:val="20"/>
                    <w:szCs w:val="20"/>
                  </w:rPr>
                  <w:t>Głównym celem badania jest:</w:t>
                </w:r>
              </w:p>
              <w:p w14:paraId="240802C7" w14:textId="77777777" w:rsidR="002F74AE" w:rsidRDefault="00ED2FFE" w:rsidP="00720133">
                <w:pPr>
                  <w:numPr>
                    <w:ilvl w:val="0"/>
                    <w:numId w:val="104"/>
                  </w:numPr>
                  <w:spacing w:after="0"/>
                  <w:contextualSpacing/>
                  <w:rPr>
                    <w:rFonts w:eastAsia="Calibri" w:cs="Tahoma"/>
                    <w:bCs/>
                    <w:sz w:val="20"/>
                    <w:szCs w:val="20"/>
                  </w:rPr>
                </w:pPr>
                <w:r w:rsidRPr="00ED2FFE">
                  <w:rPr>
                    <w:rFonts w:eastAsia="Calibri" w:cs="Tahoma"/>
                    <w:bCs/>
                    <w:sz w:val="20"/>
                    <w:szCs w:val="20"/>
                  </w:rPr>
                  <w:t xml:space="preserve">Diagnoza społeczna mieszkańców Pomorza Zachodniego. </w:t>
                </w:r>
              </w:p>
              <w:p w14:paraId="625F508D" w14:textId="77777777" w:rsidR="00ED2FFE" w:rsidRPr="002F74AE" w:rsidRDefault="002F74AE" w:rsidP="00720133">
                <w:pPr>
                  <w:numPr>
                    <w:ilvl w:val="0"/>
                    <w:numId w:val="104"/>
                  </w:numPr>
                  <w:spacing w:after="0"/>
                  <w:contextualSpacing/>
                  <w:rPr>
                    <w:rFonts w:eastAsia="Calibri" w:cs="Tahoma"/>
                    <w:bCs/>
                    <w:sz w:val="20"/>
                    <w:szCs w:val="20"/>
                  </w:rPr>
                </w:pPr>
                <w:r w:rsidRPr="00ED2FFE">
                  <w:rPr>
                    <w:rFonts w:eastAsia="Calibri" w:cs="Tahoma"/>
                    <w:bCs/>
                    <w:sz w:val="20"/>
                    <w:szCs w:val="20"/>
                  </w:rPr>
                  <w:t>Określenie i ocena wpływu realizacji RPO 2014-2020 Województwa Zachodniopomorskiego na poziom włączenia społecznego.</w:t>
                </w:r>
              </w:p>
              <w:p w14:paraId="7DA21D44" w14:textId="77777777" w:rsidR="00ED2FFE" w:rsidRPr="00ED2FFE" w:rsidRDefault="00ED2FFE" w:rsidP="00720133">
                <w:pPr>
                  <w:spacing w:after="0"/>
                  <w:rPr>
                    <w:rFonts w:eastAsia="Calibri" w:cs="Tahoma"/>
                    <w:bCs/>
                    <w:sz w:val="20"/>
                    <w:szCs w:val="20"/>
                  </w:rPr>
                </w:pPr>
                <w:r w:rsidRPr="00ED2FFE">
                  <w:rPr>
                    <w:rFonts w:eastAsia="Calibri" w:cs="Tahoma"/>
                    <w:bCs/>
                    <w:sz w:val="20"/>
                    <w:szCs w:val="20"/>
                  </w:rPr>
                  <w:t>Cele szczegółowe badania:</w:t>
                </w:r>
              </w:p>
              <w:p w14:paraId="4F49B70F" w14:textId="77777777" w:rsidR="00BD5ABF" w:rsidRPr="00ED2FFE" w:rsidRDefault="00BD5ABF" w:rsidP="00720133">
                <w:pPr>
                  <w:numPr>
                    <w:ilvl w:val="0"/>
                    <w:numId w:val="102"/>
                  </w:numPr>
                  <w:spacing w:after="0"/>
                  <w:ind w:left="426" w:hanging="426"/>
                  <w:contextualSpacing/>
                  <w:rPr>
                    <w:rFonts w:eastAsia="Calibri" w:cs="Tahoma"/>
                    <w:bCs/>
                    <w:sz w:val="20"/>
                    <w:szCs w:val="20"/>
                  </w:rPr>
                </w:pPr>
                <w:r w:rsidRPr="00ED2FFE">
                  <w:rPr>
                    <w:rFonts w:eastAsia="Calibri" w:cs="Tahoma"/>
                    <w:bCs/>
                    <w:sz w:val="20"/>
                    <w:szCs w:val="20"/>
                  </w:rPr>
                  <w:t>Diagnoza rozwoju społecznego mieszkańców Pomorza Zachodniego ze szczególnym uwzględnieniem wybranych obszarów życia społeczno-gospodarczego, grup społecznych i obszarów problemowych:</w:t>
                </w:r>
              </w:p>
              <w:p w14:paraId="5A008FF1"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polityka społeczna w regionie;</w:t>
                </w:r>
              </w:p>
              <w:p w14:paraId="629EF40E"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problemy demograficzne;</w:t>
                </w:r>
              </w:p>
              <w:p w14:paraId="07059F52"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kapitał ludzki i kapitał społeczny;</w:t>
                </w:r>
              </w:p>
              <w:p w14:paraId="7DBDC548"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aktywność społeczna;</w:t>
                </w:r>
              </w:p>
              <w:p w14:paraId="744659B5"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bezrobocie i aktywność ekonomiczna;</w:t>
                </w:r>
              </w:p>
              <w:p w14:paraId="49EC6D03"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zagrożenie ubóstwem i wykluczeniem społecznym, w tym wykluczenie społeczne wśród opuszczających pieczę zastępczą;</w:t>
                </w:r>
              </w:p>
              <w:p w14:paraId="0E1EFA76"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kryzys rodziny, w tym analiza efektywności istniejącego systemu usług na rzecz rodziny;</w:t>
                </w:r>
              </w:p>
              <w:p w14:paraId="557B49B2"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usługi dla seniorów (podaż, popyt, niezaspokojone potrzeby);</w:t>
                </w:r>
              </w:p>
              <w:p w14:paraId="75C720C8"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społeczności popegeerowskie;</w:t>
                </w:r>
              </w:p>
              <w:p w14:paraId="734180CE"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obszary zdegradowanie i obszary rewitalizacji</w:t>
                </w:r>
              </w:p>
              <w:p w14:paraId="32F74B42" w14:textId="77777777" w:rsidR="00BD5ABF" w:rsidRPr="00ED2FFE" w:rsidRDefault="00BD5ABF" w:rsidP="00720133">
                <w:pPr>
                  <w:numPr>
                    <w:ilvl w:val="0"/>
                    <w:numId w:val="105"/>
                  </w:numPr>
                  <w:spacing w:after="0"/>
                  <w:ind w:left="875" w:hanging="284"/>
                  <w:contextualSpacing/>
                  <w:rPr>
                    <w:rFonts w:eastAsia="Calibri" w:cs="Tahoma"/>
                    <w:bCs/>
                    <w:sz w:val="20"/>
                    <w:szCs w:val="20"/>
                  </w:rPr>
                </w:pPr>
                <w:r w:rsidRPr="00ED2FFE">
                  <w:rPr>
                    <w:rFonts w:eastAsia="Calibri" w:cs="Tahoma"/>
                    <w:bCs/>
                    <w:sz w:val="20"/>
                    <w:szCs w:val="20"/>
                  </w:rPr>
                  <w:t>Specjalna Strefa Włączenia</w:t>
                </w:r>
              </w:p>
              <w:p w14:paraId="540EF685" w14:textId="77777777" w:rsidR="00BD5ABF" w:rsidRPr="00ED2FFE" w:rsidRDefault="00BD5ABF" w:rsidP="00720133">
                <w:pPr>
                  <w:numPr>
                    <w:ilvl w:val="0"/>
                    <w:numId w:val="102"/>
                  </w:numPr>
                  <w:spacing w:after="0"/>
                  <w:ind w:left="426" w:hanging="389"/>
                  <w:contextualSpacing/>
                  <w:rPr>
                    <w:rFonts w:eastAsia="Calibri" w:cs="Tahoma"/>
                    <w:bCs/>
                    <w:sz w:val="20"/>
                    <w:szCs w:val="20"/>
                  </w:rPr>
                </w:pPr>
                <w:r w:rsidRPr="00ED2FFE">
                  <w:rPr>
                    <w:rFonts w:eastAsia="Calibri" w:cs="Tahoma"/>
                    <w:bCs/>
                    <w:sz w:val="20"/>
                    <w:szCs w:val="20"/>
                  </w:rPr>
                  <w:t xml:space="preserve">Określenie siły natężenia, rozkładu przestrzennego oraz dynamiki zmian analizowanych problemów społecznych; </w:t>
                </w:r>
              </w:p>
              <w:p w14:paraId="5D143A76" w14:textId="77777777" w:rsidR="00ED2FFE" w:rsidRPr="00ED2FFE" w:rsidRDefault="00ED2FFE" w:rsidP="00720133">
                <w:pPr>
                  <w:numPr>
                    <w:ilvl w:val="0"/>
                    <w:numId w:val="102"/>
                  </w:numPr>
                  <w:spacing w:after="0"/>
                  <w:ind w:left="426" w:hanging="426"/>
                  <w:contextualSpacing/>
                  <w:rPr>
                    <w:rFonts w:eastAsia="Calibri" w:cs="Tahoma"/>
                    <w:bCs/>
                    <w:sz w:val="20"/>
                    <w:szCs w:val="20"/>
                  </w:rPr>
                </w:pPr>
                <w:r w:rsidRPr="00ED2FFE">
                  <w:rPr>
                    <w:rFonts w:eastAsia="Calibri" w:cs="Tahoma"/>
                    <w:bCs/>
                    <w:sz w:val="20"/>
                    <w:szCs w:val="20"/>
                  </w:rPr>
                  <w:t>Analiza wdrożenia rekomendacji z badania ewaluacyjnego "Wpływ realizacji RPO, POKL i PROW Województwa Zachodniopomorskiego na zmniejszenie poziomu ubóstwa w regionie”;</w:t>
                </w:r>
              </w:p>
              <w:p w14:paraId="6C139B27" w14:textId="77777777" w:rsidR="00ED2FFE" w:rsidRPr="00ED2FFE" w:rsidRDefault="00ED2FFE" w:rsidP="00720133">
                <w:pPr>
                  <w:numPr>
                    <w:ilvl w:val="0"/>
                    <w:numId w:val="102"/>
                  </w:numPr>
                  <w:spacing w:after="0"/>
                  <w:ind w:left="426" w:hanging="426"/>
                  <w:contextualSpacing/>
                  <w:rPr>
                    <w:rFonts w:eastAsia="Calibri" w:cs="Tahoma"/>
                    <w:bCs/>
                    <w:sz w:val="20"/>
                    <w:szCs w:val="20"/>
                  </w:rPr>
                </w:pPr>
                <w:r w:rsidRPr="00ED2FFE">
                  <w:rPr>
                    <w:rFonts w:eastAsia="Calibri" w:cs="Tahoma"/>
                    <w:bCs/>
                    <w:color w:val="000000"/>
                    <w:sz w:val="20"/>
                    <w:szCs w:val="20"/>
                  </w:rPr>
                  <w:t>Oszacowanie wpływu RPO WZ 2014-2020 na zmianę poziomu włączenia społecznego mieszkańców regionu</w:t>
                </w:r>
                <w:r>
                  <w:rPr>
                    <w:rFonts w:eastAsia="Calibri" w:cs="Tahoma"/>
                    <w:bCs/>
                    <w:color w:val="000000"/>
                    <w:sz w:val="20"/>
                    <w:szCs w:val="20"/>
                  </w:rPr>
                  <w:t>;</w:t>
                </w:r>
                <w:r w:rsidRPr="00ED2FFE">
                  <w:rPr>
                    <w:rFonts w:eastAsia="Calibri" w:cs="Tahoma"/>
                    <w:bCs/>
                    <w:color w:val="000000"/>
                    <w:sz w:val="20"/>
                    <w:szCs w:val="20"/>
                  </w:rPr>
                  <w:t xml:space="preserve"> </w:t>
                </w:r>
              </w:p>
              <w:p w14:paraId="473422A6" w14:textId="77777777" w:rsidR="00ED2FFE" w:rsidRPr="00ED2FFE" w:rsidRDefault="00ED2FFE" w:rsidP="00720133">
                <w:pPr>
                  <w:numPr>
                    <w:ilvl w:val="0"/>
                    <w:numId w:val="102"/>
                  </w:numPr>
                  <w:spacing w:after="0"/>
                  <w:ind w:left="426" w:hanging="426"/>
                  <w:contextualSpacing/>
                  <w:rPr>
                    <w:rFonts w:eastAsia="Calibri" w:cs="Tahoma"/>
                    <w:bCs/>
                    <w:sz w:val="20"/>
                    <w:szCs w:val="20"/>
                  </w:rPr>
                </w:pPr>
                <w:r w:rsidRPr="00ED2FFE">
                  <w:rPr>
                    <w:rFonts w:eastAsia="Calibri" w:cs="Tahoma"/>
                    <w:bCs/>
                    <w:color w:val="000000"/>
                    <w:sz w:val="20"/>
                    <w:szCs w:val="20"/>
                  </w:rPr>
                  <w:t>Określenie oddziaływania RPO WZ 2014-2020 na:</w:t>
                </w:r>
              </w:p>
              <w:p w14:paraId="36222155" w14:textId="77777777" w:rsidR="00ED2FFE" w:rsidRPr="00ED2FFE" w:rsidRDefault="00ED2FFE" w:rsidP="00720133">
                <w:pPr>
                  <w:numPr>
                    <w:ilvl w:val="0"/>
                    <w:numId w:val="103"/>
                  </w:numPr>
                  <w:spacing w:after="0"/>
                  <w:ind w:left="1158" w:hanging="554"/>
                  <w:contextualSpacing/>
                  <w:rPr>
                    <w:rFonts w:eastAsia="Calibri" w:cs="Tahoma"/>
                    <w:bCs/>
                    <w:sz w:val="20"/>
                    <w:szCs w:val="20"/>
                  </w:rPr>
                </w:pPr>
                <w:r w:rsidRPr="00ED2FFE">
                  <w:rPr>
                    <w:rFonts w:eastAsia="Calibri" w:cs="Tahoma"/>
                    <w:bCs/>
                    <w:color w:val="000000"/>
                    <w:sz w:val="20"/>
                    <w:szCs w:val="20"/>
                  </w:rPr>
                  <w:t>integrację społeczną wybranych grup mieszkańców;</w:t>
                </w:r>
              </w:p>
              <w:p w14:paraId="56658A5A" w14:textId="77777777" w:rsidR="00ED2FFE" w:rsidRPr="00ED2FFE" w:rsidRDefault="00ED2FFE" w:rsidP="00720133">
                <w:pPr>
                  <w:numPr>
                    <w:ilvl w:val="0"/>
                    <w:numId w:val="103"/>
                  </w:numPr>
                  <w:spacing w:after="0"/>
                  <w:ind w:left="1158" w:hanging="554"/>
                  <w:contextualSpacing/>
                  <w:rPr>
                    <w:rFonts w:eastAsia="Calibri" w:cs="Tahoma"/>
                    <w:bCs/>
                    <w:sz w:val="20"/>
                    <w:szCs w:val="20"/>
                  </w:rPr>
                </w:pPr>
                <w:r w:rsidRPr="00ED2FFE">
                  <w:rPr>
                    <w:rFonts w:eastAsia="Calibri" w:cs="Tahoma"/>
                    <w:bCs/>
                    <w:color w:val="000000"/>
                    <w:sz w:val="20"/>
                    <w:szCs w:val="20"/>
                  </w:rPr>
                  <w:t xml:space="preserve">wzmocnienie sektora ekonomii społecznej w regionie; </w:t>
                </w:r>
              </w:p>
              <w:p w14:paraId="10797BAF" w14:textId="77777777" w:rsidR="00ED2FFE" w:rsidRPr="00ED2FFE" w:rsidRDefault="00ED2FFE" w:rsidP="00720133">
                <w:pPr>
                  <w:numPr>
                    <w:ilvl w:val="0"/>
                    <w:numId w:val="103"/>
                  </w:numPr>
                  <w:spacing w:after="0"/>
                  <w:ind w:left="1158" w:hanging="554"/>
                  <w:contextualSpacing/>
                  <w:rPr>
                    <w:rFonts w:eastAsia="Calibri" w:cs="Tahoma"/>
                    <w:bCs/>
                    <w:sz w:val="20"/>
                    <w:szCs w:val="20"/>
                  </w:rPr>
                </w:pPr>
                <w:r w:rsidRPr="00ED2FFE">
                  <w:rPr>
                    <w:rFonts w:eastAsia="Calibri" w:cs="Tahoma"/>
                    <w:bCs/>
                    <w:color w:val="000000"/>
                    <w:sz w:val="20"/>
                    <w:szCs w:val="20"/>
                  </w:rPr>
                  <w:lastRenderedPageBreak/>
                  <w:t>poprawę dostępności i jakości usług społecznych, w  szczególności usług na rzecz rodziny;</w:t>
                </w:r>
              </w:p>
              <w:p w14:paraId="1F8AAC03" w14:textId="77777777" w:rsidR="00ED2FFE" w:rsidRDefault="00ED2FFE" w:rsidP="00720133">
                <w:pPr>
                  <w:numPr>
                    <w:ilvl w:val="0"/>
                    <w:numId w:val="102"/>
                  </w:numPr>
                  <w:spacing w:after="0"/>
                  <w:ind w:left="426" w:hanging="389"/>
                  <w:contextualSpacing/>
                  <w:rPr>
                    <w:rFonts w:eastAsia="Calibri" w:cs="Tahoma"/>
                    <w:bCs/>
                    <w:sz w:val="20"/>
                    <w:szCs w:val="20"/>
                  </w:rPr>
                </w:pPr>
                <w:r w:rsidRPr="00ED2FFE">
                  <w:rPr>
                    <w:rFonts w:eastAsia="Calibri" w:cs="Tahoma"/>
                    <w:bCs/>
                    <w:sz w:val="20"/>
                    <w:szCs w:val="20"/>
                  </w:rPr>
                  <w:t xml:space="preserve">Bilans potrzeb na usługi i produkty w sferze społecznej, w tym na przedsięwzięcia inwestycyjne </w:t>
                </w:r>
                <w:r>
                  <w:rPr>
                    <w:rFonts w:eastAsia="Calibri" w:cs="Tahoma"/>
                    <w:bCs/>
                    <w:sz w:val="20"/>
                    <w:szCs w:val="20"/>
                  </w:rPr>
                  <w:br/>
                </w:r>
                <w:r w:rsidRPr="00ED2FFE">
                  <w:rPr>
                    <w:rFonts w:eastAsia="Calibri" w:cs="Tahoma"/>
                    <w:bCs/>
                    <w:sz w:val="20"/>
                    <w:szCs w:val="20"/>
                  </w:rPr>
                  <w:t>i infrastrukturalne w zakresie polityki społecznej;</w:t>
                </w:r>
              </w:p>
              <w:p w14:paraId="25F5B4DA" w14:textId="3ED26E58" w:rsidR="00DA6303" w:rsidRPr="00A72665" w:rsidRDefault="00DA6303" w:rsidP="00720133">
                <w:pPr>
                  <w:numPr>
                    <w:ilvl w:val="0"/>
                    <w:numId w:val="102"/>
                  </w:numPr>
                  <w:spacing w:after="0"/>
                  <w:ind w:left="426" w:hanging="389"/>
                  <w:contextualSpacing/>
                  <w:rPr>
                    <w:rFonts w:eastAsia="Calibri" w:cs="Tahoma"/>
                    <w:bCs/>
                    <w:sz w:val="20"/>
                    <w:szCs w:val="20"/>
                  </w:rPr>
                </w:pPr>
              </w:p>
            </w:tc>
          </w:tr>
          <w:tr w:rsidR="00474EE4" w:rsidRPr="009403D6" w14:paraId="693A21E8" w14:textId="77777777" w:rsidTr="00474EE4">
            <w:trPr>
              <w:trHeight w:val="168"/>
            </w:trPr>
            <w:tc>
              <w:tcPr>
                <w:tcW w:w="9286" w:type="dxa"/>
                <w:gridSpan w:val="2"/>
                <w:shd w:val="clear" w:color="auto" w:fill="C2D69B" w:themeFill="accent3" w:themeFillTint="99"/>
              </w:tcPr>
              <w:p w14:paraId="37022B0B" w14:textId="77777777" w:rsidR="00474EE4" w:rsidRPr="009403D6" w:rsidRDefault="00474EE4" w:rsidP="00720133">
                <w:pPr>
                  <w:spacing w:after="0"/>
                  <w:rPr>
                    <w:rFonts w:cs="Tahoma"/>
                    <w:b/>
                    <w:bCs/>
                    <w:color w:val="000000"/>
                    <w:sz w:val="20"/>
                    <w:szCs w:val="20"/>
                  </w:rPr>
                </w:pPr>
                <w:r w:rsidRPr="009403D6">
                  <w:rPr>
                    <w:rFonts w:cs="Tahoma"/>
                    <w:b/>
                    <w:bCs/>
                    <w:color w:val="000000"/>
                    <w:sz w:val="20"/>
                    <w:szCs w:val="20"/>
                  </w:rPr>
                  <w:lastRenderedPageBreak/>
                  <w:t>Uzasadnienie badania</w:t>
                </w:r>
              </w:p>
            </w:tc>
          </w:tr>
          <w:tr w:rsidR="00474EE4" w:rsidRPr="009403D6" w14:paraId="60935644" w14:textId="77777777" w:rsidTr="00474EE4">
            <w:trPr>
              <w:trHeight w:val="272"/>
            </w:trPr>
            <w:tc>
              <w:tcPr>
                <w:tcW w:w="9286" w:type="dxa"/>
                <w:gridSpan w:val="2"/>
                <w:shd w:val="clear" w:color="auto" w:fill="FFFFFF"/>
              </w:tcPr>
              <w:p w14:paraId="7633A41C" w14:textId="77777777" w:rsidR="00ED2FFE" w:rsidRPr="00A72665" w:rsidRDefault="00ED2FFE" w:rsidP="00720133">
                <w:pPr>
                  <w:spacing w:after="0"/>
                  <w:rPr>
                    <w:rFonts w:cs="Tahoma"/>
                    <w:bCs/>
                    <w:color w:val="000000"/>
                    <w:sz w:val="20"/>
                    <w:szCs w:val="20"/>
                  </w:rPr>
                </w:pPr>
                <w:r w:rsidRPr="00A72665">
                  <w:rPr>
                    <w:rFonts w:cs="Tahoma"/>
                    <w:bCs/>
                    <w:color w:val="000000"/>
                    <w:sz w:val="20"/>
                    <w:szCs w:val="20"/>
                  </w:rPr>
                  <w:t xml:space="preserve">Badanie jest realizowane w związku z obowiązkiem szacowania wpływu interwencji na poziomie osi priorytetowych określonym w art. 56 ust. 3 Rozporządzenia Ogólnego oraz w Wytycznych </w:t>
                </w:r>
                <w:r w:rsidRPr="00A72665">
                  <w:rPr>
                    <w:rFonts w:cs="Tahoma"/>
                    <w:bCs/>
                    <w:sz w:val="20"/>
                    <w:szCs w:val="20"/>
                  </w:rPr>
                  <w:t>w zakresie ewaluacji polityki spójności na lata 2014-2020 oraz monitorowania postępu rzeczowego realizacji programów operacyjnych na lata 2014-2020.</w:t>
                </w:r>
                <w:r w:rsidRPr="00A72665">
                  <w:rPr>
                    <w:rFonts w:cs="Tahoma"/>
                    <w:bCs/>
                    <w:color w:val="000000"/>
                    <w:sz w:val="20"/>
                    <w:szCs w:val="20"/>
                  </w:rPr>
                  <w:t xml:space="preserve"> </w:t>
                </w:r>
                <w:r w:rsidR="00A72665" w:rsidRPr="00A72665">
                  <w:rPr>
                    <w:rFonts w:cs="Tahoma"/>
                    <w:bCs/>
                    <w:color w:val="000000"/>
                    <w:sz w:val="20"/>
                    <w:szCs w:val="20"/>
                  </w:rPr>
                  <w:t xml:space="preserve">Jego wyniki będą podstawą do oszacowania wskaźnika rezultatu długoterminowego, zapisanego w WLWK: </w:t>
                </w:r>
                <w:r w:rsidR="00A72665">
                  <w:rPr>
                    <w:rFonts w:cs="Tahoma"/>
                    <w:bCs/>
                    <w:i/>
                    <w:color w:val="000000"/>
                    <w:sz w:val="20"/>
                    <w:szCs w:val="20"/>
                  </w:rPr>
                  <w:t>L</w:t>
                </w:r>
                <w:r w:rsidR="00A72665" w:rsidRPr="00A72665">
                  <w:rPr>
                    <w:rFonts w:cs="Tahoma"/>
                    <w:bCs/>
                    <w:i/>
                    <w:color w:val="000000"/>
                    <w:sz w:val="20"/>
                    <w:szCs w:val="20"/>
                  </w:rPr>
                  <w:t>iczba miejsc pracy istniejących co najmniej 30 miesięcy, utworzonych w przedsiębiorstwach społecznych</w:t>
                </w:r>
                <w:r w:rsidR="00A72665" w:rsidRPr="00A72665">
                  <w:rPr>
                    <w:rFonts w:cs="Tahoma"/>
                    <w:bCs/>
                    <w:color w:val="000000"/>
                    <w:sz w:val="20"/>
                    <w:szCs w:val="20"/>
                  </w:rPr>
                  <w:t>.</w:t>
                </w:r>
              </w:p>
              <w:p w14:paraId="362BB66A" w14:textId="77777777" w:rsidR="00ED2FFE" w:rsidRPr="00A72665" w:rsidRDefault="00ED2FFE" w:rsidP="00720133">
                <w:pPr>
                  <w:spacing w:after="0"/>
                  <w:rPr>
                    <w:rFonts w:cs="Tahoma"/>
                    <w:bCs/>
                    <w:color w:val="000000"/>
                    <w:sz w:val="20"/>
                    <w:szCs w:val="20"/>
                  </w:rPr>
                </w:pPr>
              </w:p>
              <w:p w14:paraId="4601DE3E" w14:textId="77777777" w:rsidR="00ED2FFE" w:rsidRPr="00A72665" w:rsidRDefault="00ED2FFE" w:rsidP="00720133">
                <w:pPr>
                  <w:spacing w:after="0"/>
                  <w:rPr>
                    <w:rFonts w:cs="Tahoma"/>
                    <w:bCs/>
                    <w:color w:val="000000"/>
                    <w:sz w:val="20"/>
                    <w:szCs w:val="20"/>
                  </w:rPr>
                </w:pPr>
                <w:r w:rsidRPr="00A72665">
                  <w:rPr>
                    <w:rFonts w:cs="Tahoma"/>
                    <w:bCs/>
                    <w:color w:val="000000"/>
                    <w:sz w:val="20"/>
                    <w:szCs w:val="20"/>
                  </w:rPr>
                  <w:t xml:space="preserve">Badanie będzie składało się z </w:t>
                </w:r>
                <w:r w:rsidR="00BD5ABF">
                  <w:rPr>
                    <w:rFonts w:cs="Tahoma"/>
                    <w:bCs/>
                    <w:color w:val="000000"/>
                    <w:sz w:val="20"/>
                    <w:szCs w:val="20"/>
                  </w:rPr>
                  <w:t>trzech</w:t>
                </w:r>
                <w:r w:rsidR="00BD5ABF" w:rsidRPr="00A72665">
                  <w:rPr>
                    <w:rFonts w:cs="Tahoma"/>
                    <w:bCs/>
                    <w:color w:val="000000"/>
                    <w:sz w:val="20"/>
                    <w:szCs w:val="20"/>
                  </w:rPr>
                  <w:t xml:space="preserve"> </w:t>
                </w:r>
                <w:r w:rsidRPr="00A72665">
                  <w:rPr>
                    <w:rFonts w:cs="Tahoma"/>
                    <w:bCs/>
                    <w:color w:val="000000"/>
                    <w:sz w:val="20"/>
                    <w:szCs w:val="20"/>
                  </w:rPr>
                  <w:t xml:space="preserve">zasadniczych modułów: </w:t>
                </w:r>
              </w:p>
              <w:p w14:paraId="50B7D347" w14:textId="77777777" w:rsidR="00ED2FFE" w:rsidRPr="00A72665" w:rsidRDefault="00423B8E" w:rsidP="00720133">
                <w:pPr>
                  <w:pStyle w:val="Akapitzlist"/>
                  <w:numPr>
                    <w:ilvl w:val="0"/>
                    <w:numId w:val="106"/>
                  </w:numPr>
                  <w:spacing w:after="0"/>
                  <w:ind w:left="714" w:hanging="357"/>
                  <w:contextualSpacing w:val="0"/>
                  <w:rPr>
                    <w:rFonts w:cs="Tahoma"/>
                    <w:bCs/>
                    <w:color w:val="000000"/>
                    <w:sz w:val="20"/>
                    <w:szCs w:val="20"/>
                  </w:rPr>
                </w:pPr>
                <w:r w:rsidRPr="00A72665">
                  <w:rPr>
                    <w:rFonts w:cs="Tahoma"/>
                    <w:bCs/>
                    <w:color w:val="000000"/>
                    <w:sz w:val="20"/>
                    <w:szCs w:val="20"/>
                  </w:rPr>
                  <w:t>Diagnozy społecznej regionu Pomorza Zachodniego</w:t>
                </w:r>
                <w:r w:rsidR="00ED2FFE" w:rsidRPr="00A72665">
                  <w:rPr>
                    <w:rFonts w:cs="Tahoma"/>
                    <w:bCs/>
                    <w:color w:val="000000"/>
                    <w:sz w:val="20"/>
                    <w:szCs w:val="20"/>
                  </w:rPr>
                  <w:t>;</w:t>
                </w:r>
              </w:p>
              <w:p w14:paraId="37313411" w14:textId="77777777" w:rsidR="00BD5ABF" w:rsidRDefault="00423B8E" w:rsidP="00720133">
                <w:pPr>
                  <w:pStyle w:val="Akapitzlist"/>
                  <w:numPr>
                    <w:ilvl w:val="0"/>
                    <w:numId w:val="106"/>
                  </w:numPr>
                  <w:spacing w:after="0"/>
                  <w:ind w:left="714" w:hanging="357"/>
                  <w:contextualSpacing w:val="0"/>
                  <w:rPr>
                    <w:rFonts w:cs="Tahoma"/>
                    <w:bCs/>
                    <w:color w:val="000000"/>
                    <w:sz w:val="20"/>
                    <w:szCs w:val="20"/>
                  </w:rPr>
                </w:pPr>
                <w:r w:rsidRPr="00A72665">
                  <w:rPr>
                    <w:rFonts w:cs="Tahoma"/>
                    <w:bCs/>
                    <w:color w:val="000000"/>
                    <w:sz w:val="20"/>
                    <w:szCs w:val="20"/>
                  </w:rPr>
                  <w:t xml:space="preserve">Ewaluacji </w:t>
                </w:r>
                <w:r w:rsidRPr="00A72665">
                  <w:rPr>
                    <w:rFonts w:cs="MyriadPro-Regular"/>
                    <w:sz w:val="20"/>
                    <w:szCs w:val="20"/>
                  </w:rPr>
                  <w:t xml:space="preserve">skuteczności, efektywności i wpływu </w:t>
                </w:r>
                <w:r w:rsidRPr="00A72665">
                  <w:rPr>
                    <w:rFonts w:cs="Tahoma"/>
                    <w:bCs/>
                    <w:color w:val="000000"/>
                    <w:sz w:val="20"/>
                    <w:szCs w:val="20"/>
                  </w:rPr>
                  <w:t>RPOWZ 2014-2020, zwłaszcza osi priorytetowych VII – Włączenie społeczne oraz IX – Infrastruktura społeczna (Pi 9a oraz 9b)</w:t>
                </w:r>
                <w:r w:rsidR="00BD5ABF">
                  <w:rPr>
                    <w:rFonts w:cs="Tahoma"/>
                    <w:bCs/>
                    <w:color w:val="000000"/>
                    <w:sz w:val="20"/>
                    <w:szCs w:val="20"/>
                  </w:rPr>
                  <w:t>;</w:t>
                </w:r>
              </w:p>
              <w:p w14:paraId="75A751E1" w14:textId="77777777" w:rsidR="00ED2FFE" w:rsidRPr="00A72665" w:rsidRDefault="00BD5ABF" w:rsidP="00720133">
                <w:pPr>
                  <w:pStyle w:val="Akapitzlist"/>
                  <w:numPr>
                    <w:ilvl w:val="0"/>
                    <w:numId w:val="106"/>
                  </w:numPr>
                  <w:spacing w:after="0"/>
                  <w:ind w:left="714" w:hanging="357"/>
                  <w:contextualSpacing w:val="0"/>
                  <w:rPr>
                    <w:rFonts w:cs="Tahoma"/>
                    <w:bCs/>
                    <w:color w:val="000000"/>
                    <w:sz w:val="20"/>
                    <w:szCs w:val="20"/>
                  </w:rPr>
                </w:pPr>
                <w:r>
                  <w:rPr>
                    <w:rFonts w:cs="Tahoma"/>
                    <w:bCs/>
                    <w:color w:val="000000"/>
                    <w:sz w:val="20"/>
                    <w:szCs w:val="20"/>
                  </w:rPr>
                  <w:t>Rekomendacji dotyczących powadzenia polityki społecznej w województwie oraz nowego RPO WZ 2021-2027</w:t>
                </w:r>
                <w:r w:rsidR="002F74AE">
                  <w:rPr>
                    <w:rFonts w:cs="Tahoma"/>
                    <w:bCs/>
                    <w:color w:val="000000"/>
                    <w:sz w:val="20"/>
                    <w:szCs w:val="20"/>
                  </w:rPr>
                  <w:t>.</w:t>
                </w:r>
              </w:p>
              <w:p w14:paraId="2EFD1F8C" w14:textId="77777777" w:rsidR="002F74AE" w:rsidRDefault="002F74AE" w:rsidP="00720133">
                <w:pPr>
                  <w:spacing w:after="0"/>
                  <w:rPr>
                    <w:rFonts w:cs="Tahoma"/>
                    <w:bCs/>
                    <w:color w:val="000000"/>
                    <w:sz w:val="20"/>
                    <w:szCs w:val="20"/>
                  </w:rPr>
                </w:pPr>
              </w:p>
              <w:p w14:paraId="3FB00C9C" w14:textId="77777777" w:rsidR="00ED2FFE" w:rsidRPr="00A72665" w:rsidRDefault="00ED2FFE" w:rsidP="00720133">
                <w:pPr>
                  <w:spacing w:after="0"/>
                  <w:rPr>
                    <w:rFonts w:cs="Tahoma"/>
                    <w:bCs/>
                    <w:color w:val="000000"/>
                    <w:sz w:val="20"/>
                    <w:szCs w:val="20"/>
                  </w:rPr>
                </w:pPr>
                <w:r w:rsidRPr="00A72665">
                  <w:rPr>
                    <w:rFonts w:cs="Tahoma"/>
                    <w:bCs/>
                    <w:color w:val="000000"/>
                    <w:sz w:val="20"/>
                    <w:szCs w:val="20"/>
                  </w:rPr>
                  <w:t>Moduł I - Diagnoza społeczna regionu Pomorza Zachodniego, stanowi komplementarny element ewaluacji RPOWZ 2014-2020. Wykonania przekrojowych badań diagnostycznych pozwoli na:</w:t>
                </w:r>
              </w:p>
              <w:p w14:paraId="5FE092D6" w14:textId="77777777" w:rsidR="00ED2FFE" w:rsidRPr="00A72665" w:rsidRDefault="00ED2FFE" w:rsidP="00720133">
                <w:pPr>
                  <w:pStyle w:val="Akapitzlist"/>
                  <w:numPr>
                    <w:ilvl w:val="0"/>
                    <w:numId w:val="107"/>
                  </w:numPr>
                  <w:spacing w:after="0"/>
                  <w:rPr>
                    <w:rFonts w:cs="Tahoma"/>
                    <w:bCs/>
                    <w:color w:val="000000"/>
                    <w:sz w:val="20"/>
                    <w:szCs w:val="20"/>
                  </w:rPr>
                </w:pPr>
                <w:r w:rsidRPr="00A72665">
                  <w:rPr>
                    <w:rFonts w:cs="Tahoma"/>
                    <w:bCs/>
                    <w:color w:val="000000"/>
                    <w:sz w:val="20"/>
                    <w:szCs w:val="20"/>
                  </w:rPr>
                  <w:t>określenie skali, siły natężenia badanych problemów i zjawisk społecznych (stan na dzień) na tle pozostałych regionów w kraju oraz wskazanie różnić wewnątrz regionu;</w:t>
                </w:r>
              </w:p>
              <w:p w14:paraId="456E1799" w14:textId="77777777" w:rsidR="00ED2FFE" w:rsidRPr="00A72665" w:rsidRDefault="00ED2FFE" w:rsidP="00720133">
                <w:pPr>
                  <w:pStyle w:val="Akapitzlist"/>
                  <w:numPr>
                    <w:ilvl w:val="0"/>
                    <w:numId w:val="107"/>
                  </w:numPr>
                  <w:spacing w:after="0"/>
                  <w:rPr>
                    <w:rFonts w:cs="Tahoma"/>
                    <w:bCs/>
                    <w:color w:val="000000"/>
                    <w:sz w:val="20"/>
                    <w:szCs w:val="20"/>
                  </w:rPr>
                </w:pPr>
                <w:r w:rsidRPr="00A72665">
                  <w:rPr>
                    <w:rFonts w:cs="Tahoma"/>
                    <w:bCs/>
                    <w:color w:val="000000"/>
                    <w:sz w:val="20"/>
                    <w:szCs w:val="20"/>
                  </w:rPr>
                  <w:t xml:space="preserve">analiza zmian badanych problemów i zjawisk społecznych w regionie (ujęcie dynamiczne na przestrzeni ostatnich lat); </w:t>
                </w:r>
              </w:p>
              <w:p w14:paraId="2B8C2C17" w14:textId="77777777" w:rsidR="00ED2FFE" w:rsidRPr="00A72665" w:rsidRDefault="00ED2FFE" w:rsidP="00720133">
                <w:pPr>
                  <w:pStyle w:val="Akapitzlist"/>
                  <w:numPr>
                    <w:ilvl w:val="0"/>
                    <w:numId w:val="107"/>
                  </w:numPr>
                  <w:spacing w:after="0"/>
                  <w:rPr>
                    <w:rFonts w:cs="Tahoma"/>
                    <w:bCs/>
                    <w:color w:val="000000"/>
                    <w:sz w:val="20"/>
                    <w:szCs w:val="20"/>
                  </w:rPr>
                </w:pPr>
                <w:r w:rsidRPr="00A72665">
                  <w:rPr>
                    <w:rFonts w:cs="Tahoma"/>
                    <w:bCs/>
                    <w:color w:val="000000"/>
                    <w:sz w:val="20"/>
                    <w:szCs w:val="20"/>
                  </w:rPr>
                  <w:t>oszacowanie tempa zmian i prognozy na kolejne lata;</w:t>
                </w:r>
              </w:p>
              <w:p w14:paraId="3B842A39" w14:textId="77777777" w:rsidR="00ED2FFE" w:rsidRPr="00A72665" w:rsidRDefault="00ED2FFE" w:rsidP="00720133">
                <w:pPr>
                  <w:pStyle w:val="Akapitzlist"/>
                  <w:numPr>
                    <w:ilvl w:val="0"/>
                    <w:numId w:val="107"/>
                  </w:numPr>
                  <w:spacing w:after="0"/>
                  <w:rPr>
                    <w:rFonts w:cs="Tahoma"/>
                    <w:bCs/>
                    <w:color w:val="000000"/>
                    <w:sz w:val="20"/>
                    <w:szCs w:val="20"/>
                  </w:rPr>
                </w:pPr>
                <w:r w:rsidRPr="00A72665">
                  <w:rPr>
                    <w:rFonts w:cs="Tahoma"/>
                    <w:bCs/>
                    <w:color w:val="000000"/>
                    <w:sz w:val="20"/>
                    <w:szCs w:val="20"/>
                  </w:rPr>
                  <w:t xml:space="preserve">uzyskanie rekomendacji dot. prowadzenia polityki społecznej w regionie na najbliższe lata, </w:t>
                </w:r>
              </w:p>
              <w:p w14:paraId="5854AB91" w14:textId="77777777" w:rsidR="00BD5ABF" w:rsidRPr="00B27449" w:rsidRDefault="00ED2FFE" w:rsidP="00720133">
                <w:pPr>
                  <w:pStyle w:val="Akapitzlist"/>
                  <w:numPr>
                    <w:ilvl w:val="0"/>
                    <w:numId w:val="107"/>
                  </w:numPr>
                  <w:spacing w:after="0"/>
                  <w:rPr>
                    <w:rFonts w:cs="Tahoma"/>
                    <w:color w:val="000000"/>
                    <w:sz w:val="20"/>
                    <w:szCs w:val="20"/>
                  </w:rPr>
                </w:pPr>
                <w:r w:rsidRPr="00A72665">
                  <w:rPr>
                    <w:rFonts w:cs="Tahoma"/>
                    <w:bCs/>
                    <w:color w:val="000000"/>
                    <w:sz w:val="20"/>
                    <w:szCs w:val="20"/>
                  </w:rPr>
                  <w:t>wskazanie najbardziej pożądanych działań i grup mieszkańców regionu wymagających wsparcia, które powinny stanowić priorytetowe cele interwencji prowadzonej w ramach RPOWZ 2021-2027</w:t>
                </w:r>
                <w:r w:rsidR="00524F24">
                  <w:rPr>
                    <w:rFonts w:cs="Tahoma"/>
                    <w:bCs/>
                    <w:color w:val="000000"/>
                    <w:sz w:val="20"/>
                    <w:szCs w:val="20"/>
                  </w:rPr>
                  <w:t>.</w:t>
                </w:r>
              </w:p>
              <w:p w14:paraId="4346B1DE" w14:textId="77777777" w:rsidR="00BD5ABF" w:rsidRDefault="00BD5ABF" w:rsidP="00720133">
                <w:pPr>
                  <w:spacing w:after="0"/>
                  <w:rPr>
                    <w:rFonts w:cs="Tahoma"/>
                    <w:bCs/>
                    <w:color w:val="000000"/>
                    <w:sz w:val="20"/>
                    <w:szCs w:val="20"/>
                  </w:rPr>
                </w:pPr>
                <w:r w:rsidRPr="00A72665">
                  <w:rPr>
                    <w:rFonts w:cs="Tahoma"/>
                    <w:color w:val="000000"/>
                    <w:sz w:val="20"/>
                    <w:szCs w:val="20"/>
                  </w:rPr>
                  <w:t>Ważnym elementem badania będzie analiza przestrzenna występowania problemów społecznych, uwzględniająca podział administracyjny regionu, charakter miejsca zamieszkania (np. duże/ średnie (powiatowe) miasta, małe miasta, wsie), ZIT-y, SSW, obszary rewitalizacji</w:t>
                </w:r>
                <w:r w:rsidRPr="00A72665">
                  <w:rPr>
                    <w:rFonts w:cs="Tahoma"/>
                    <w:bCs/>
                    <w:color w:val="000000"/>
                    <w:sz w:val="20"/>
                    <w:szCs w:val="20"/>
                  </w:rPr>
                  <w:t xml:space="preserve"> </w:t>
                </w:r>
              </w:p>
              <w:p w14:paraId="0A226379" w14:textId="77777777" w:rsidR="00BD5ABF" w:rsidRDefault="00BD5ABF" w:rsidP="00720133">
                <w:pPr>
                  <w:spacing w:after="0"/>
                  <w:rPr>
                    <w:rFonts w:cs="Tahoma"/>
                    <w:bCs/>
                    <w:color w:val="000000"/>
                    <w:sz w:val="20"/>
                    <w:szCs w:val="20"/>
                  </w:rPr>
                </w:pPr>
              </w:p>
              <w:p w14:paraId="644ED9EB" w14:textId="2D721AC8" w:rsidR="00423B8E" w:rsidRDefault="00423B8E" w:rsidP="00720133">
                <w:pPr>
                  <w:spacing w:after="0"/>
                  <w:rPr>
                    <w:rFonts w:cs="Tahoma"/>
                    <w:bCs/>
                    <w:color w:val="000000"/>
                    <w:sz w:val="20"/>
                    <w:szCs w:val="20"/>
                  </w:rPr>
                </w:pPr>
                <w:r w:rsidRPr="00A72665">
                  <w:rPr>
                    <w:rFonts w:cs="Tahoma"/>
                    <w:bCs/>
                    <w:color w:val="000000"/>
                    <w:sz w:val="20"/>
                    <w:szCs w:val="20"/>
                  </w:rPr>
                  <w:t>Moduł I</w:t>
                </w:r>
                <w:r>
                  <w:rPr>
                    <w:rFonts w:cs="Tahoma"/>
                    <w:bCs/>
                    <w:color w:val="000000"/>
                    <w:sz w:val="20"/>
                    <w:szCs w:val="20"/>
                  </w:rPr>
                  <w:t>I</w:t>
                </w:r>
                <w:r w:rsidRPr="00A72665">
                  <w:rPr>
                    <w:rFonts w:cs="Tahoma"/>
                    <w:bCs/>
                    <w:color w:val="000000"/>
                    <w:sz w:val="20"/>
                    <w:szCs w:val="20"/>
                  </w:rPr>
                  <w:t xml:space="preserve"> dotyczy pogłębionej oceny wybranych zagadnień związanych realizacją RPOWZ 2014-2020 </w:t>
                </w:r>
                <w:r w:rsidR="00524F24">
                  <w:rPr>
                    <w:rFonts w:cs="Tahoma"/>
                    <w:bCs/>
                    <w:color w:val="000000"/>
                    <w:sz w:val="20"/>
                    <w:szCs w:val="20"/>
                  </w:rPr>
                  <w:br/>
                </w:r>
                <w:r w:rsidRPr="00A72665">
                  <w:rPr>
                    <w:rFonts w:cs="Tahoma"/>
                    <w:bCs/>
                    <w:color w:val="000000"/>
                    <w:sz w:val="20"/>
                    <w:szCs w:val="20"/>
                  </w:rPr>
                  <w:t>w kontekście włączenia i rozwoju społecznego regionu. Poddane badaniom obszary koncentrować się będą na zarządzaniu realizacją interwencji, diagnozie i analizie problemów pojawiające się w ich trakcie oraz poszukiwaniu możliwości ich rozwiązania. Ponadto, badanie zawierać będzie pogłębiona analizę założonych celów i ocenę efektów dla działań zrealizowanych w ramach OP7 i OP 9 RPO WZ 2014-2020.</w:t>
                </w:r>
                <w:r>
                  <w:rPr>
                    <w:rFonts w:cs="Tahoma"/>
                    <w:bCs/>
                    <w:color w:val="000000"/>
                    <w:sz w:val="20"/>
                    <w:szCs w:val="20"/>
                  </w:rPr>
                  <w:t xml:space="preserve"> </w:t>
                </w:r>
              </w:p>
              <w:p w14:paraId="400AF8B8" w14:textId="77777777" w:rsidR="00524F24" w:rsidRDefault="00524F24" w:rsidP="00720133">
                <w:pPr>
                  <w:spacing w:after="0"/>
                  <w:rPr>
                    <w:rFonts w:cs="Tahoma"/>
                    <w:bCs/>
                    <w:color w:val="000000"/>
                    <w:sz w:val="20"/>
                    <w:szCs w:val="20"/>
                  </w:rPr>
                </w:pPr>
              </w:p>
              <w:p w14:paraId="7FF47758" w14:textId="77777777" w:rsidR="00ED2FFE" w:rsidRPr="009403D6" w:rsidRDefault="00524F24" w:rsidP="00720133">
                <w:pPr>
                  <w:spacing w:after="0"/>
                  <w:rPr>
                    <w:rFonts w:eastAsiaTheme="majorEastAsia" w:cstheme="majorBidi"/>
                    <w:bCs/>
                    <w:sz w:val="20"/>
                    <w:szCs w:val="20"/>
                  </w:rPr>
                </w:pPr>
                <w:r>
                  <w:rPr>
                    <w:rFonts w:cs="Tahoma"/>
                    <w:bCs/>
                    <w:color w:val="000000"/>
                    <w:sz w:val="20"/>
                    <w:szCs w:val="20"/>
                  </w:rPr>
                  <w:t>Moduł III będzie modułem rekomendacyjnym. Rekomendacje będą dotyczyły różnych scenariuszy prowadzenia polityki społecznej w regionie oraz działań nowego RPO WZ 2021-2027</w:t>
                </w:r>
                <w:r>
                  <w:rPr>
                    <w:rFonts w:cs="Tahoma"/>
                    <w:color w:val="000000"/>
                    <w:sz w:val="20"/>
                    <w:szCs w:val="20"/>
                  </w:rPr>
                  <w:t>.</w:t>
                </w:r>
              </w:p>
            </w:tc>
          </w:tr>
          <w:tr w:rsidR="00474EE4" w:rsidRPr="009403D6" w14:paraId="22C9C6EE" w14:textId="77777777" w:rsidTr="00474EE4">
            <w:tc>
              <w:tcPr>
                <w:tcW w:w="9286" w:type="dxa"/>
                <w:gridSpan w:val="2"/>
                <w:shd w:val="clear" w:color="auto" w:fill="C2D69B" w:themeFill="accent3" w:themeFillTint="99"/>
              </w:tcPr>
              <w:p w14:paraId="0F614CBE" w14:textId="77777777" w:rsidR="00474EE4" w:rsidRPr="009403D6" w:rsidRDefault="00474EE4" w:rsidP="00720133">
                <w:pPr>
                  <w:spacing w:after="0"/>
                  <w:rPr>
                    <w:rFonts w:cs="Tahoma"/>
                    <w:b/>
                    <w:bCs/>
                    <w:color w:val="000000"/>
                    <w:sz w:val="20"/>
                    <w:szCs w:val="20"/>
                  </w:rPr>
                </w:pPr>
                <w:r w:rsidRPr="009403D6">
                  <w:rPr>
                    <w:rFonts w:cs="Tahoma"/>
                    <w:b/>
                    <w:bCs/>
                    <w:color w:val="000000"/>
                    <w:sz w:val="20"/>
                    <w:szCs w:val="20"/>
                  </w:rPr>
                  <w:t>Kryteria badania</w:t>
                </w:r>
              </w:p>
            </w:tc>
          </w:tr>
          <w:tr w:rsidR="00474EE4" w:rsidRPr="009403D6" w14:paraId="163BD994" w14:textId="77777777" w:rsidTr="00474EE4">
            <w:tc>
              <w:tcPr>
                <w:tcW w:w="9286" w:type="dxa"/>
                <w:gridSpan w:val="2"/>
                <w:shd w:val="clear" w:color="auto" w:fill="FFFFFF"/>
              </w:tcPr>
              <w:p w14:paraId="31E14AE4" w14:textId="77777777" w:rsidR="00FB74C2" w:rsidRPr="00ED2FFE" w:rsidRDefault="00FB74C2" w:rsidP="00720133">
                <w:pPr>
                  <w:spacing w:after="0"/>
                  <w:rPr>
                    <w:rFonts w:cs="Tahoma"/>
                    <w:bCs/>
                    <w:color w:val="000000"/>
                    <w:sz w:val="20"/>
                    <w:szCs w:val="20"/>
                  </w:rPr>
                </w:pPr>
                <w:r w:rsidRPr="00ED2FFE">
                  <w:rPr>
                    <w:rFonts w:cs="Tahoma"/>
                    <w:bCs/>
                    <w:color w:val="000000"/>
                    <w:sz w:val="20"/>
                    <w:szCs w:val="20"/>
                  </w:rPr>
                  <w:t>Użyteczność</w:t>
                </w:r>
              </w:p>
              <w:p w14:paraId="2B02C9AC" w14:textId="77777777" w:rsidR="00474EE4" w:rsidRPr="00ED2FFE" w:rsidRDefault="00474EE4" w:rsidP="00720133">
                <w:pPr>
                  <w:spacing w:after="0"/>
                  <w:rPr>
                    <w:rFonts w:cs="Tahoma"/>
                    <w:bCs/>
                    <w:color w:val="000000"/>
                    <w:sz w:val="20"/>
                    <w:szCs w:val="20"/>
                  </w:rPr>
                </w:pPr>
                <w:r w:rsidRPr="00ED2FFE">
                  <w:rPr>
                    <w:rFonts w:cs="Tahoma"/>
                    <w:bCs/>
                    <w:color w:val="000000"/>
                    <w:sz w:val="20"/>
                    <w:szCs w:val="20"/>
                  </w:rPr>
                  <w:t>Skuteczność</w:t>
                </w:r>
              </w:p>
              <w:p w14:paraId="24FF91D8" w14:textId="77777777" w:rsidR="00474EE4" w:rsidRDefault="00474EE4" w:rsidP="00720133">
                <w:pPr>
                  <w:spacing w:after="0"/>
                  <w:rPr>
                    <w:rFonts w:cs="Tahoma"/>
                    <w:bCs/>
                    <w:color w:val="000000"/>
                    <w:sz w:val="20"/>
                    <w:szCs w:val="20"/>
                  </w:rPr>
                </w:pPr>
                <w:r w:rsidRPr="00ED2FFE">
                  <w:rPr>
                    <w:rFonts w:cs="Tahoma"/>
                    <w:bCs/>
                    <w:color w:val="000000"/>
                    <w:sz w:val="20"/>
                    <w:szCs w:val="20"/>
                  </w:rPr>
                  <w:t>Efektywność</w:t>
                </w:r>
              </w:p>
              <w:p w14:paraId="7B8AD472" w14:textId="77777777" w:rsidR="00FB74C2" w:rsidRPr="00ED2FFE" w:rsidRDefault="00FB74C2" w:rsidP="00720133">
                <w:pPr>
                  <w:spacing w:after="0"/>
                  <w:rPr>
                    <w:rFonts w:cs="Tahoma"/>
                    <w:bCs/>
                    <w:color w:val="000000"/>
                    <w:sz w:val="20"/>
                    <w:szCs w:val="20"/>
                  </w:rPr>
                </w:pPr>
                <w:r>
                  <w:rPr>
                    <w:rFonts w:cs="Tahoma"/>
                    <w:bCs/>
                    <w:color w:val="000000"/>
                    <w:sz w:val="20"/>
                    <w:szCs w:val="20"/>
                  </w:rPr>
                  <w:t>Oddziaływanie</w:t>
                </w:r>
              </w:p>
              <w:p w14:paraId="18051679" w14:textId="77777777" w:rsidR="00474EE4" w:rsidRPr="00ED2FFE" w:rsidRDefault="00474EE4" w:rsidP="00720133">
                <w:pPr>
                  <w:spacing w:after="0"/>
                  <w:rPr>
                    <w:rFonts w:cs="Tahoma"/>
                    <w:bCs/>
                    <w:color w:val="000000"/>
                    <w:sz w:val="20"/>
                    <w:szCs w:val="20"/>
                  </w:rPr>
                </w:pPr>
                <w:r w:rsidRPr="00ED2FFE">
                  <w:rPr>
                    <w:rFonts w:cs="Tahoma"/>
                    <w:bCs/>
                    <w:color w:val="000000"/>
                    <w:sz w:val="20"/>
                    <w:szCs w:val="20"/>
                  </w:rPr>
                  <w:t>Trwałość</w:t>
                </w:r>
              </w:p>
            </w:tc>
          </w:tr>
          <w:tr w:rsidR="00474EE4" w:rsidRPr="009403D6" w14:paraId="33456D10" w14:textId="77777777" w:rsidTr="00474EE4">
            <w:tc>
              <w:tcPr>
                <w:tcW w:w="9286" w:type="dxa"/>
                <w:gridSpan w:val="2"/>
                <w:shd w:val="clear" w:color="auto" w:fill="C2D69B" w:themeFill="accent3" w:themeFillTint="99"/>
              </w:tcPr>
              <w:p w14:paraId="1116D065" w14:textId="77777777" w:rsidR="00474EE4" w:rsidRPr="009403D6" w:rsidRDefault="00474EE4" w:rsidP="00720133">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474EE4" w:rsidRPr="009403D6" w14:paraId="4927BAD9" w14:textId="77777777" w:rsidTr="00474EE4">
            <w:tc>
              <w:tcPr>
                <w:tcW w:w="9286" w:type="dxa"/>
                <w:gridSpan w:val="2"/>
                <w:shd w:val="clear" w:color="auto" w:fill="FFFFFF"/>
              </w:tcPr>
              <w:p w14:paraId="0975C566" w14:textId="77777777" w:rsidR="00423B8E" w:rsidRPr="00CC3F8A" w:rsidRDefault="00423B8E" w:rsidP="00720133">
                <w:pPr>
                  <w:spacing w:after="0"/>
                  <w:contextualSpacing/>
                  <w:rPr>
                    <w:rFonts w:cs="Tahoma"/>
                    <w:b/>
                    <w:bCs/>
                    <w:color w:val="000000" w:themeColor="text1"/>
                    <w:sz w:val="20"/>
                    <w:szCs w:val="20"/>
                  </w:rPr>
                </w:pPr>
                <w:r w:rsidRPr="00CC3F8A">
                  <w:rPr>
                    <w:rFonts w:cs="Tahoma"/>
                    <w:b/>
                    <w:bCs/>
                    <w:color w:val="000000" w:themeColor="text1"/>
                    <w:sz w:val="20"/>
                    <w:szCs w:val="20"/>
                  </w:rPr>
                  <w:t>Moduł „Diagnoza społeczna regionu Pomorza Zachodniego”:</w:t>
                </w:r>
              </w:p>
              <w:p w14:paraId="06229195"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Jakie są główne przyczyny wykluczenia społecznego mieszkańców regionu?</w:t>
                </w:r>
              </w:p>
              <w:p w14:paraId="7737A517"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Jaka jest zakres i skala problemu wykluczenia społecznego</w:t>
                </w:r>
              </w:p>
              <w:p w14:paraId="2CC56AC1"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lastRenderedPageBreak/>
                  <w:t>Czy przyczyny wykluczenia społecznego są zróżnicowane przestrzennie (miasto, wieś, odległość od dużego ośrodka miejskiego, itp.)?</w:t>
                </w:r>
              </w:p>
              <w:p w14:paraId="2C9D2A48"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Jakie zmiany nastąpiły w stosunku do lat ubiegłych? Jaka jest trwałość zmiany tej sytuacji?</w:t>
                </w:r>
              </w:p>
              <w:p w14:paraId="246BE087"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Jaka jest kondycja zachodniopomorskiej rodziny i jakiego wsparcia rodzina ta potrzebuje?</w:t>
                </w:r>
              </w:p>
              <w:p w14:paraId="599162C0"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Jakie są losy osób wychodzących z pieczy zastępczej, czy nie stanowią potencjalnej grupy zagrożonych wykluczeniem społecznym?</w:t>
                </w:r>
              </w:p>
              <w:p w14:paraId="39863312" w14:textId="77777777" w:rsidR="00423B8E" w:rsidRPr="00CC3F8A" w:rsidRDefault="00423B8E" w:rsidP="00720133">
                <w:pPr>
                  <w:numPr>
                    <w:ilvl w:val="0"/>
                    <w:numId w:val="27"/>
                  </w:numPr>
                  <w:spacing w:after="0"/>
                  <w:contextualSpacing/>
                  <w:rPr>
                    <w:rFonts w:cs="Tahoma"/>
                    <w:bCs/>
                    <w:color w:val="000000" w:themeColor="text1"/>
                    <w:sz w:val="20"/>
                    <w:szCs w:val="20"/>
                  </w:rPr>
                </w:pPr>
                <w:r w:rsidRPr="00CC3F8A">
                  <w:rPr>
                    <w:rFonts w:cs="Tahoma"/>
                    <w:bCs/>
                    <w:color w:val="000000" w:themeColor="text1"/>
                    <w:sz w:val="20"/>
                    <w:szCs w:val="20"/>
                  </w:rPr>
                  <w:t>Czy dostępna infrastruktura i opieka przedszkolna oraz żłobkowa jest wystarczająca do potrzeb mieszkańców regionu?</w:t>
                </w:r>
              </w:p>
              <w:p w14:paraId="6C6212C7" w14:textId="77777777" w:rsidR="00423B8E" w:rsidRPr="00CC3F8A" w:rsidRDefault="00423B8E" w:rsidP="00720133">
                <w:pPr>
                  <w:numPr>
                    <w:ilvl w:val="0"/>
                    <w:numId w:val="27"/>
                  </w:numPr>
                  <w:spacing w:after="0"/>
                  <w:contextualSpacing/>
                  <w:rPr>
                    <w:rFonts w:cs="Tahoma"/>
                    <w:bCs/>
                    <w:color w:val="000000" w:themeColor="text1"/>
                    <w:sz w:val="20"/>
                    <w:szCs w:val="20"/>
                  </w:rPr>
                </w:pPr>
                <w:r w:rsidRPr="00CC3F8A">
                  <w:rPr>
                    <w:rFonts w:cs="Tahoma"/>
                    <w:bCs/>
                    <w:color w:val="000000" w:themeColor="text1"/>
                    <w:sz w:val="20"/>
                    <w:szCs w:val="20"/>
                  </w:rPr>
                  <w:t>Jak samorządy realizują politykę prorodzinną?</w:t>
                </w:r>
              </w:p>
              <w:p w14:paraId="097742F3"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 xml:space="preserve">Na ile osoby starsze korzystają z usług dedykowanych seniorom, czy oferta usług do nich kierowana jest zbieżna z ich oczekiwaniami? </w:t>
                </w:r>
              </w:p>
              <w:p w14:paraId="3F50120F" w14:textId="77777777" w:rsidR="00423B8E" w:rsidRPr="00CC3F8A"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 xml:space="preserve">Czy skutki likwidacji PGR-ów nadal są jeszcze odczuwalne i stanowią problem dla społeczności lokalnej? </w:t>
                </w:r>
              </w:p>
              <w:p w14:paraId="7DD1A29C" w14:textId="77777777" w:rsidR="00423B8E" w:rsidRDefault="00423B8E" w:rsidP="00720133">
                <w:pPr>
                  <w:numPr>
                    <w:ilvl w:val="0"/>
                    <w:numId w:val="27"/>
                  </w:numPr>
                  <w:spacing w:after="0"/>
                  <w:ind w:left="357" w:hanging="357"/>
                  <w:contextualSpacing/>
                  <w:rPr>
                    <w:rFonts w:cs="Tahoma"/>
                    <w:bCs/>
                    <w:color w:val="000000" w:themeColor="text1"/>
                    <w:sz w:val="20"/>
                    <w:szCs w:val="20"/>
                  </w:rPr>
                </w:pPr>
                <w:r w:rsidRPr="00CC3F8A">
                  <w:rPr>
                    <w:rFonts w:cs="Tahoma"/>
                    <w:bCs/>
                    <w:color w:val="000000" w:themeColor="text1"/>
                    <w:sz w:val="20"/>
                    <w:szCs w:val="20"/>
                  </w:rPr>
                  <w:t xml:space="preserve">Czy zauważalna jest zmiana w sferze społecznej, a także gospodarczej lub/i przestrzennej lub/i infrastrukturalnej lub/i technicznej na obszarach rewitalizacji w gminach regionu Pomorza Zachodniego? </w:t>
                </w:r>
              </w:p>
              <w:p w14:paraId="6E5840B7" w14:textId="77777777" w:rsidR="00CC3F8A" w:rsidRPr="00524F24" w:rsidRDefault="00423B8E" w:rsidP="00720133">
                <w:pPr>
                  <w:numPr>
                    <w:ilvl w:val="0"/>
                    <w:numId w:val="27"/>
                  </w:numPr>
                  <w:spacing w:after="0"/>
                  <w:ind w:left="357" w:hanging="357"/>
                  <w:contextualSpacing/>
                  <w:rPr>
                    <w:color w:val="000000"/>
                    <w:sz w:val="20"/>
                  </w:rPr>
                </w:pPr>
                <w:r w:rsidRPr="00524F24">
                  <w:rPr>
                    <w:rFonts w:cs="Tahoma"/>
                    <w:bCs/>
                    <w:color w:val="000000" w:themeColor="text1"/>
                    <w:sz w:val="20"/>
                    <w:szCs w:val="20"/>
                  </w:rPr>
                  <w:t>Czy i dla kogo sektor ekonomii społecznej ma istotne znaczenie w regionie?</w:t>
                </w:r>
              </w:p>
              <w:p w14:paraId="4AB7AB09" w14:textId="77777777" w:rsidR="00423B8E" w:rsidRDefault="00423B8E" w:rsidP="00720133">
                <w:pPr>
                  <w:spacing w:after="0"/>
                  <w:contextualSpacing/>
                  <w:rPr>
                    <w:rFonts w:cs="Tahoma"/>
                    <w:b/>
                    <w:bCs/>
                    <w:sz w:val="20"/>
                    <w:szCs w:val="20"/>
                  </w:rPr>
                </w:pPr>
              </w:p>
              <w:p w14:paraId="03294A2C" w14:textId="77777777" w:rsidR="00CC3F8A" w:rsidRPr="00CC3F8A" w:rsidRDefault="00CC3F8A" w:rsidP="00720133">
                <w:pPr>
                  <w:spacing w:after="0"/>
                  <w:contextualSpacing/>
                  <w:rPr>
                    <w:rFonts w:cs="Tahoma"/>
                    <w:b/>
                    <w:bCs/>
                    <w:sz w:val="20"/>
                    <w:szCs w:val="20"/>
                  </w:rPr>
                </w:pPr>
                <w:r w:rsidRPr="00CC3F8A">
                  <w:rPr>
                    <w:rFonts w:cs="Tahoma"/>
                    <w:b/>
                    <w:bCs/>
                    <w:sz w:val="20"/>
                    <w:szCs w:val="20"/>
                  </w:rPr>
                  <w:t>Moduł „Wpływ realizacji RPO WZ 2014-2020 na poziom włączenia społecznego”:</w:t>
                </w:r>
              </w:p>
              <w:p w14:paraId="620F1B8D" w14:textId="77777777" w:rsidR="00CC3F8A" w:rsidRPr="00CC3F8A" w:rsidRDefault="00CC3F8A" w:rsidP="00720133">
                <w:pPr>
                  <w:numPr>
                    <w:ilvl w:val="0"/>
                    <w:numId w:val="27"/>
                  </w:numPr>
                  <w:spacing w:after="0"/>
                  <w:ind w:left="357" w:hanging="357"/>
                  <w:contextualSpacing/>
                  <w:rPr>
                    <w:rFonts w:cs="Tahoma"/>
                    <w:bCs/>
                    <w:color w:val="000000" w:themeColor="text1"/>
                    <w:sz w:val="20"/>
                    <w:szCs w:val="20"/>
                  </w:rPr>
                </w:pPr>
                <w:r w:rsidRPr="00CC3F8A">
                  <w:rPr>
                    <w:sz w:val="20"/>
                    <w:szCs w:val="20"/>
                  </w:rPr>
                  <w:t>Czy i na ile, interwencja RPO WZ 2014-2020 przyczyniła się do:</w:t>
                </w:r>
              </w:p>
              <w:p w14:paraId="78A0D872" w14:textId="77777777" w:rsidR="00CC3F8A" w:rsidRPr="00CC3F8A" w:rsidRDefault="00CC3F8A" w:rsidP="00720133">
                <w:pPr>
                  <w:pStyle w:val="Akapitzlist"/>
                  <w:numPr>
                    <w:ilvl w:val="0"/>
                    <w:numId w:val="108"/>
                  </w:numPr>
                  <w:spacing w:after="0"/>
                  <w:rPr>
                    <w:rFonts w:cs="Tahoma"/>
                    <w:bCs/>
                    <w:color w:val="000000" w:themeColor="text1"/>
                    <w:sz w:val="20"/>
                    <w:szCs w:val="20"/>
                  </w:rPr>
                </w:pPr>
                <w:r w:rsidRPr="00CC3F8A">
                  <w:rPr>
                    <w:sz w:val="20"/>
                    <w:szCs w:val="20"/>
                  </w:rPr>
                  <w:t>aktywnej integracji osób zagrożonych ubóstwem i/lub wykluczeniem społecznym i jaki maiła wpływ na zwiększenie ich zatrudnienia?</w:t>
                </w:r>
              </w:p>
              <w:p w14:paraId="4D9C97A8" w14:textId="77777777" w:rsidR="00CC3F8A" w:rsidRPr="00CC3F8A" w:rsidRDefault="00CC3F8A" w:rsidP="00720133">
                <w:pPr>
                  <w:pStyle w:val="Akapitzlist"/>
                  <w:numPr>
                    <w:ilvl w:val="0"/>
                    <w:numId w:val="108"/>
                  </w:numPr>
                  <w:spacing w:after="0"/>
                  <w:rPr>
                    <w:rFonts w:cs="Tahoma"/>
                    <w:bCs/>
                    <w:color w:val="000000" w:themeColor="text1"/>
                    <w:sz w:val="20"/>
                    <w:szCs w:val="20"/>
                  </w:rPr>
                </w:pPr>
                <w:r w:rsidRPr="00CC3F8A">
                  <w:rPr>
                    <w:sz w:val="20"/>
                    <w:szCs w:val="20"/>
                  </w:rPr>
                  <w:t>wzrostu poziomu zatrudnienia w sektorze ekonomii społecznej”</w:t>
                </w:r>
              </w:p>
              <w:p w14:paraId="0B72E6D2" w14:textId="77777777" w:rsidR="00CC3F8A" w:rsidRPr="00CC3F8A" w:rsidRDefault="00CC3F8A" w:rsidP="00720133">
                <w:pPr>
                  <w:pStyle w:val="Akapitzlist"/>
                  <w:numPr>
                    <w:ilvl w:val="0"/>
                    <w:numId w:val="108"/>
                  </w:numPr>
                  <w:spacing w:after="0"/>
                  <w:rPr>
                    <w:rFonts w:cs="Tahoma"/>
                    <w:bCs/>
                    <w:color w:val="000000" w:themeColor="text1"/>
                    <w:sz w:val="20"/>
                    <w:szCs w:val="20"/>
                  </w:rPr>
                </w:pPr>
                <w:r w:rsidRPr="00CC3F8A">
                  <w:rPr>
                    <w:sz w:val="20"/>
                    <w:szCs w:val="20"/>
                  </w:rPr>
                  <w:t>ułatwiania dostępu do przystępnych cenowo, trwałych oraz wysokiej jakości usług, w tym opieki zdrowotnej i usług socjalnych świadczonych w interesie ogólnym?</w:t>
                </w:r>
              </w:p>
              <w:p w14:paraId="520DB126" w14:textId="77777777" w:rsidR="00CC3F8A" w:rsidRPr="00CC3F8A" w:rsidRDefault="00CC3F8A" w:rsidP="00720133">
                <w:pPr>
                  <w:numPr>
                    <w:ilvl w:val="0"/>
                    <w:numId w:val="27"/>
                  </w:numPr>
                  <w:spacing w:after="0"/>
                  <w:ind w:left="357" w:hanging="357"/>
                  <w:contextualSpacing/>
                  <w:rPr>
                    <w:rFonts w:cs="Tahoma"/>
                    <w:bCs/>
                    <w:sz w:val="20"/>
                    <w:szCs w:val="20"/>
                  </w:rPr>
                </w:pPr>
                <w:r w:rsidRPr="00CC3F8A">
                  <w:rPr>
                    <w:rFonts w:cs="Tahoma"/>
                    <w:bCs/>
                    <w:sz w:val="20"/>
                    <w:szCs w:val="20"/>
                  </w:rPr>
                  <w:t xml:space="preserve">Jaki jest poziom/stan wdrożenia rekomendacji z badania ewaluacyjnego "Wpływ realizacji RPO, POKL </w:t>
                </w:r>
                <w:r w:rsidR="00FD5644">
                  <w:rPr>
                    <w:rFonts w:cs="Tahoma"/>
                    <w:bCs/>
                    <w:sz w:val="20"/>
                    <w:szCs w:val="20"/>
                  </w:rPr>
                  <w:br/>
                </w:r>
                <w:r w:rsidRPr="00CC3F8A">
                  <w:rPr>
                    <w:rFonts w:cs="Tahoma"/>
                    <w:bCs/>
                    <w:sz w:val="20"/>
                    <w:szCs w:val="20"/>
                  </w:rPr>
                  <w:t>i PROW Województwa Zachodniopomorskiego na zmniejszenie poziomu ubóstwa w regionie”?</w:t>
                </w:r>
              </w:p>
              <w:p w14:paraId="7251D4BF" w14:textId="77777777" w:rsidR="00CC3F8A" w:rsidRPr="00CC3F8A" w:rsidRDefault="00CC3F8A" w:rsidP="00720133">
                <w:pPr>
                  <w:numPr>
                    <w:ilvl w:val="0"/>
                    <w:numId w:val="27"/>
                  </w:numPr>
                  <w:spacing w:after="0"/>
                  <w:contextualSpacing/>
                  <w:rPr>
                    <w:rFonts w:cs="Tahoma"/>
                    <w:bCs/>
                    <w:sz w:val="20"/>
                    <w:szCs w:val="20"/>
                  </w:rPr>
                </w:pPr>
                <w:r w:rsidRPr="00CC3F8A">
                  <w:rPr>
                    <w:rFonts w:cs="Tahoma"/>
                    <w:bCs/>
                    <w:sz w:val="20"/>
                    <w:szCs w:val="20"/>
                  </w:rPr>
                  <w:t>Jaki był wpływ wsparcia RPO WZ na proces włączania jednostek i grup społecznych (np. osób niepełnosprawnych, ubogich) w funkcjonowanie szerszego społeczeństwa – ogółu mieszkańców Regionu</w:t>
                </w:r>
                <w:r w:rsidR="00FD5644">
                  <w:rPr>
                    <w:rFonts w:cs="Tahoma"/>
                    <w:bCs/>
                    <w:sz w:val="20"/>
                    <w:szCs w:val="20"/>
                  </w:rPr>
                  <w:t>?</w:t>
                </w:r>
                <w:r w:rsidR="00FD5644" w:rsidRPr="00CC3F8A">
                  <w:rPr>
                    <w:rFonts w:cs="Tahoma"/>
                    <w:bCs/>
                    <w:sz w:val="20"/>
                    <w:szCs w:val="20"/>
                  </w:rPr>
                  <w:t xml:space="preserve"> </w:t>
                </w:r>
                <w:r w:rsidRPr="00CC3F8A">
                  <w:rPr>
                    <w:rFonts w:cs="Tahoma"/>
                    <w:bCs/>
                    <w:sz w:val="20"/>
                    <w:szCs w:val="20"/>
                  </w:rPr>
                  <w:t xml:space="preserve">Jakie czynniki wzmacniają lub osłabiają ten wpływ? </w:t>
                </w:r>
              </w:p>
              <w:p w14:paraId="485B8A57" w14:textId="77777777" w:rsidR="00CC3F8A" w:rsidRPr="00CC3F8A" w:rsidRDefault="00CC3F8A" w:rsidP="00720133">
                <w:pPr>
                  <w:numPr>
                    <w:ilvl w:val="0"/>
                    <w:numId w:val="27"/>
                  </w:numPr>
                  <w:spacing w:after="0"/>
                  <w:contextualSpacing/>
                  <w:rPr>
                    <w:rFonts w:cs="Tahoma"/>
                    <w:bCs/>
                    <w:sz w:val="20"/>
                    <w:szCs w:val="20"/>
                  </w:rPr>
                </w:pPr>
                <w:r w:rsidRPr="00CC3F8A">
                  <w:rPr>
                    <w:rFonts w:cs="Tahoma"/>
                    <w:bCs/>
                    <w:sz w:val="20"/>
                    <w:szCs w:val="20"/>
                  </w:rPr>
                  <w:t xml:space="preserve">W których grupach zagrożonych ubóstwem i/lub wykluczeniem społecznym zwiększyło się zatrudnienie i jaki wpływ na tę zmianę miała interwencja RPOWZ 2014-2020?  </w:t>
                </w:r>
              </w:p>
              <w:p w14:paraId="7AD6F542" w14:textId="77777777" w:rsidR="00CC3F8A" w:rsidRPr="00CC3F8A" w:rsidRDefault="00CC3F8A" w:rsidP="00720133">
                <w:pPr>
                  <w:numPr>
                    <w:ilvl w:val="0"/>
                    <w:numId w:val="27"/>
                  </w:numPr>
                  <w:spacing w:after="0"/>
                  <w:ind w:left="357" w:hanging="357"/>
                  <w:contextualSpacing/>
                  <w:rPr>
                    <w:rFonts w:cs="Tahoma"/>
                    <w:bCs/>
                    <w:sz w:val="20"/>
                    <w:szCs w:val="20"/>
                  </w:rPr>
                </w:pPr>
                <w:r w:rsidRPr="00CC3F8A">
                  <w:rPr>
                    <w:rFonts w:cs="Tahoma"/>
                    <w:bCs/>
                    <w:sz w:val="20"/>
                    <w:szCs w:val="20"/>
                  </w:rPr>
                  <w:t>Które usługi i instrumenty wspierane w ramach RPO WZ w największym stopniu wpływają na włączenie społeczne, w tym zmniejszenie skali ubóstwa?</w:t>
                </w:r>
              </w:p>
              <w:p w14:paraId="238BD406" w14:textId="77777777" w:rsidR="00CC3F8A" w:rsidRPr="00CC3F8A" w:rsidRDefault="00CC3F8A" w:rsidP="00720133">
                <w:pPr>
                  <w:numPr>
                    <w:ilvl w:val="0"/>
                    <w:numId w:val="27"/>
                  </w:numPr>
                  <w:spacing w:after="0"/>
                  <w:ind w:left="357" w:hanging="357"/>
                  <w:contextualSpacing/>
                  <w:rPr>
                    <w:rFonts w:cs="Tahoma"/>
                    <w:bCs/>
                    <w:sz w:val="20"/>
                    <w:szCs w:val="20"/>
                  </w:rPr>
                </w:pPr>
                <w:r w:rsidRPr="00CC3F8A">
                  <w:rPr>
                    <w:rFonts w:cs="Tahoma"/>
                    <w:bCs/>
                    <w:sz w:val="20"/>
                    <w:szCs w:val="20"/>
                  </w:rPr>
                  <w:t xml:space="preserve">Jakie są efekty wsparcia udzielonego beneficjentom zagrożonym ubóstwem i/lub wykluczeniem społecznym? Jakie są sukcesy interwencji? Jakie problemy napotkała interwencja? Co nie zadziałało </w:t>
                </w:r>
                <w:r w:rsidR="00FD5644">
                  <w:rPr>
                    <w:rFonts w:cs="Tahoma"/>
                    <w:bCs/>
                    <w:sz w:val="20"/>
                    <w:szCs w:val="20"/>
                  </w:rPr>
                  <w:br/>
                </w:r>
                <w:r w:rsidRPr="00CC3F8A">
                  <w:rPr>
                    <w:rFonts w:cs="Tahoma"/>
                    <w:bCs/>
                    <w:sz w:val="20"/>
                    <w:szCs w:val="20"/>
                  </w:rPr>
                  <w:t xml:space="preserve">i dlaczego? </w:t>
                </w:r>
              </w:p>
              <w:p w14:paraId="4651A526" w14:textId="77777777" w:rsidR="00CC3F8A" w:rsidRPr="00CC3F8A" w:rsidRDefault="00CC3F8A" w:rsidP="00720133">
                <w:pPr>
                  <w:numPr>
                    <w:ilvl w:val="0"/>
                    <w:numId w:val="27"/>
                  </w:numPr>
                  <w:spacing w:after="0"/>
                  <w:ind w:left="357" w:hanging="357"/>
                  <w:contextualSpacing/>
                  <w:rPr>
                    <w:rFonts w:cs="Tahoma"/>
                    <w:bCs/>
                    <w:sz w:val="20"/>
                    <w:szCs w:val="20"/>
                  </w:rPr>
                </w:pPr>
                <w:r w:rsidRPr="00CC3F8A">
                  <w:rPr>
                    <w:rFonts w:cs="Tahoma"/>
                    <w:bCs/>
                    <w:color w:val="000000" w:themeColor="text1"/>
                    <w:sz w:val="20"/>
                    <w:szCs w:val="20"/>
                  </w:rPr>
                  <w:t>Jaki jest poziom komplementarności inwestycji finansowanych z EFS i EFRR, a także z działaniami finansowanymi z innych źródeł (w tym krajowych)?</w:t>
                </w:r>
              </w:p>
              <w:p w14:paraId="45397AC5" w14:textId="77777777" w:rsidR="00CC3F8A" w:rsidRPr="00334A3E" w:rsidRDefault="00CC3F8A" w:rsidP="00720133">
                <w:pPr>
                  <w:numPr>
                    <w:ilvl w:val="0"/>
                    <w:numId w:val="27"/>
                  </w:numPr>
                  <w:spacing w:after="0"/>
                  <w:ind w:left="357" w:hanging="357"/>
                  <w:contextualSpacing/>
                  <w:rPr>
                    <w:rFonts w:cs="Tahoma"/>
                    <w:bCs/>
                    <w:sz w:val="20"/>
                    <w:szCs w:val="20"/>
                  </w:rPr>
                </w:pPr>
                <w:r w:rsidRPr="00CC3F8A">
                  <w:rPr>
                    <w:rFonts w:cs="Tahoma"/>
                    <w:bCs/>
                    <w:sz w:val="20"/>
                    <w:szCs w:val="20"/>
                  </w:rPr>
                  <w:t xml:space="preserve">W jaki sposób powinna być ukierunkowana interwencja RPO WZ 2014-2020, aby wzmacniać jej oddziaływanie włączenie społeczne, w tym zmniejszenie poziomu ubóstwa? </w:t>
                </w:r>
              </w:p>
            </w:tc>
          </w:tr>
          <w:tr w:rsidR="00474EE4" w:rsidRPr="009403D6" w14:paraId="3F38BDC1" w14:textId="77777777" w:rsidTr="00474EE4">
            <w:tc>
              <w:tcPr>
                <w:tcW w:w="9286" w:type="dxa"/>
                <w:gridSpan w:val="2"/>
                <w:shd w:val="clear" w:color="auto" w:fill="76923C" w:themeFill="accent3" w:themeFillShade="BF"/>
              </w:tcPr>
              <w:p w14:paraId="1437E429" w14:textId="77777777" w:rsidR="00474EE4" w:rsidRPr="009403D6" w:rsidRDefault="00474EE4" w:rsidP="00720133">
                <w:pPr>
                  <w:spacing w:after="0"/>
                  <w:rPr>
                    <w:rFonts w:cs="Tahoma"/>
                    <w:b/>
                    <w:bCs/>
                    <w:color w:val="FFFFFF"/>
                    <w:sz w:val="20"/>
                    <w:szCs w:val="20"/>
                  </w:rPr>
                </w:pPr>
                <w:r w:rsidRPr="009403D6">
                  <w:rPr>
                    <w:rFonts w:cs="Tahoma"/>
                    <w:b/>
                    <w:bCs/>
                    <w:color w:val="FFFFFF"/>
                    <w:sz w:val="20"/>
                    <w:szCs w:val="20"/>
                  </w:rPr>
                  <w:lastRenderedPageBreak/>
                  <w:t>Ogólny zarys metodologii badania</w:t>
                </w:r>
              </w:p>
            </w:tc>
          </w:tr>
          <w:tr w:rsidR="00474EE4" w:rsidRPr="009403D6" w14:paraId="3646FD19" w14:textId="77777777" w:rsidTr="00474EE4">
            <w:tc>
              <w:tcPr>
                <w:tcW w:w="9286" w:type="dxa"/>
                <w:gridSpan w:val="2"/>
                <w:shd w:val="clear" w:color="auto" w:fill="C2D69B" w:themeFill="accent3" w:themeFillTint="99"/>
              </w:tcPr>
              <w:p w14:paraId="7ED46C2D" w14:textId="77777777" w:rsidR="00474EE4" w:rsidRPr="009403D6" w:rsidRDefault="00474EE4" w:rsidP="00720133">
                <w:pPr>
                  <w:spacing w:after="0"/>
                  <w:rPr>
                    <w:b/>
                    <w:bCs/>
                    <w:sz w:val="20"/>
                    <w:szCs w:val="20"/>
                  </w:rPr>
                </w:pPr>
                <w:r w:rsidRPr="009403D6">
                  <w:rPr>
                    <w:b/>
                    <w:bCs/>
                    <w:sz w:val="20"/>
                    <w:szCs w:val="20"/>
                  </w:rPr>
                  <w:t>Zastosowane podejście metodologiczne</w:t>
                </w:r>
              </w:p>
            </w:tc>
          </w:tr>
          <w:tr w:rsidR="00474EE4" w:rsidRPr="009403D6" w14:paraId="35B9D8B8" w14:textId="77777777" w:rsidTr="00474EE4">
            <w:trPr>
              <w:trHeight w:val="317"/>
            </w:trPr>
            <w:tc>
              <w:tcPr>
                <w:tcW w:w="9286" w:type="dxa"/>
                <w:gridSpan w:val="2"/>
                <w:shd w:val="clear" w:color="auto" w:fill="auto"/>
              </w:tcPr>
              <w:p w14:paraId="5C688092" w14:textId="77777777" w:rsidR="00CC3F8A" w:rsidRPr="00CC3F8A" w:rsidRDefault="00CC3F8A" w:rsidP="00720133">
                <w:pPr>
                  <w:spacing w:after="0"/>
                  <w:rPr>
                    <w:rFonts w:cs="Tahoma"/>
                    <w:bCs/>
                    <w:color w:val="000000"/>
                    <w:sz w:val="20"/>
                    <w:szCs w:val="20"/>
                  </w:rPr>
                </w:pPr>
                <w:r w:rsidRPr="00CC3F8A">
                  <w:rPr>
                    <w:rFonts w:cs="Tahoma"/>
                    <w:bCs/>
                    <w:color w:val="000000"/>
                    <w:sz w:val="20"/>
                    <w:szCs w:val="20"/>
                  </w:rPr>
                  <w:t>Badanie zostanie zrealizowane z wykorzystaniem komponentu ilościowego i jakoś</w:t>
                </w:r>
                <w:r w:rsidR="008E6952">
                  <w:rPr>
                    <w:rFonts w:cs="Tahoma"/>
                    <w:bCs/>
                    <w:color w:val="000000"/>
                    <w:sz w:val="20"/>
                    <w:szCs w:val="20"/>
                  </w:rPr>
                  <w:t xml:space="preserve">ciowego. </w:t>
                </w:r>
                <w:r w:rsidRPr="00CC3F8A">
                  <w:rPr>
                    <w:rFonts w:cs="Tahoma"/>
                    <w:bCs/>
                    <w:color w:val="000000"/>
                    <w:sz w:val="20"/>
                    <w:szCs w:val="20"/>
                  </w:rPr>
                  <w:t xml:space="preserve">Przewiduje się, że w badaniu zostaną wykorzystane: </w:t>
                </w:r>
              </w:p>
              <w:p w14:paraId="30194EBC" w14:textId="77777777" w:rsidR="00CC3F8A" w:rsidRPr="00CC3F8A" w:rsidRDefault="00CC3F8A" w:rsidP="00720133">
                <w:pPr>
                  <w:spacing w:after="0"/>
                  <w:rPr>
                    <w:rFonts w:cs="Tahoma"/>
                    <w:bCs/>
                    <w:color w:val="000000"/>
                    <w:sz w:val="20"/>
                    <w:szCs w:val="20"/>
                  </w:rPr>
                </w:pPr>
                <w:r w:rsidRPr="00CC3F8A">
                  <w:rPr>
                    <w:rFonts w:cs="Tahoma"/>
                    <w:bCs/>
                    <w:color w:val="000000"/>
                    <w:sz w:val="20"/>
                    <w:szCs w:val="20"/>
                  </w:rPr>
                  <w:t xml:space="preserve">Dane zastane: </w:t>
                </w:r>
              </w:p>
              <w:p w14:paraId="55EE5923" w14:textId="77777777" w:rsidR="00CC3F8A" w:rsidRPr="00CC3F8A" w:rsidRDefault="00CC3F8A" w:rsidP="00720133">
                <w:pPr>
                  <w:numPr>
                    <w:ilvl w:val="0"/>
                    <w:numId w:val="28"/>
                  </w:numPr>
                  <w:spacing w:after="0"/>
                  <w:contextualSpacing/>
                  <w:rPr>
                    <w:rFonts w:cs="Tahoma"/>
                    <w:b/>
                    <w:bCs/>
                    <w:color w:val="000000"/>
                    <w:sz w:val="20"/>
                    <w:szCs w:val="20"/>
                  </w:rPr>
                </w:pPr>
                <w:r w:rsidRPr="00CC3F8A">
                  <w:rPr>
                    <w:rFonts w:cs="Tahoma"/>
                    <w:bCs/>
                    <w:color w:val="000000"/>
                    <w:sz w:val="20"/>
                    <w:szCs w:val="20"/>
                  </w:rPr>
                  <w:t>dokumenty programowe i strategiczne (regionalne, krajowe, unijne),</w:t>
                </w:r>
              </w:p>
              <w:p w14:paraId="33DE8190" w14:textId="77777777" w:rsidR="00CC3F8A" w:rsidRPr="00CC3F8A" w:rsidRDefault="00CC3F8A" w:rsidP="00720133">
                <w:pPr>
                  <w:numPr>
                    <w:ilvl w:val="0"/>
                    <w:numId w:val="28"/>
                  </w:numPr>
                  <w:spacing w:after="0"/>
                  <w:contextualSpacing/>
                  <w:rPr>
                    <w:rFonts w:cs="Tahoma"/>
                    <w:b/>
                    <w:bCs/>
                    <w:color w:val="000000"/>
                    <w:sz w:val="20"/>
                    <w:szCs w:val="20"/>
                  </w:rPr>
                </w:pPr>
                <w:r w:rsidRPr="00CC3F8A">
                  <w:rPr>
                    <w:rFonts w:cs="Tahoma"/>
                    <w:bCs/>
                    <w:color w:val="000000"/>
                    <w:sz w:val="20"/>
                    <w:szCs w:val="20"/>
                  </w:rPr>
                  <w:t>dane z SL 2014,</w:t>
                </w:r>
              </w:p>
              <w:p w14:paraId="7A1D2FB9" w14:textId="77777777" w:rsidR="00CC3F8A" w:rsidRPr="00CC3F8A" w:rsidRDefault="00CC3F8A" w:rsidP="00720133">
                <w:pPr>
                  <w:numPr>
                    <w:ilvl w:val="0"/>
                    <w:numId w:val="28"/>
                  </w:numPr>
                  <w:spacing w:after="0"/>
                  <w:contextualSpacing/>
                  <w:rPr>
                    <w:rFonts w:cs="Tahoma"/>
                    <w:b/>
                    <w:bCs/>
                    <w:color w:val="000000"/>
                    <w:sz w:val="20"/>
                    <w:szCs w:val="20"/>
                  </w:rPr>
                </w:pPr>
                <w:r w:rsidRPr="00CC3F8A">
                  <w:rPr>
                    <w:rFonts w:cs="Tahoma"/>
                    <w:bCs/>
                    <w:color w:val="000000"/>
                    <w:sz w:val="20"/>
                    <w:szCs w:val="20"/>
                  </w:rPr>
                  <w:t>informacje z wniosków o dofinansowanie,</w:t>
                </w:r>
              </w:p>
              <w:p w14:paraId="4CBCD82C" w14:textId="77777777" w:rsidR="00CC3F8A" w:rsidRPr="00CC3F8A" w:rsidRDefault="00CC3F8A" w:rsidP="00720133">
                <w:pPr>
                  <w:numPr>
                    <w:ilvl w:val="0"/>
                    <w:numId w:val="28"/>
                  </w:numPr>
                  <w:spacing w:after="0"/>
                  <w:contextualSpacing/>
                  <w:rPr>
                    <w:rFonts w:cs="Tahoma"/>
                    <w:bCs/>
                    <w:color w:val="000000"/>
                    <w:sz w:val="20"/>
                    <w:szCs w:val="20"/>
                  </w:rPr>
                </w:pPr>
                <w:r w:rsidRPr="00CC3F8A">
                  <w:rPr>
                    <w:rFonts w:cs="Tahoma"/>
                    <w:bCs/>
                    <w:color w:val="000000"/>
                    <w:sz w:val="20"/>
                    <w:szCs w:val="20"/>
                  </w:rPr>
                  <w:t>ogólnodostępne dane statystyczne: regionalne i ogólnokrajowe,</w:t>
                </w:r>
              </w:p>
              <w:p w14:paraId="03BDF584" w14:textId="77777777" w:rsidR="00CC3F8A" w:rsidRPr="00CC3F8A" w:rsidRDefault="00CC3F8A" w:rsidP="00720133">
                <w:pPr>
                  <w:numPr>
                    <w:ilvl w:val="0"/>
                    <w:numId w:val="28"/>
                  </w:numPr>
                  <w:spacing w:after="0"/>
                  <w:contextualSpacing/>
                  <w:rPr>
                    <w:rFonts w:cs="Tahoma"/>
                    <w:bCs/>
                    <w:color w:val="000000"/>
                    <w:sz w:val="20"/>
                    <w:szCs w:val="20"/>
                  </w:rPr>
                </w:pPr>
                <w:r w:rsidRPr="00CC3F8A">
                  <w:rPr>
                    <w:rFonts w:cs="Tahoma"/>
                    <w:bCs/>
                    <w:color w:val="000000"/>
                    <w:sz w:val="20"/>
                    <w:szCs w:val="20"/>
                  </w:rPr>
                  <w:t xml:space="preserve">wyniki badań prowadzonych bądź zlecanych przez IZ RPOWZ, ROPS UMWZ, inne podmioty  </w:t>
                </w:r>
              </w:p>
              <w:p w14:paraId="29808127" w14:textId="77777777" w:rsidR="00CC3F8A" w:rsidRPr="00CC3F8A" w:rsidRDefault="00CC3F8A" w:rsidP="00720133">
                <w:pPr>
                  <w:numPr>
                    <w:ilvl w:val="0"/>
                    <w:numId w:val="28"/>
                  </w:numPr>
                  <w:spacing w:after="0"/>
                  <w:contextualSpacing/>
                  <w:rPr>
                    <w:rFonts w:cs="Tahoma"/>
                    <w:bCs/>
                    <w:color w:val="000000"/>
                    <w:sz w:val="20"/>
                    <w:szCs w:val="20"/>
                  </w:rPr>
                </w:pPr>
                <w:r w:rsidRPr="00CC3F8A">
                  <w:rPr>
                    <w:rFonts w:cs="Tahoma"/>
                    <w:bCs/>
                    <w:color w:val="000000"/>
                    <w:sz w:val="20"/>
                    <w:szCs w:val="20"/>
                  </w:rPr>
                  <w:t>literatura fachowa,</w:t>
                </w:r>
              </w:p>
              <w:p w14:paraId="41E7717C" w14:textId="77777777" w:rsidR="00CC3F8A" w:rsidRPr="00CC3F8A" w:rsidRDefault="00CC3F8A" w:rsidP="00720133">
                <w:pPr>
                  <w:spacing w:after="0"/>
                  <w:rPr>
                    <w:rFonts w:cs="Tahoma"/>
                    <w:bCs/>
                    <w:color w:val="000000"/>
                    <w:sz w:val="20"/>
                    <w:szCs w:val="20"/>
                  </w:rPr>
                </w:pPr>
                <w:r w:rsidRPr="00CC3F8A">
                  <w:rPr>
                    <w:rFonts w:cs="Tahoma"/>
                    <w:bCs/>
                    <w:color w:val="000000"/>
                    <w:sz w:val="20"/>
                    <w:szCs w:val="20"/>
                  </w:rPr>
                  <w:lastRenderedPageBreak/>
                  <w:t xml:space="preserve">Dane pierwotne otrzymane na podstawie: </w:t>
                </w:r>
              </w:p>
              <w:p w14:paraId="66F9845A" w14:textId="77777777" w:rsidR="00CC3F8A" w:rsidRPr="00CC3F8A" w:rsidRDefault="00CC3F8A" w:rsidP="00720133">
                <w:pPr>
                  <w:numPr>
                    <w:ilvl w:val="0"/>
                    <w:numId w:val="29"/>
                  </w:numPr>
                  <w:spacing w:after="0"/>
                  <w:contextualSpacing/>
                  <w:rPr>
                    <w:rFonts w:cs="Tahoma"/>
                    <w:bCs/>
                    <w:color w:val="000000"/>
                    <w:sz w:val="20"/>
                    <w:szCs w:val="20"/>
                  </w:rPr>
                </w:pPr>
                <w:r w:rsidRPr="00CC3F8A">
                  <w:rPr>
                    <w:rFonts w:cs="Tahoma"/>
                    <w:bCs/>
                    <w:color w:val="000000"/>
                    <w:sz w:val="20"/>
                    <w:szCs w:val="20"/>
                  </w:rPr>
                  <w:t>ankiet CAWI/CATI/PAPI</w:t>
                </w:r>
                <w:r>
                  <w:rPr>
                    <w:rFonts w:cs="Tahoma"/>
                    <w:bCs/>
                    <w:color w:val="000000"/>
                    <w:sz w:val="20"/>
                    <w:szCs w:val="20"/>
                  </w:rPr>
                  <w:t>,</w:t>
                </w:r>
              </w:p>
              <w:p w14:paraId="0D575687" w14:textId="77777777" w:rsidR="00CC3F8A" w:rsidRPr="00CC3F8A" w:rsidRDefault="00FD5644" w:rsidP="00720133">
                <w:pPr>
                  <w:numPr>
                    <w:ilvl w:val="0"/>
                    <w:numId w:val="29"/>
                  </w:numPr>
                  <w:spacing w:after="0"/>
                  <w:contextualSpacing/>
                  <w:rPr>
                    <w:rFonts w:cs="Tahoma"/>
                    <w:bCs/>
                    <w:color w:val="000000"/>
                    <w:sz w:val="20"/>
                    <w:szCs w:val="20"/>
                  </w:rPr>
                </w:pPr>
                <w:r w:rsidRPr="00CC3F8A">
                  <w:rPr>
                    <w:rFonts w:cs="Tahoma"/>
                    <w:bCs/>
                    <w:color w:val="000000"/>
                    <w:sz w:val="20"/>
                    <w:szCs w:val="20"/>
                  </w:rPr>
                  <w:t>wywiad</w:t>
                </w:r>
                <w:r>
                  <w:rPr>
                    <w:rFonts w:cs="Tahoma"/>
                    <w:bCs/>
                    <w:color w:val="000000"/>
                    <w:sz w:val="20"/>
                    <w:szCs w:val="20"/>
                  </w:rPr>
                  <w:t>ów</w:t>
                </w:r>
                <w:r w:rsidRPr="00CC3F8A">
                  <w:rPr>
                    <w:rFonts w:cs="Tahoma"/>
                    <w:bCs/>
                    <w:color w:val="000000"/>
                    <w:sz w:val="20"/>
                    <w:szCs w:val="20"/>
                  </w:rPr>
                  <w:t xml:space="preserve"> </w:t>
                </w:r>
                <w:r w:rsidR="00CC3F8A" w:rsidRPr="00CC3F8A">
                  <w:rPr>
                    <w:rFonts w:cs="Tahoma"/>
                    <w:bCs/>
                    <w:color w:val="000000"/>
                    <w:sz w:val="20"/>
                    <w:szCs w:val="20"/>
                  </w:rPr>
                  <w:t>FGI/IDI,</w:t>
                </w:r>
              </w:p>
              <w:p w14:paraId="6A9F26BF" w14:textId="77777777" w:rsidR="00CC3F8A" w:rsidRPr="00CC3F8A" w:rsidRDefault="00CC3F8A" w:rsidP="00720133">
                <w:pPr>
                  <w:numPr>
                    <w:ilvl w:val="0"/>
                    <w:numId w:val="29"/>
                  </w:numPr>
                  <w:spacing w:after="0"/>
                  <w:contextualSpacing/>
                  <w:rPr>
                    <w:rFonts w:cs="Tahoma"/>
                    <w:bCs/>
                    <w:color w:val="000000"/>
                    <w:sz w:val="20"/>
                    <w:szCs w:val="20"/>
                  </w:rPr>
                </w:pPr>
                <w:r w:rsidRPr="00CC3F8A">
                  <w:rPr>
                    <w:rFonts w:cs="Tahoma"/>
                    <w:bCs/>
                    <w:color w:val="000000"/>
                    <w:sz w:val="20"/>
                    <w:szCs w:val="20"/>
                  </w:rPr>
                  <w:t>panelu ekspertów,</w:t>
                </w:r>
              </w:p>
              <w:p w14:paraId="769E65F1" w14:textId="77777777" w:rsidR="00CC3F8A" w:rsidRPr="00CC3F8A" w:rsidRDefault="00CC3F8A" w:rsidP="00720133">
                <w:pPr>
                  <w:numPr>
                    <w:ilvl w:val="0"/>
                    <w:numId w:val="29"/>
                  </w:numPr>
                  <w:spacing w:after="0"/>
                  <w:contextualSpacing/>
                  <w:rPr>
                    <w:rFonts w:cs="Tahoma"/>
                    <w:bCs/>
                    <w:color w:val="000000"/>
                  </w:rPr>
                </w:pPr>
                <w:r w:rsidRPr="00CC3F8A">
                  <w:rPr>
                    <w:rFonts w:cs="Tahoma"/>
                    <w:bCs/>
                    <w:color w:val="000000"/>
                    <w:sz w:val="20"/>
                    <w:szCs w:val="20"/>
                  </w:rPr>
                  <w:t xml:space="preserve">analiz </w:t>
                </w:r>
                <w:r w:rsidR="00FD5644" w:rsidRPr="00CC3F8A">
                  <w:rPr>
                    <w:rFonts w:cs="Tahoma"/>
                    <w:bCs/>
                    <w:color w:val="000000"/>
                    <w:sz w:val="20"/>
                    <w:szCs w:val="20"/>
                  </w:rPr>
                  <w:t>logiczn</w:t>
                </w:r>
                <w:r w:rsidR="00FD5644">
                  <w:rPr>
                    <w:rFonts w:cs="Tahoma"/>
                    <w:bCs/>
                    <w:color w:val="000000"/>
                    <w:sz w:val="20"/>
                    <w:szCs w:val="20"/>
                  </w:rPr>
                  <w:t>ych</w:t>
                </w:r>
                <w:r>
                  <w:rPr>
                    <w:rFonts w:cs="Tahoma"/>
                    <w:bCs/>
                    <w:color w:val="000000"/>
                    <w:sz w:val="20"/>
                    <w:szCs w:val="20"/>
                  </w:rPr>
                  <w:t>.</w:t>
                </w:r>
              </w:p>
            </w:tc>
          </w:tr>
          <w:tr w:rsidR="00474EE4" w:rsidRPr="009403D6" w14:paraId="03F062DF" w14:textId="77777777" w:rsidTr="00474EE4">
            <w:trPr>
              <w:trHeight w:val="314"/>
            </w:trPr>
            <w:tc>
              <w:tcPr>
                <w:tcW w:w="9286" w:type="dxa"/>
                <w:gridSpan w:val="2"/>
                <w:shd w:val="clear" w:color="auto" w:fill="C2D69B" w:themeFill="accent3" w:themeFillTint="99"/>
              </w:tcPr>
              <w:p w14:paraId="35BBE296" w14:textId="77777777" w:rsidR="00474EE4" w:rsidRPr="009403D6" w:rsidRDefault="00474EE4" w:rsidP="00720133">
                <w:pPr>
                  <w:spacing w:after="0"/>
                  <w:rPr>
                    <w:rFonts w:cs="Tahoma"/>
                    <w:b/>
                    <w:bCs/>
                    <w:color w:val="000000"/>
                    <w:sz w:val="20"/>
                    <w:szCs w:val="20"/>
                  </w:rPr>
                </w:pPr>
                <w:r w:rsidRPr="009403D6">
                  <w:rPr>
                    <w:b/>
                    <w:bCs/>
                    <w:sz w:val="20"/>
                    <w:szCs w:val="20"/>
                  </w:rPr>
                  <w:lastRenderedPageBreak/>
                  <w:t>Zakres niezbędnych danych</w:t>
                </w:r>
              </w:p>
            </w:tc>
          </w:tr>
          <w:tr w:rsidR="00474EE4" w:rsidRPr="009403D6" w14:paraId="61A09483" w14:textId="77777777" w:rsidTr="00474EE4">
            <w:tc>
              <w:tcPr>
                <w:tcW w:w="9286" w:type="dxa"/>
                <w:gridSpan w:val="2"/>
                <w:shd w:val="clear" w:color="auto" w:fill="FFFFFF"/>
              </w:tcPr>
              <w:p w14:paraId="380DB857" w14:textId="77777777" w:rsidR="00CC3F8A" w:rsidRPr="00CC3F8A" w:rsidRDefault="00CC3F8A" w:rsidP="00720133">
                <w:pPr>
                  <w:pStyle w:val="Akapitzlist"/>
                  <w:numPr>
                    <w:ilvl w:val="0"/>
                    <w:numId w:val="51"/>
                  </w:numPr>
                  <w:spacing w:after="0"/>
                  <w:rPr>
                    <w:rFonts w:cs="Tahoma"/>
                    <w:color w:val="000000" w:themeColor="text1"/>
                    <w:sz w:val="20"/>
                    <w:szCs w:val="20"/>
                  </w:rPr>
                </w:pPr>
                <w:r w:rsidRPr="00CC3F8A">
                  <w:rPr>
                    <w:rFonts w:cs="Tahoma"/>
                    <w:color w:val="000000" w:themeColor="text1"/>
                    <w:sz w:val="20"/>
                    <w:szCs w:val="20"/>
                  </w:rPr>
                  <w:t>dokumenty programowe i strategiczne (regionalne, krajowe, unijne),</w:t>
                </w:r>
              </w:p>
              <w:p w14:paraId="0165A558" w14:textId="77777777" w:rsidR="00CC3F8A" w:rsidRPr="00CC3F8A" w:rsidRDefault="00CC3F8A" w:rsidP="00720133">
                <w:pPr>
                  <w:pStyle w:val="Akapitzlist"/>
                  <w:numPr>
                    <w:ilvl w:val="0"/>
                    <w:numId w:val="51"/>
                  </w:numPr>
                  <w:spacing w:after="0"/>
                  <w:rPr>
                    <w:rFonts w:cs="Tahoma"/>
                    <w:color w:val="000000" w:themeColor="text1"/>
                    <w:sz w:val="20"/>
                    <w:szCs w:val="20"/>
                  </w:rPr>
                </w:pPr>
                <w:r w:rsidRPr="00CC3F8A">
                  <w:rPr>
                    <w:rFonts w:cs="Tahoma"/>
                    <w:color w:val="000000" w:themeColor="text1"/>
                    <w:sz w:val="20"/>
                    <w:szCs w:val="20"/>
                  </w:rPr>
                  <w:t>dane z SL 2014,</w:t>
                </w:r>
              </w:p>
              <w:p w14:paraId="3384DC3D" w14:textId="77777777" w:rsidR="00CC3F8A" w:rsidRPr="00CC3F8A" w:rsidRDefault="00CC3F8A" w:rsidP="00720133">
                <w:pPr>
                  <w:pStyle w:val="Akapitzlist"/>
                  <w:numPr>
                    <w:ilvl w:val="0"/>
                    <w:numId w:val="51"/>
                  </w:numPr>
                  <w:spacing w:after="0"/>
                  <w:rPr>
                    <w:rFonts w:cs="Tahoma"/>
                    <w:color w:val="000000" w:themeColor="text1"/>
                    <w:sz w:val="20"/>
                    <w:szCs w:val="20"/>
                  </w:rPr>
                </w:pPr>
                <w:r w:rsidRPr="00CC3F8A">
                  <w:rPr>
                    <w:rFonts w:cs="Tahoma"/>
                    <w:color w:val="000000" w:themeColor="text1"/>
                    <w:sz w:val="20"/>
                    <w:szCs w:val="20"/>
                  </w:rPr>
                  <w:t>informacje z wniosków o dofinansowanie,</w:t>
                </w:r>
              </w:p>
              <w:p w14:paraId="0B01DDA4" w14:textId="77777777" w:rsidR="00CC3F8A" w:rsidRPr="00CC3F8A" w:rsidRDefault="00CC3F8A" w:rsidP="00720133">
                <w:pPr>
                  <w:pStyle w:val="Akapitzlist"/>
                  <w:numPr>
                    <w:ilvl w:val="0"/>
                    <w:numId w:val="51"/>
                  </w:numPr>
                  <w:spacing w:after="0"/>
                  <w:rPr>
                    <w:rFonts w:cs="Tahoma"/>
                    <w:b/>
                    <w:color w:val="000000" w:themeColor="text1"/>
                    <w:sz w:val="20"/>
                    <w:szCs w:val="20"/>
                  </w:rPr>
                </w:pPr>
                <w:r w:rsidRPr="00CC3F8A">
                  <w:rPr>
                    <w:rFonts w:cs="Tahoma"/>
                    <w:color w:val="000000" w:themeColor="text1"/>
                    <w:sz w:val="20"/>
                    <w:szCs w:val="20"/>
                  </w:rPr>
                  <w:t>dane otrzymane od: beneficjentów, ekspertów.</w:t>
                </w:r>
              </w:p>
            </w:tc>
          </w:tr>
          <w:tr w:rsidR="00474EE4" w:rsidRPr="009403D6" w14:paraId="690F9A52" w14:textId="77777777" w:rsidTr="00474EE4">
            <w:tc>
              <w:tcPr>
                <w:tcW w:w="9286" w:type="dxa"/>
                <w:gridSpan w:val="2"/>
                <w:shd w:val="clear" w:color="auto" w:fill="76923C" w:themeFill="accent3" w:themeFillShade="BF"/>
              </w:tcPr>
              <w:p w14:paraId="686E4310" w14:textId="77777777" w:rsidR="00474EE4" w:rsidRPr="009403D6" w:rsidRDefault="00F72AA9" w:rsidP="00720133">
                <w:pPr>
                  <w:spacing w:after="0"/>
                  <w:rPr>
                    <w:rFonts w:cs="Tahoma"/>
                    <w:b/>
                    <w:bCs/>
                    <w:color w:val="FFFFFF"/>
                    <w:sz w:val="20"/>
                    <w:szCs w:val="20"/>
                  </w:rPr>
                </w:pPr>
                <w:r w:rsidRPr="009403D6">
                  <w:rPr>
                    <w:rFonts w:cs="Tahoma"/>
                    <w:b/>
                    <w:bCs/>
                    <w:color w:val="FFFFFF"/>
                    <w:sz w:val="20"/>
                    <w:szCs w:val="20"/>
                  </w:rPr>
                  <w:t>Organizacja badania</w:t>
                </w:r>
              </w:p>
            </w:tc>
          </w:tr>
          <w:tr w:rsidR="00474EE4" w:rsidRPr="009403D6" w14:paraId="1A5E65A4" w14:textId="77777777" w:rsidTr="00474EE4">
            <w:trPr>
              <w:trHeight w:val="314"/>
            </w:trPr>
            <w:tc>
              <w:tcPr>
                <w:tcW w:w="9286" w:type="dxa"/>
                <w:gridSpan w:val="2"/>
                <w:shd w:val="clear" w:color="auto" w:fill="C2D69B" w:themeFill="accent3" w:themeFillTint="99"/>
              </w:tcPr>
              <w:p w14:paraId="16A03001" w14:textId="77777777" w:rsidR="00474EE4" w:rsidRPr="009403D6" w:rsidRDefault="00474EE4" w:rsidP="00720133">
                <w:pPr>
                  <w:spacing w:after="0"/>
                  <w:rPr>
                    <w:rFonts w:cs="Tahoma"/>
                    <w:b/>
                    <w:bCs/>
                    <w:color w:val="000000"/>
                    <w:sz w:val="20"/>
                    <w:szCs w:val="20"/>
                  </w:rPr>
                </w:pPr>
                <w:r w:rsidRPr="009403D6">
                  <w:rPr>
                    <w:b/>
                    <w:sz w:val="20"/>
                    <w:szCs w:val="20"/>
                  </w:rPr>
                  <w:t>Ramy czasowe realizacji badania</w:t>
                </w:r>
              </w:p>
            </w:tc>
          </w:tr>
          <w:tr w:rsidR="00474EE4" w:rsidRPr="009403D6" w14:paraId="40D4B71E" w14:textId="77777777" w:rsidTr="00474EE4">
            <w:tc>
              <w:tcPr>
                <w:tcW w:w="9286" w:type="dxa"/>
                <w:gridSpan w:val="2"/>
                <w:shd w:val="clear" w:color="auto" w:fill="FFFFFF"/>
              </w:tcPr>
              <w:p w14:paraId="326DFECC" w14:textId="77777777" w:rsidR="00CC3F8A" w:rsidRPr="00CC3F8A" w:rsidRDefault="00CC3F8A" w:rsidP="00720133">
                <w:pPr>
                  <w:spacing w:after="0"/>
                  <w:contextualSpacing/>
                  <w:rPr>
                    <w:rFonts w:cs="Tahoma"/>
                    <w:b/>
                    <w:bCs/>
                    <w:color w:val="000000"/>
                    <w:sz w:val="20"/>
                    <w:szCs w:val="20"/>
                  </w:rPr>
                </w:pPr>
                <w:r>
                  <w:rPr>
                    <w:rFonts w:cs="Tahoma"/>
                    <w:color w:val="000000"/>
                    <w:sz w:val="20"/>
                    <w:szCs w:val="20"/>
                  </w:rPr>
                  <w:t>IV kw.2019 – IV kw. 2020</w:t>
                </w:r>
              </w:p>
            </w:tc>
          </w:tr>
          <w:tr w:rsidR="00474EE4" w:rsidRPr="009403D6" w14:paraId="007C3620" w14:textId="77777777" w:rsidTr="00474EE4">
            <w:trPr>
              <w:trHeight w:val="314"/>
            </w:trPr>
            <w:tc>
              <w:tcPr>
                <w:tcW w:w="9286" w:type="dxa"/>
                <w:gridSpan w:val="2"/>
                <w:shd w:val="clear" w:color="auto" w:fill="C2D69B" w:themeFill="accent3" w:themeFillTint="99"/>
              </w:tcPr>
              <w:p w14:paraId="3B81E007" w14:textId="77777777" w:rsidR="00474EE4" w:rsidRPr="009403D6" w:rsidRDefault="00474EE4" w:rsidP="00720133">
                <w:pPr>
                  <w:spacing w:after="0"/>
                  <w:rPr>
                    <w:rFonts w:cs="Tahoma"/>
                    <w:b/>
                    <w:bCs/>
                    <w:color w:val="000000"/>
                    <w:sz w:val="20"/>
                    <w:szCs w:val="20"/>
                  </w:rPr>
                </w:pPr>
                <w:r w:rsidRPr="009403D6">
                  <w:rPr>
                    <w:b/>
                    <w:sz w:val="20"/>
                    <w:szCs w:val="20"/>
                  </w:rPr>
                  <w:t>Szacowany koszt badania i zasoby niezbędne do jego przeprowadzenia</w:t>
                </w:r>
              </w:p>
            </w:tc>
          </w:tr>
          <w:tr w:rsidR="00474EE4" w:rsidRPr="009403D6" w14:paraId="6ACC678B" w14:textId="77777777" w:rsidTr="00474EE4">
            <w:tc>
              <w:tcPr>
                <w:tcW w:w="9286" w:type="dxa"/>
                <w:gridSpan w:val="2"/>
                <w:shd w:val="clear" w:color="auto" w:fill="FFFFFF"/>
              </w:tcPr>
              <w:p w14:paraId="38352B57" w14:textId="77777777" w:rsidR="00474EE4" w:rsidRPr="00CC3F8A" w:rsidRDefault="00474EE4" w:rsidP="00720133">
                <w:pPr>
                  <w:spacing w:after="0"/>
                  <w:rPr>
                    <w:rFonts w:cs="Tahoma"/>
                    <w:bCs/>
                    <w:color w:val="000000"/>
                    <w:sz w:val="20"/>
                    <w:szCs w:val="20"/>
                  </w:rPr>
                </w:pPr>
                <w:r w:rsidRPr="00CC3F8A">
                  <w:rPr>
                    <w:rFonts w:cs="Tahoma"/>
                    <w:bCs/>
                    <w:color w:val="000000"/>
                    <w:sz w:val="20"/>
                    <w:szCs w:val="20"/>
                  </w:rPr>
                  <w:t xml:space="preserve">Ok. </w:t>
                </w:r>
                <w:r w:rsidR="00CC3F8A">
                  <w:rPr>
                    <w:rFonts w:cs="Tahoma"/>
                    <w:bCs/>
                    <w:color w:val="000000"/>
                    <w:sz w:val="20"/>
                    <w:szCs w:val="20"/>
                  </w:rPr>
                  <w:t xml:space="preserve">450 tys. zł </w:t>
                </w:r>
              </w:p>
            </w:tc>
          </w:tr>
          <w:tr w:rsidR="00474EE4" w:rsidRPr="009403D6" w14:paraId="16BC6FD9" w14:textId="77777777" w:rsidTr="00474EE4">
            <w:trPr>
              <w:trHeight w:val="314"/>
            </w:trPr>
            <w:tc>
              <w:tcPr>
                <w:tcW w:w="9286" w:type="dxa"/>
                <w:gridSpan w:val="2"/>
                <w:shd w:val="clear" w:color="auto" w:fill="C2D69B" w:themeFill="accent3" w:themeFillTint="99"/>
              </w:tcPr>
              <w:p w14:paraId="3EAD3AFA" w14:textId="77777777" w:rsidR="00474EE4" w:rsidRPr="009403D6" w:rsidRDefault="00474EE4" w:rsidP="00720133">
                <w:pPr>
                  <w:spacing w:after="0"/>
                  <w:rPr>
                    <w:rFonts w:cs="Tahoma"/>
                    <w:b/>
                    <w:bCs/>
                    <w:color w:val="000000"/>
                    <w:sz w:val="20"/>
                    <w:szCs w:val="20"/>
                  </w:rPr>
                </w:pPr>
                <w:r w:rsidRPr="009403D6">
                  <w:rPr>
                    <w:b/>
                    <w:sz w:val="20"/>
                    <w:szCs w:val="20"/>
                  </w:rPr>
                  <w:t>Podmiot odpowiedzialny za realizację badania</w:t>
                </w:r>
              </w:p>
            </w:tc>
          </w:tr>
          <w:tr w:rsidR="00474EE4" w:rsidRPr="009403D6" w14:paraId="7E149552" w14:textId="77777777" w:rsidTr="00474EE4">
            <w:tc>
              <w:tcPr>
                <w:tcW w:w="9286" w:type="dxa"/>
                <w:gridSpan w:val="2"/>
                <w:shd w:val="clear" w:color="auto" w:fill="FFFFFF"/>
              </w:tcPr>
              <w:p w14:paraId="561BA84E" w14:textId="77777777" w:rsidR="00474EE4" w:rsidRPr="009403D6" w:rsidRDefault="00474EE4" w:rsidP="00720133">
                <w:pPr>
                  <w:spacing w:after="0"/>
                  <w:rPr>
                    <w:rFonts w:cs="Tahoma"/>
                    <w:b/>
                    <w:bCs/>
                    <w:sz w:val="20"/>
                    <w:szCs w:val="20"/>
                  </w:rPr>
                </w:pPr>
                <w:r w:rsidRPr="009403D6">
                  <w:rPr>
                    <w:rFonts w:cs="Tahoma"/>
                    <w:bCs/>
                    <w:color w:val="000000"/>
                    <w:sz w:val="20"/>
                    <w:szCs w:val="20"/>
                  </w:rPr>
                  <w:t xml:space="preserve">JE RPO WZ 2014-2020 we współpracy z </w:t>
                </w:r>
                <w:r w:rsidR="00CC3F8A" w:rsidRPr="009403D6">
                  <w:rPr>
                    <w:rFonts w:cs="Tahoma"/>
                    <w:bCs/>
                    <w:color w:val="000000"/>
                    <w:sz w:val="20"/>
                    <w:szCs w:val="20"/>
                  </w:rPr>
                  <w:t>ROPS</w:t>
                </w:r>
                <w:r w:rsidR="00CC3F8A">
                  <w:rPr>
                    <w:rFonts w:cs="Tahoma"/>
                    <w:bCs/>
                    <w:color w:val="000000"/>
                    <w:sz w:val="20"/>
                    <w:szCs w:val="20"/>
                  </w:rPr>
                  <w:t>, WWS,</w:t>
                </w:r>
                <w:r w:rsidR="00CC3F8A" w:rsidRPr="009403D6">
                  <w:rPr>
                    <w:rFonts w:cs="Tahoma"/>
                    <w:bCs/>
                    <w:color w:val="000000"/>
                    <w:sz w:val="20"/>
                    <w:szCs w:val="20"/>
                  </w:rPr>
                  <w:t xml:space="preserve"> </w:t>
                </w:r>
                <w:r w:rsidRPr="009403D6">
                  <w:rPr>
                    <w:rFonts w:cs="Tahoma"/>
                    <w:bCs/>
                    <w:color w:val="000000"/>
                    <w:sz w:val="20"/>
                    <w:szCs w:val="20"/>
                  </w:rPr>
                  <w:t>WUP</w:t>
                </w:r>
                <w:r w:rsidR="00CC3F8A">
                  <w:rPr>
                    <w:rFonts w:cs="Tahoma"/>
                    <w:bCs/>
                    <w:color w:val="000000"/>
                    <w:sz w:val="20"/>
                    <w:szCs w:val="20"/>
                  </w:rPr>
                  <w:t>, WWRPO</w:t>
                </w:r>
                <w:r w:rsidRPr="009403D6">
                  <w:rPr>
                    <w:rFonts w:cs="Tahoma"/>
                    <w:bCs/>
                    <w:color w:val="000000"/>
                    <w:sz w:val="20"/>
                    <w:szCs w:val="20"/>
                  </w:rPr>
                  <w:t xml:space="preserve"> </w:t>
                </w:r>
              </w:p>
            </w:tc>
          </w:tr>
          <w:tr w:rsidR="00474EE4" w:rsidRPr="009403D6" w14:paraId="0C06EA9E" w14:textId="77777777" w:rsidTr="00474EE4">
            <w:tc>
              <w:tcPr>
                <w:tcW w:w="9286" w:type="dxa"/>
                <w:gridSpan w:val="2"/>
                <w:shd w:val="clear" w:color="auto" w:fill="C2D69B" w:themeFill="accent3" w:themeFillTint="99"/>
              </w:tcPr>
              <w:p w14:paraId="76B15496" w14:textId="77777777" w:rsidR="00474EE4" w:rsidRPr="009403D6" w:rsidRDefault="00474EE4" w:rsidP="00720133">
                <w:pPr>
                  <w:spacing w:after="0"/>
                  <w:rPr>
                    <w:rFonts w:cs="Tahoma"/>
                    <w:b/>
                    <w:color w:val="000000"/>
                    <w:sz w:val="20"/>
                    <w:szCs w:val="20"/>
                  </w:rPr>
                </w:pPr>
                <w:r w:rsidRPr="009403D6">
                  <w:rPr>
                    <w:b/>
                    <w:sz w:val="20"/>
                    <w:szCs w:val="20"/>
                  </w:rPr>
                  <w:t>Uwagi i komentarze</w:t>
                </w:r>
              </w:p>
            </w:tc>
          </w:tr>
          <w:tr w:rsidR="00474EE4" w:rsidRPr="009403D6" w14:paraId="0075F5CF" w14:textId="77777777" w:rsidTr="00474EE4">
            <w:tc>
              <w:tcPr>
                <w:tcW w:w="9286" w:type="dxa"/>
                <w:gridSpan w:val="2"/>
                <w:shd w:val="clear" w:color="auto" w:fill="FFFFFF"/>
              </w:tcPr>
              <w:p w14:paraId="00636713" w14:textId="77777777" w:rsidR="00474EE4" w:rsidRPr="00C41E75" w:rsidRDefault="002C0DFC" w:rsidP="00720133">
                <w:pPr>
                  <w:spacing w:after="0"/>
                  <w:rPr>
                    <w:rFonts w:cs="Tahoma"/>
                    <w:bCs/>
                    <w:color w:val="000000"/>
                    <w:sz w:val="20"/>
                    <w:szCs w:val="20"/>
                  </w:rPr>
                </w:pPr>
                <w:r>
                  <w:rPr>
                    <w:rFonts w:cs="Tahoma"/>
                    <w:color w:val="000000"/>
                    <w:sz w:val="20"/>
                    <w:szCs w:val="20"/>
                  </w:rPr>
                  <w:t xml:space="preserve">Badanie to stanowi pierwszą edycję badania dla wskaźnika rezultatu długoterminowego: </w:t>
                </w:r>
                <w:r>
                  <w:rPr>
                    <w:rFonts w:cs="Tahoma"/>
                    <w:bCs/>
                    <w:i/>
                    <w:color w:val="000000"/>
                    <w:sz w:val="20"/>
                    <w:szCs w:val="20"/>
                  </w:rPr>
                  <w:t>L</w:t>
                </w:r>
                <w:r w:rsidRPr="00A72665">
                  <w:rPr>
                    <w:rFonts w:cs="Tahoma"/>
                    <w:bCs/>
                    <w:i/>
                    <w:color w:val="000000"/>
                    <w:sz w:val="20"/>
                    <w:szCs w:val="20"/>
                  </w:rPr>
                  <w:t>iczba miejsc pracy istniejących co najmniej 30 miesięcy, utworzonych w przedsiębiorstwach społecznych</w:t>
                </w:r>
                <w:r w:rsidRPr="00A72665">
                  <w:rPr>
                    <w:rFonts w:cs="Tahoma"/>
                    <w:bCs/>
                    <w:color w:val="000000"/>
                    <w:sz w:val="20"/>
                    <w:szCs w:val="20"/>
                  </w:rPr>
                  <w:t>.</w:t>
                </w:r>
                <w:r>
                  <w:rPr>
                    <w:rFonts w:cs="Tahoma"/>
                    <w:bCs/>
                    <w:color w:val="000000"/>
                    <w:sz w:val="20"/>
                    <w:szCs w:val="20"/>
                  </w:rPr>
                  <w:t xml:space="preserve"> Druga edycja badania odbędzie się w terminie określonym w Załączniku nr 6 do </w:t>
                </w:r>
                <w:r w:rsidRPr="002C0DFC">
                  <w:rPr>
                    <w:rFonts w:cs="Tahoma"/>
                    <w:bCs/>
                    <w:color w:val="000000"/>
                    <w:sz w:val="20"/>
                    <w:szCs w:val="20"/>
                  </w:rPr>
                  <w:t>Wytycznych w zakresie monitorowania postępu rzeczowego realizacji programów operacyjnych na lata 2014-2020</w:t>
                </w:r>
                <w:r>
                  <w:rPr>
                    <w:rFonts w:cs="Tahoma"/>
                    <w:bCs/>
                    <w:color w:val="000000"/>
                    <w:sz w:val="20"/>
                    <w:szCs w:val="20"/>
                  </w:rPr>
                  <w:t xml:space="preserve">. Tryb i sposób przeprowadzenia badania zostanie </w:t>
                </w:r>
                <w:r w:rsidR="00C41E75">
                  <w:rPr>
                    <w:rFonts w:cs="Tahoma"/>
                    <w:bCs/>
                    <w:color w:val="000000"/>
                    <w:sz w:val="20"/>
                    <w:szCs w:val="20"/>
                  </w:rPr>
                  <w:t xml:space="preserve">ustalony w późniejszym terminie, co może spowodować, że konieczne będzie wprowadzenie zmian w niniejszym Planie i jego aktualizacja. </w:t>
                </w:r>
              </w:p>
            </w:tc>
          </w:tr>
        </w:tbl>
        <w:p w14:paraId="4863B8A1" w14:textId="77777777" w:rsidR="00794E1B" w:rsidRPr="009403D6" w:rsidRDefault="00794E1B" w:rsidP="009403D6">
          <w:pPr>
            <w:spacing w:after="0"/>
            <w:jc w:val="both"/>
            <w:rPr>
              <w:b/>
              <w:i/>
              <w:color w:val="4F6228" w:themeColor="accent3" w:themeShade="80"/>
              <w:sz w:val="24"/>
              <w:szCs w:val="24"/>
              <w:lang w:eastAsia="pl-PL"/>
            </w:rPr>
            <w:sectPr w:rsidR="00794E1B" w:rsidRPr="009403D6" w:rsidSect="0084330C">
              <w:pgSz w:w="11906" w:h="16838"/>
              <w:pgMar w:top="1418" w:right="1418" w:bottom="1560" w:left="1418" w:header="709" w:footer="709" w:gutter="0"/>
              <w:cols w:space="708"/>
              <w:docGrid w:linePitch="360"/>
            </w:sectPr>
          </w:pPr>
        </w:p>
        <w:p w14:paraId="34AEC3B4" w14:textId="77777777" w:rsidR="004F25AA" w:rsidRPr="009403D6" w:rsidRDefault="004F25AA" w:rsidP="00720133">
          <w:pPr>
            <w:pStyle w:val="Nagwek1"/>
            <w:numPr>
              <w:ilvl w:val="0"/>
              <w:numId w:val="0"/>
            </w:numPr>
            <w:spacing w:before="0"/>
            <w:rPr>
              <w:rFonts w:ascii="Myriad Pro" w:hAnsi="Myriad Pro"/>
              <w:i/>
              <w:color w:val="4F6228" w:themeColor="accent3" w:themeShade="80"/>
              <w:sz w:val="24"/>
              <w:szCs w:val="24"/>
              <w:lang w:eastAsia="pl-PL"/>
            </w:rPr>
          </w:pPr>
          <w:bookmarkStart w:id="51" w:name="_Toc123542343"/>
          <w:r w:rsidRPr="009403D6">
            <w:rPr>
              <w:rFonts w:ascii="Myriad Pro" w:hAnsi="Myriad Pro"/>
              <w:i/>
              <w:color w:val="4F6228" w:themeColor="accent3" w:themeShade="80"/>
              <w:sz w:val="24"/>
              <w:szCs w:val="24"/>
              <w:lang w:eastAsia="pl-PL"/>
            </w:rPr>
            <w:lastRenderedPageBreak/>
            <w:t xml:space="preserve">Ewaluacja działań podejmowanych w ramach RPO WZ 2014 -2020 na rzecz edukacji zawodowej w powiązaniu </w:t>
          </w:r>
          <w:r w:rsidR="000B3D5D" w:rsidRPr="009403D6">
            <w:rPr>
              <w:rFonts w:ascii="Myriad Pro" w:hAnsi="Myriad Pro"/>
              <w:i/>
              <w:color w:val="4F6228" w:themeColor="accent3" w:themeShade="80"/>
              <w:sz w:val="24"/>
              <w:szCs w:val="24"/>
              <w:lang w:eastAsia="pl-PL"/>
            </w:rPr>
            <w:t xml:space="preserve">z </w:t>
          </w:r>
          <w:r w:rsidRPr="009403D6">
            <w:rPr>
              <w:rFonts w:ascii="Myriad Pro" w:hAnsi="Myriad Pro"/>
              <w:i/>
              <w:color w:val="4F6228" w:themeColor="accent3" w:themeShade="80"/>
              <w:sz w:val="24"/>
              <w:szCs w:val="24"/>
              <w:lang w:eastAsia="pl-PL"/>
            </w:rPr>
            <w:t>zapotrzebowaniem regionalnego rynku pracy</w:t>
          </w:r>
          <w:bookmarkEnd w:id="51"/>
          <w:r w:rsidR="00C703C1" w:rsidRPr="009403D6">
            <w:rPr>
              <w:rFonts w:ascii="Myriad Pro" w:hAnsi="Myriad Pro"/>
              <w:i/>
              <w:color w:val="4F6228" w:themeColor="accent3" w:themeShade="80"/>
              <w:sz w:val="24"/>
              <w:szCs w:val="24"/>
              <w:lang w:eastAsia="pl-PL"/>
            </w:rPr>
            <w:t xml:space="preserve"> </w:t>
          </w:r>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7"/>
            <w:gridCol w:w="4373"/>
          </w:tblGrid>
          <w:tr w:rsidR="004F25AA" w:rsidRPr="009403D6" w14:paraId="4274E673" w14:textId="77777777" w:rsidTr="004F25AA">
            <w:tc>
              <w:tcPr>
                <w:tcW w:w="9286" w:type="dxa"/>
                <w:gridSpan w:val="2"/>
                <w:shd w:val="clear" w:color="auto" w:fill="76923C" w:themeFill="accent3" w:themeFillShade="BF"/>
              </w:tcPr>
              <w:p w14:paraId="2F96ACEE" w14:textId="77777777" w:rsidR="004F25AA" w:rsidRPr="009403D6" w:rsidRDefault="004F25AA" w:rsidP="00720133">
                <w:pPr>
                  <w:spacing w:after="0"/>
                  <w:rPr>
                    <w:rFonts w:cs="Tahoma"/>
                    <w:b/>
                    <w:bCs/>
                    <w:color w:val="FFFFFF"/>
                    <w:sz w:val="20"/>
                    <w:szCs w:val="20"/>
                  </w:rPr>
                </w:pPr>
                <w:r w:rsidRPr="009403D6">
                  <w:rPr>
                    <w:rFonts w:cs="Tahoma"/>
                    <w:b/>
                    <w:bCs/>
                    <w:color w:val="FFFFFF"/>
                    <w:sz w:val="20"/>
                    <w:szCs w:val="20"/>
                  </w:rPr>
                  <w:t>Ogólny opis badania</w:t>
                </w:r>
              </w:p>
            </w:tc>
          </w:tr>
          <w:tr w:rsidR="004F25AA" w:rsidRPr="009403D6" w14:paraId="0278EE0E" w14:textId="77777777" w:rsidTr="004F25AA">
            <w:tc>
              <w:tcPr>
                <w:tcW w:w="9286" w:type="dxa"/>
                <w:gridSpan w:val="2"/>
                <w:shd w:val="clear" w:color="auto" w:fill="C2D69B" w:themeFill="accent3" w:themeFillTint="99"/>
              </w:tcPr>
              <w:p w14:paraId="19B9A844" w14:textId="77777777" w:rsidR="004F25AA" w:rsidRPr="009403D6" w:rsidRDefault="004F25AA" w:rsidP="00720133">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4F25AA" w:rsidRPr="009403D6" w14:paraId="135B7A01" w14:textId="77777777" w:rsidTr="004F25AA">
            <w:trPr>
              <w:trHeight w:val="1555"/>
            </w:trPr>
            <w:tc>
              <w:tcPr>
                <w:tcW w:w="9286" w:type="dxa"/>
                <w:gridSpan w:val="2"/>
                <w:shd w:val="clear" w:color="auto" w:fill="FFFFFF"/>
              </w:tcPr>
              <w:p w14:paraId="74514F26" w14:textId="77777777" w:rsidR="004F25AA" w:rsidRPr="009403D6" w:rsidRDefault="004F25AA" w:rsidP="00720133">
                <w:pPr>
                  <w:spacing w:after="0"/>
                  <w:ind w:left="567" w:hanging="567"/>
                  <w:rPr>
                    <w:rFonts w:cs="Cambria"/>
                    <w:b/>
                    <w:sz w:val="20"/>
                    <w:szCs w:val="20"/>
                  </w:rPr>
                </w:pPr>
                <w:r w:rsidRPr="009403D6">
                  <w:rPr>
                    <w:rFonts w:cs="Cambria"/>
                    <w:b/>
                    <w:sz w:val="20"/>
                    <w:szCs w:val="20"/>
                  </w:rPr>
                  <w:t xml:space="preserve">Oś priorytetowa 8 Edukacja </w:t>
                </w:r>
                <w:r w:rsidRPr="009403D6">
                  <w:rPr>
                    <w:rFonts w:cs="Cambria"/>
                    <w:sz w:val="20"/>
                    <w:szCs w:val="20"/>
                    <w:lang w:eastAsia="ar-SA"/>
                  </w:rPr>
                  <w:t xml:space="preserve"> </w:t>
                </w:r>
              </w:p>
              <w:p w14:paraId="6E564A42" w14:textId="77777777" w:rsidR="004F25AA" w:rsidRPr="009403D6" w:rsidRDefault="004F25AA" w:rsidP="00720133">
                <w:pPr>
                  <w:suppressAutoHyphens/>
                  <w:spacing w:after="0"/>
                  <w:ind w:left="426" w:hanging="426"/>
                  <w:rPr>
                    <w:rFonts w:cs="Cambria"/>
                    <w:sz w:val="20"/>
                    <w:szCs w:val="20"/>
                    <w:lang w:eastAsia="ar-SA"/>
                  </w:rPr>
                </w:pPr>
                <w:r w:rsidRPr="009403D6">
                  <w:rPr>
                    <w:rFonts w:cs="Cambria"/>
                    <w:sz w:val="20"/>
                    <w:szCs w:val="20"/>
                    <w:lang w:eastAsia="ar-SA"/>
                  </w:rPr>
                  <w:t>10iv</w:t>
                </w:r>
                <w:r w:rsidRPr="009403D6">
                  <w:rPr>
                    <w:rFonts w:cs="Cambria"/>
                    <w:sz w:val="20"/>
                    <w:szCs w:val="20"/>
                    <w:lang w:eastAsia="ar-SA"/>
                  </w:rPr>
                  <w:tab/>
                  <w:t>Lepsze dostosowanie systemów kształcenia i szkolenia do potrzeb rynku pracy, ułatwianie</w:t>
                </w:r>
                <w:r w:rsidR="00FD5644">
                  <w:rPr>
                    <w:rFonts w:cs="Cambria"/>
                    <w:sz w:val="20"/>
                    <w:szCs w:val="20"/>
                    <w:lang w:eastAsia="ar-SA"/>
                  </w:rPr>
                  <w:t xml:space="preserve"> </w:t>
                </w:r>
                <w:r w:rsidRPr="009403D6">
                  <w:rPr>
                    <w:rFonts w:cs="Cambria"/>
                    <w:sz w:val="20"/>
                    <w:szCs w:val="20"/>
                    <w:lang w:eastAsia="ar-SA"/>
                  </w:rPr>
                  <w:t xml:space="preserve">przechodzenia z etapu kształcenia do etapu zatrudnienia oraz wzmacnianie systemów kształcenia </w:t>
                </w:r>
                <w:r w:rsidRPr="009403D6">
                  <w:rPr>
                    <w:rFonts w:cs="Cambria"/>
                    <w:sz w:val="20"/>
                    <w:szCs w:val="20"/>
                    <w:lang w:eastAsia="ar-SA"/>
                  </w:rPr>
                  <w:br/>
                  <w:t xml:space="preserve">i szkolenia zawodowego i ich jakości, w tym poprzez mechanizmy prognozowania umiejętności, dostosowania programów nauczania oraz tworzenia i rozwoju systemów uczenia się poprzez praktyczną naukę zawodu realizowaną w ścisłej współpracy z pracodawcami </w:t>
                </w:r>
              </w:p>
              <w:p w14:paraId="7F6BB4A4" w14:textId="77777777" w:rsidR="00BE2409" w:rsidRPr="009403D6" w:rsidRDefault="00BE2409" w:rsidP="00720133">
                <w:pPr>
                  <w:suppressAutoHyphens/>
                  <w:spacing w:after="0"/>
                  <w:ind w:left="709" w:hanging="709"/>
                  <w:rPr>
                    <w:rFonts w:cs="Cambria"/>
                    <w:b/>
                    <w:sz w:val="20"/>
                    <w:szCs w:val="20"/>
                    <w:lang w:eastAsia="ar-SA"/>
                  </w:rPr>
                </w:pPr>
                <w:r w:rsidRPr="009403D6">
                  <w:rPr>
                    <w:rFonts w:cs="Cambria"/>
                    <w:b/>
                    <w:sz w:val="20"/>
                    <w:szCs w:val="20"/>
                    <w:lang w:eastAsia="ar-SA"/>
                  </w:rPr>
                  <w:t xml:space="preserve">Oś priorytetowa 9 Infrastruktura publiczna </w:t>
                </w:r>
              </w:p>
              <w:p w14:paraId="61FE02B8" w14:textId="77777777" w:rsidR="00BE2409" w:rsidRPr="009403D6" w:rsidRDefault="00BE2409" w:rsidP="00720133">
                <w:pPr>
                  <w:suppressAutoHyphens/>
                  <w:spacing w:after="0"/>
                  <w:ind w:left="709" w:hanging="709"/>
                  <w:rPr>
                    <w:rFonts w:cs="Cambria"/>
                    <w:sz w:val="20"/>
                    <w:szCs w:val="20"/>
                    <w:lang w:eastAsia="ar-SA"/>
                  </w:rPr>
                </w:pPr>
                <w:r w:rsidRPr="009403D6">
                  <w:rPr>
                    <w:rFonts w:cs="Cambria"/>
                    <w:sz w:val="20"/>
                    <w:szCs w:val="20"/>
                    <w:lang w:eastAsia="ar-SA"/>
                  </w:rPr>
                  <w:t xml:space="preserve">10a </w:t>
                </w:r>
                <w:r w:rsidR="008B2B66">
                  <w:rPr>
                    <w:rFonts w:cs="Cambria"/>
                    <w:sz w:val="20"/>
                    <w:szCs w:val="20"/>
                    <w:lang w:eastAsia="ar-SA"/>
                  </w:rPr>
                  <w:t xml:space="preserve">  </w:t>
                </w:r>
                <w:r w:rsidRPr="009403D6">
                  <w:rPr>
                    <w:rFonts w:cs="Cambria"/>
                    <w:sz w:val="20"/>
                    <w:szCs w:val="20"/>
                    <w:lang w:eastAsia="ar-SA"/>
                  </w:rPr>
                  <w:t>Inwestowanie w kształcenie, szkolenie oraz szkolenie zawodowe na rzecz zdobywania umiejętności</w:t>
                </w:r>
              </w:p>
              <w:p w14:paraId="68BB3285" w14:textId="77777777" w:rsidR="00BE2409" w:rsidRPr="009403D6" w:rsidRDefault="008B2B66" w:rsidP="00720133">
                <w:pPr>
                  <w:suppressAutoHyphens/>
                  <w:spacing w:after="0"/>
                  <w:ind w:left="709" w:hanging="425"/>
                  <w:rPr>
                    <w:rFonts w:cs="Cambria"/>
                    <w:sz w:val="20"/>
                    <w:szCs w:val="20"/>
                    <w:lang w:eastAsia="ar-SA"/>
                  </w:rPr>
                </w:pPr>
                <w:r>
                  <w:rPr>
                    <w:rFonts w:cs="Cambria"/>
                    <w:sz w:val="20"/>
                    <w:szCs w:val="20"/>
                    <w:lang w:eastAsia="ar-SA"/>
                  </w:rPr>
                  <w:t xml:space="preserve">   </w:t>
                </w:r>
                <w:r w:rsidR="00BE2409" w:rsidRPr="009403D6">
                  <w:rPr>
                    <w:rFonts w:cs="Cambria"/>
                    <w:sz w:val="20"/>
                    <w:szCs w:val="20"/>
                    <w:lang w:eastAsia="ar-SA"/>
                  </w:rPr>
                  <w:t>i uczenia się przez całe życie poprzez rozwój infrastruktury edukacyjnej i szkoleniowej</w:t>
                </w:r>
              </w:p>
              <w:p w14:paraId="708E04CF" w14:textId="77777777" w:rsidR="00BE2409" w:rsidRPr="009403D6" w:rsidRDefault="004F25AA" w:rsidP="00720133">
                <w:pPr>
                  <w:spacing w:after="0"/>
                  <w:ind w:left="567" w:hanging="567"/>
                  <w:rPr>
                    <w:b/>
                    <w:sz w:val="20"/>
                    <w:szCs w:val="20"/>
                  </w:rPr>
                </w:pPr>
                <w:r w:rsidRPr="009403D6">
                  <w:rPr>
                    <w:b/>
                    <w:sz w:val="20"/>
                    <w:szCs w:val="20"/>
                  </w:rPr>
                  <w:t>Fundusz: EFS</w:t>
                </w:r>
                <w:r w:rsidR="00BE2409" w:rsidRPr="009403D6">
                  <w:rPr>
                    <w:b/>
                    <w:sz w:val="20"/>
                    <w:szCs w:val="20"/>
                  </w:rPr>
                  <w:t>, EFRR</w:t>
                </w:r>
              </w:p>
            </w:tc>
          </w:tr>
          <w:tr w:rsidR="004F25AA" w:rsidRPr="009403D6" w14:paraId="1A5CFE21" w14:textId="77777777" w:rsidTr="00547CB3">
            <w:tc>
              <w:tcPr>
                <w:tcW w:w="4786" w:type="dxa"/>
                <w:shd w:val="clear" w:color="auto" w:fill="C2D69B" w:themeFill="accent3" w:themeFillTint="99"/>
              </w:tcPr>
              <w:p w14:paraId="37643522" w14:textId="77777777" w:rsidR="004F25AA" w:rsidRPr="009403D6" w:rsidRDefault="004F25AA" w:rsidP="00720133">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1A5718BE" w14:textId="77777777" w:rsidR="004F25AA" w:rsidRPr="009403D6" w:rsidRDefault="004F25AA" w:rsidP="00720133">
                <w:pPr>
                  <w:spacing w:after="0"/>
                  <w:rPr>
                    <w:rFonts w:cs="Tahoma"/>
                    <w:color w:val="000000"/>
                    <w:sz w:val="20"/>
                    <w:szCs w:val="20"/>
                  </w:rPr>
                </w:pPr>
                <w:r w:rsidRPr="009403D6">
                  <w:rPr>
                    <w:rFonts w:cs="Tahoma"/>
                    <w:color w:val="000000"/>
                    <w:sz w:val="20"/>
                    <w:szCs w:val="20"/>
                  </w:rPr>
                  <w:t xml:space="preserve">wpływu </w:t>
                </w:r>
              </w:p>
            </w:tc>
          </w:tr>
          <w:tr w:rsidR="004F25AA" w:rsidRPr="009403D6" w14:paraId="29F4D786" w14:textId="77777777" w:rsidTr="00547CB3">
            <w:tc>
              <w:tcPr>
                <w:tcW w:w="4786" w:type="dxa"/>
                <w:shd w:val="clear" w:color="auto" w:fill="C2D69B" w:themeFill="accent3" w:themeFillTint="99"/>
              </w:tcPr>
              <w:p w14:paraId="7C8DE7F0" w14:textId="77777777" w:rsidR="004F25AA" w:rsidRPr="009403D6" w:rsidRDefault="004F25AA" w:rsidP="00720133">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6B07EBFA" w14:textId="77777777" w:rsidR="004F25AA" w:rsidRPr="009403D6" w:rsidRDefault="00B769D6" w:rsidP="00720133">
                <w:pPr>
                  <w:spacing w:after="0"/>
                  <w:rPr>
                    <w:rFonts w:cs="Tahoma"/>
                    <w:color w:val="000000"/>
                    <w:sz w:val="20"/>
                    <w:szCs w:val="20"/>
                  </w:rPr>
                </w:pPr>
                <w:r w:rsidRPr="009403D6">
                  <w:rPr>
                    <w:rFonts w:cs="Tahoma"/>
                    <w:color w:val="000000"/>
                    <w:sz w:val="20"/>
                    <w:szCs w:val="20"/>
                  </w:rPr>
                  <w:t>on-</w:t>
                </w:r>
                <w:proofErr w:type="spellStart"/>
                <w:r w:rsidRPr="009403D6">
                  <w:rPr>
                    <w:rFonts w:cs="Tahoma"/>
                    <w:color w:val="000000"/>
                    <w:sz w:val="20"/>
                    <w:szCs w:val="20"/>
                  </w:rPr>
                  <w:t>going</w:t>
                </w:r>
                <w:proofErr w:type="spellEnd"/>
              </w:p>
            </w:tc>
          </w:tr>
          <w:tr w:rsidR="004F25AA" w:rsidRPr="009403D6" w14:paraId="73102B44" w14:textId="77777777" w:rsidTr="004F25AA">
            <w:tc>
              <w:tcPr>
                <w:tcW w:w="9286" w:type="dxa"/>
                <w:gridSpan w:val="2"/>
                <w:shd w:val="clear" w:color="auto" w:fill="C2D69B" w:themeFill="accent3" w:themeFillTint="99"/>
              </w:tcPr>
              <w:p w14:paraId="30FCF357" w14:textId="77777777" w:rsidR="004F25AA" w:rsidRPr="009403D6" w:rsidRDefault="004F25AA" w:rsidP="00720133">
                <w:pPr>
                  <w:spacing w:after="0"/>
                  <w:rPr>
                    <w:rFonts w:cs="Tahoma"/>
                    <w:b/>
                    <w:bCs/>
                    <w:color w:val="000000"/>
                    <w:sz w:val="20"/>
                    <w:szCs w:val="20"/>
                  </w:rPr>
                </w:pPr>
                <w:r w:rsidRPr="009403D6">
                  <w:rPr>
                    <w:rFonts w:cs="Tahoma"/>
                    <w:b/>
                    <w:bCs/>
                    <w:color w:val="000000"/>
                    <w:sz w:val="20"/>
                    <w:szCs w:val="20"/>
                  </w:rPr>
                  <w:t>Cel badania</w:t>
                </w:r>
              </w:p>
            </w:tc>
          </w:tr>
          <w:tr w:rsidR="004F25AA" w:rsidRPr="009403D6" w14:paraId="3EF09741" w14:textId="77777777" w:rsidTr="004F25AA">
            <w:tc>
              <w:tcPr>
                <w:tcW w:w="9286" w:type="dxa"/>
                <w:gridSpan w:val="2"/>
                <w:shd w:val="clear" w:color="auto" w:fill="FFFFFF"/>
              </w:tcPr>
              <w:p w14:paraId="4E58C7AA" w14:textId="77777777" w:rsidR="004F25AA" w:rsidRPr="009403D6" w:rsidRDefault="004F25AA" w:rsidP="00720133">
                <w:pPr>
                  <w:spacing w:after="0"/>
                  <w:rPr>
                    <w:rFonts w:cs="Tahoma"/>
                    <w:bCs/>
                    <w:sz w:val="20"/>
                    <w:szCs w:val="20"/>
                  </w:rPr>
                </w:pPr>
                <w:r w:rsidRPr="009403D6">
                  <w:rPr>
                    <w:rFonts w:cs="Tahoma"/>
                    <w:bCs/>
                    <w:sz w:val="20"/>
                    <w:szCs w:val="20"/>
                  </w:rPr>
                  <w:t xml:space="preserve">Celem badania jest </w:t>
                </w:r>
                <w:r w:rsidR="00BC3118" w:rsidRPr="009403D6">
                  <w:rPr>
                    <w:rFonts w:cs="Tahoma"/>
                    <w:bCs/>
                    <w:sz w:val="20"/>
                    <w:szCs w:val="20"/>
                  </w:rPr>
                  <w:t xml:space="preserve">ocena wpływu interwencji na poprawę dostępności, jakości i efektów kształcenia zawodowego oraz jego dostosowania do potrzeb regionalnego rynku pracy. </w:t>
                </w:r>
                <w:r w:rsidRPr="009403D6">
                  <w:rPr>
                    <w:rFonts w:cs="Tahoma"/>
                    <w:bCs/>
                    <w:sz w:val="20"/>
                    <w:szCs w:val="20"/>
                  </w:rPr>
                  <w:t xml:space="preserve"> </w:t>
                </w:r>
              </w:p>
            </w:tc>
          </w:tr>
          <w:tr w:rsidR="004F25AA" w:rsidRPr="009403D6" w14:paraId="000A7EB9" w14:textId="77777777" w:rsidTr="004F25AA">
            <w:trPr>
              <w:trHeight w:val="168"/>
            </w:trPr>
            <w:tc>
              <w:tcPr>
                <w:tcW w:w="9286" w:type="dxa"/>
                <w:gridSpan w:val="2"/>
                <w:shd w:val="clear" w:color="auto" w:fill="C2D69B" w:themeFill="accent3" w:themeFillTint="99"/>
              </w:tcPr>
              <w:p w14:paraId="2EE771EE" w14:textId="77777777" w:rsidR="004F25AA" w:rsidRPr="009403D6" w:rsidRDefault="004F25AA" w:rsidP="00720133">
                <w:pPr>
                  <w:spacing w:after="0"/>
                  <w:rPr>
                    <w:rFonts w:cs="Tahoma"/>
                    <w:b/>
                    <w:bCs/>
                    <w:color w:val="000000"/>
                    <w:sz w:val="20"/>
                    <w:szCs w:val="20"/>
                  </w:rPr>
                </w:pPr>
                <w:r w:rsidRPr="009403D6">
                  <w:rPr>
                    <w:rFonts w:cs="Tahoma"/>
                    <w:b/>
                    <w:bCs/>
                    <w:color w:val="000000"/>
                    <w:sz w:val="20"/>
                    <w:szCs w:val="20"/>
                  </w:rPr>
                  <w:t>Uzasadnienie badania</w:t>
                </w:r>
              </w:p>
            </w:tc>
          </w:tr>
          <w:tr w:rsidR="004F25AA" w:rsidRPr="009403D6" w14:paraId="07C56E84" w14:textId="77777777" w:rsidTr="00BE2409">
            <w:trPr>
              <w:trHeight w:val="2595"/>
            </w:trPr>
            <w:tc>
              <w:tcPr>
                <w:tcW w:w="9286" w:type="dxa"/>
                <w:gridSpan w:val="2"/>
                <w:shd w:val="clear" w:color="auto" w:fill="FFFFFF"/>
              </w:tcPr>
              <w:p w14:paraId="2DAC28B8" w14:textId="77777777" w:rsidR="001324FD" w:rsidRPr="009403D6" w:rsidRDefault="001324FD" w:rsidP="00720133">
                <w:pPr>
                  <w:widowControl w:val="0"/>
                  <w:autoSpaceDE w:val="0"/>
                  <w:autoSpaceDN w:val="0"/>
                  <w:adjustRightInd w:val="0"/>
                  <w:spacing w:after="0"/>
                  <w:rPr>
                    <w:rFonts w:cs="Tahoma"/>
                    <w:b/>
                    <w:bCs/>
                    <w:color w:val="000000"/>
                    <w:sz w:val="20"/>
                    <w:szCs w:val="20"/>
                  </w:rPr>
                </w:pPr>
                <w:r w:rsidRPr="009403D6">
                  <w:rPr>
                    <w:rFonts w:cs="Tahoma"/>
                    <w:color w:val="000000"/>
                    <w:sz w:val="20"/>
                    <w:szCs w:val="20"/>
                  </w:rPr>
                  <w:t>Badanie to wynika z obowiązku prowadzenia ewaluacji wpływu dla dwóch osi priorytetowych (8 i9)  RPO WZ 2014-2020.</w:t>
                </w:r>
              </w:p>
              <w:p w14:paraId="40A2E673" w14:textId="77777777" w:rsidR="004F25AA" w:rsidRPr="009403D6" w:rsidRDefault="00BE2409" w:rsidP="00720133">
                <w:pPr>
                  <w:spacing w:after="0"/>
                  <w:rPr>
                    <w:rFonts w:cs="Tahoma"/>
                    <w:bCs/>
                    <w:color w:val="000000"/>
                    <w:sz w:val="20"/>
                    <w:szCs w:val="20"/>
                  </w:rPr>
                </w:pPr>
                <w:r w:rsidRPr="009403D6">
                  <w:rPr>
                    <w:rFonts w:cs="Myriad Pro"/>
                    <w:color w:val="000000" w:themeColor="text1"/>
                    <w:sz w:val="20"/>
                    <w:szCs w:val="20"/>
                  </w:rPr>
                  <w:t xml:space="preserve">Priorytetem województwa zachodniopomorskiego w perspektywie finansowej 2014-2020 jest zdecydowana poprawa jakości kształcenia zawodowego. </w:t>
                </w:r>
                <w:r w:rsidRPr="009403D6">
                  <w:rPr>
                    <w:rFonts w:cs="Tahoma"/>
                    <w:bCs/>
                    <w:color w:val="000000"/>
                    <w:sz w:val="20"/>
                    <w:szCs w:val="20"/>
                  </w:rPr>
                  <w:t xml:space="preserve">Wysokiej jakości kształcenie zawodowe może mieć bardzo pozytywny wpływ na sytuację młodzieży na rynku pracy (czego dowodzi przykład niemiecki), jak również na rozwój całej gospodarki, w tym szczególnie branż o dużym potencjale innowacyjności i zwiększania wydajności (np. w przemyśle, budownictwie). Aby jednak te efekty osiągnąć, konieczne jest poprawienie jakości szkolnictwa zawodowego. Koncepcja jakości i jej zapewniania powinna bazować na ustalonych na poziomie europejskim założeniach, w tym szczególnie </w:t>
                </w:r>
                <w:r w:rsidR="00FC0CBD" w:rsidRPr="009403D6">
                  <w:rPr>
                    <w:rFonts w:cs="Tahoma"/>
                    <w:bCs/>
                    <w:color w:val="000000"/>
                    <w:sz w:val="20"/>
                    <w:szCs w:val="20"/>
                  </w:rPr>
                  <w:t xml:space="preserve">na </w:t>
                </w:r>
                <w:hyperlink r:id="rId18" w:history="1">
                  <w:r w:rsidRPr="009403D6">
                    <w:rPr>
                      <w:rFonts w:cs="Tahoma"/>
                      <w:bCs/>
                      <w:color w:val="000000"/>
                      <w:sz w:val="20"/>
                      <w:szCs w:val="20"/>
                    </w:rPr>
                    <w:t>Zaleceniu Parlamentu Europejskiego i Rady z dnia 18 czerwca 2009 r. w sprawie ustanowienia europejskich ram odniesienia na rzecz zapewniania jakości w kształceniu i szkoleniu zawodowym</w:t>
                  </w:r>
                </w:hyperlink>
                <w:r w:rsidRPr="009403D6">
                  <w:rPr>
                    <w:rFonts w:cs="Tahoma"/>
                    <w:bCs/>
                    <w:color w:val="000000"/>
                    <w:sz w:val="20"/>
                    <w:szCs w:val="20"/>
                  </w:rPr>
                  <w:t xml:space="preserve"> (EQAVET). Badanie to pozwoli poddać pogłębionej analizie jakość procesu edukacji zawodowej w województwie zachodniopomorskim, adekwatność interwencji z punktu widzenia poprawiania jakości i osiągnięte w tym zakresie efekty. </w:t>
                </w:r>
                <w:r w:rsidR="00BC3118" w:rsidRPr="009403D6">
                  <w:rPr>
                    <w:rFonts w:cs="Tahoma"/>
                    <w:bCs/>
                    <w:color w:val="000000"/>
                    <w:sz w:val="20"/>
                    <w:szCs w:val="20"/>
                  </w:rPr>
                  <w:t xml:space="preserve">Ponadto, badanie umożliwi ocenę dopasowania kształcenia zawodowego do potrzeb przedsiębiorców i regionalnego rynku pracy. </w:t>
                </w:r>
              </w:p>
              <w:p w14:paraId="446F9574" w14:textId="77777777" w:rsidR="00191959" w:rsidRPr="009403D6" w:rsidRDefault="00191959" w:rsidP="00720133">
                <w:pPr>
                  <w:spacing w:after="0"/>
                  <w:rPr>
                    <w:rFonts w:cs="Tahoma"/>
                    <w:bCs/>
                    <w:color w:val="000000"/>
                    <w:sz w:val="20"/>
                    <w:szCs w:val="20"/>
                  </w:rPr>
                </w:pPr>
                <w:r w:rsidRPr="009403D6">
                  <w:rPr>
                    <w:rFonts w:cs="Tahoma"/>
                    <w:bCs/>
                    <w:color w:val="000000"/>
                    <w:sz w:val="20"/>
                    <w:szCs w:val="20"/>
                  </w:rPr>
                  <w:t xml:space="preserve">Badanie powinno stanowić też kontynuację badania </w:t>
                </w:r>
                <w:r w:rsidR="00511558" w:rsidRPr="009403D6">
                  <w:rPr>
                    <w:rFonts w:cs="Tahoma"/>
                    <w:bCs/>
                    <w:color w:val="000000"/>
                    <w:sz w:val="20"/>
                    <w:szCs w:val="20"/>
                  </w:rPr>
                  <w:t>„</w:t>
                </w:r>
                <w:r w:rsidRPr="009403D6">
                  <w:rPr>
                    <w:rFonts w:cs="Tahoma"/>
                    <w:bCs/>
                    <w:color w:val="000000"/>
                    <w:sz w:val="20"/>
                    <w:szCs w:val="20"/>
                  </w:rPr>
                  <w:t xml:space="preserve">Ewaluacja działań podejmowanych na rzecz systemu kształcenia i szkolnictwa zawodowego w województwie </w:t>
                </w:r>
                <w:r w:rsidR="00FC0CBD" w:rsidRPr="009403D6">
                  <w:rPr>
                    <w:rFonts w:cs="Tahoma"/>
                    <w:bCs/>
                    <w:color w:val="000000"/>
                    <w:sz w:val="20"/>
                    <w:szCs w:val="20"/>
                  </w:rPr>
                  <w:t>zachodniopomorskim”</w:t>
                </w:r>
                <w:r w:rsidR="00511558" w:rsidRPr="009403D6">
                  <w:rPr>
                    <w:rFonts w:cs="Tahoma"/>
                    <w:bCs/>
                    <w:color w:val="000000"/>
                    <w:sz w:val="20"/>
                    <w:szCs w:val="20"/>
                  </w:rPr>
                  <w:t xml:space="preserve">. </w:t>
                </w:r>
              </w:p>
            </w:tc>
          </w:tr>
          <w:tr w:rsidR="004F25AA" w:rsidRPr="009403D6" w14:paraId="3811A75D" w14:textId="77777777" w:rsidTr="004F25AA">
            <w:tc>
              <w:tcPr>
                <w:tcW w:w="9286" w:type="dxa"/>
                <w:gridSpan w:val="2"/>
                <w:shd w:val="clear" w:color="auto" w:fill="C2D69B" w:themeFill="accent3" w:themeFillTint="99"/>
              </w:tcPr>
              <w:p w14:paraId="3C2D7C98" w14:textId="77777777" w:rsidR="004F25AA" w:rsidRPr="009403D6" w:rsidRDefault="004F25AA" w:rsidP="00720133">
                <w:pPr>
                  <w:spacing w:after="0"/>
                  <w:rPr>
                    <w:rFonts w:cs="Tahoma"/>
                    <w:b/>
                    <w:bCs/>
                    <w:color w:val="000000"/>
                    <w:sz w:val="20"/>
                    <w:szCs w:val="20"/>
                  </w:rPr>
                </w:pPr>
                <w:r w:rsidRPr="009403D6">
                  <w:rPr>
                    <w:rFonts w:cs="Tahoma"/>
                    <w:b/>
                    <w:bCs/>
                    <w:color w:val="000000"/>
                    <w:sz w:val="20"/>
                    <w:szCs w:val="20"/>
                  </w:rPr>
                  <w:t>Kryteria badania</w:t>
                </w:r>
              </w:p>
            </w:tc>
          </w:tr>
          <w:tr w:rsidR="004F25AA" w:rsidRPr="009403D6" w14:paraId="31A65301" w14:textId="77777777" w:rsidTr="004F25AA">
            <w:tc>
              <w:tcPr>
                <w:tcW w:w="9286" w:type="dxa"/>
                <w:gridSpan w:val="2"/>
                <w:shd w:val="clear" w:color="auto" w:fill="FFFFFF"/>
              </w:tcPr>
              <w:p w14:paraId="184E73F4" w14:textId="77777777" w:rsidR="004F25AA" w:rsidRPr="009403D6" w:rsidRDefault="004F25AA" w:rsidP="00720133">
                <w:pPr>
                  <w:spacing w:after="0"/>
                  <w:rPr>
                    <w:rFonts w:cs="Tahoma"/>
                    <w:bCs/>
                    <w:color w:val="000000"/>
                    <w:sz w:val="20"/>
                    <w:szCs w:val="20"/>
                  </w:rPr>
                </w:pPr>
                <w:r w:rsidRPr="009403D6">
                  <w:rPr>
                    <w:rFonts w:cs="Tahoma"/>
                    <w:bCs/>
                    <w:color w:val="000000"/>
                    <w:sz w:val="20"/>
                    <w:szCs w:val="20"/>
                  </w:rPr>
                  <w:t>Skuteczność</w:t>
                </w:r>
              </w:p>
              <w:p w14:paraId="14C310F7" w14:textId="77777777" w:rsidR="004F25AA" w:rsidRPr="009403D6" w:rsidRDefault="004F25AA" w:rsidP="00720133">
                <w:pPr>
                  <w:spacing w:after="0"/>
                  <w:rPr>
                    <w:rFonts w:cs="Tahoma"/>
                    <w:bCs/>
                    <w:color w:val="000000"/>
                    <w:sz w:val="20"/>
                    <w:szCs w:val="20"/>
                  </w:rPr>
                </w:pPr>
                <w:r w:rsidRPr="009403D6">
                  <w:rPr>
                    <w:rFonts w:cs="Tahoma"/>
                    <w:bCs/>
                    <w:color w:val="000000"/>
                    <w:sz w:val="20"/>
                    <w:szCs w:val="20"/>
                  </w:rPr>
                  <w:t>Efektywność</w:t>
                </w:r>
              </w:p>
              <w:p w14:paraId="1A6E857C" w14:textId="77777777" w:rsidR="004F25AA" w:rsidRPr="009403D6" w:rsidRDefault="004F25AA" w:rsidP="00720133">
                <w:pPr>
                  <w:spacing w:after="0"/>
                  <w:rPr>
                    <w:rFonts w:cs="Tahoma"/>
                    <w:bCs/>
                    <w:color w:val="000000"/>
                    <w:sz w:val="20"/>
                    <w:szCs w:val="20"/>
                  </w:rPr>
                </w:pPr>
                <w:r w:rsidRPr="009403D6">
                  <w:rPr>
                    <w:rFonts w:cs="Tahoma"/>
                    <w:bCs/>
                    <w:color w:val="000000"/>
                    <w:sz w:val="20"/>
                    <w:szCs w:val="20"/>
                  </w:rPr>
                  <w:t>Tr</w:t>
                </w:r>
                <w:r w:rsidR="00BE2409" w:rsidRPr="009403D6">
                  <w:rPr>
                    <w:rFonts w:cs="Tahoma"/>
                    <w:bCs/>
                    <w:color w:val="000000"/>
                    <w:sz w:val="20"/>
                    <w:szCs w:val="20"/>
                  </w:rPr>
                  <w:t>afność</w:t>
                </w:r>
              </w:p>
              <w:p w14:paraId="1D03B0E7" w14:textId="77777777" w:rsidR="004F25AA" w:rsidRPr="009403D6" w:rsidRDefault="004F25AA" w:rsidP="00720133">
                <w:pPr>
                  <w:spacing w:after="0"/>
                  <w:rPr>
                    <w:rFonts w:cs="Tahoma"/>
                    <w:bCs/>
                    <w:color w:val="000000"/>
                    <w:sz w:val="20"/>
                    <w:szCs w:val="20"/>
                  </w:rPr>
                </w:pPr>
                <w:r w:rsidRPr="009403D6">
                  <w:rPr>
                    <w:rFonts w:cs="Tahoma"/>
                    <w:bCs/>
                    <w:color w:val="000000"/>
                    <w:sz w:val="20"/>
                    <w:szCs w:val="20"/>
                  </w:rPr>
                  <w:t xml:space="preserve">Użyteczność </w:t>
                </w:r>
              </w:p>
            </w:tc>
          </w:tr>
          <w:tr w:rsidR="004F25AA" w:rsidRPr="009403D6" w14:paraId="0DA3AA7C" w14:textId="77777777" w:rsidTr="004F25AA">
            <w:tc>
              <w:tcPr>
                <w:tcW w:w="9286" w:type="dxa"/>
                <w:gridSpan w:val="2"/>
                <w:shd w:val="clear" w:color="auto" w:fill="C2D69B" w:themeFill="accent3" w:themeFillTint="99"/>
              </w:tcPr>
              <w:p w14:paraId="54CB12F9" w14:textId="77777777" w:rsidR="004F25AA" w:rsidRPr="009403D6" w:rsidRDefault="004F25AA" w:rsidP="00720133">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4F25AA" w:rsidRPr="009403D6" w14:paraId="6C993335" w14:textId="77777777" w:rsidTr="004F25AA">
            <w:tc>
              <w:tcPr>
                <w:tcW w:w="9286" w:type="dxa"/>
                <w:gridSpan w:val="2"/>
                <w:shd w:val="clear" w:color="auto" w:fill="FFFFFF"/>
              </w:tcPr>
              <w:p w14:paraId="5AD00A39" w14:textId="77777777" w:rsidR="00315947" w:rsidRPr="009403D6" w:rsidRDefault="00BC3118"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Jaka jest logika interwencji wsparcia w zakresie poprawy jakości kształcenia zawodowego?</w:t>
                </w:r>
              </w:p>
              <w:p w14:paraId="7A2508DE"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Jakie są najważniejsze trudności z zapewnieniem wysokiej jakości kształcenia zawodowego?</w:t>
                </w:r>
              </w:p>
              <w:p w14:paraId="79D21685" w14:textId="77777777" w:rsidR="00315947" w:rsidRPr="009403D6" w:rsidRDefault="00BC3118" w:rsidP="00720133">
                <w:pPr>
                  <w:pStyle w:val="Akapitzlist"/>
                  <w:numPr>
                    <w:ilvl w:val="0"/>
                    <w:numId w:val="55"/>
                  </w:numPr>
                  <w:spacing w:after="0"/>
                  <w:rPr>
                    <w:rFonts w:cs="Tahoma"/>
                    <w:bCs/>
                    <w:color w:val="000000"/>
                    <w:sz w:val="20"/>
                    <w:szCs w:val="20"/>
                  </w:rPr>
                </w:pPr>
                <w:r w:rsidRPr="009403D6">
                  <w:rPr>
                    <w:rFonts w:cs="Tahoma"/>
                    <w:bCs/>
                    <w:color w:val="000000"/>
                    <w:sz w:val="20"/>
                    <w:szCs w:val="20"/>
                  </w:rPr>
                  <w:t>W jakim stopniu wsparcie edukacji zawodowej jest zgod</w:t>
                </w:r>
                <w:r w:rsidR="00C703C1" w:rsidRPr="009403D6">
                  <w:rPr>
                    <w:rFonts w:cs="Tahoma"/>
                    <w:bCs/>
                    <w:color w:val="000000"/>
                    <w:sz w:val="20"/>
                    <w:szCs w:val="20"/>
                  </w:rPr>
                  <w:t>ne z celami RPO WZ 2014-2020?</w:t>
                </w:r>
              </w:p>
              <w:p w14:paraId="0BB6DF7C"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 xml:space="preserve">W jakim stopniu wsparcie oferowane w </w:t>
                </w:r>
                <w:r w:rsidR="00BC3118" w:rsidRPr="009403D6">
                  <w:rPr>
                    <w:rFonts w:cs="Tahoma"/>
                    <w:bCs/>
                    <w:color w:val="000000"/>
                    <w:sz w:val="20"/>
                    <w:szCs w:val="20"/>
                  </w:rPr>
                  <w:t xml:space="preserve">ramach </w:t>
                </w:r>
                <w:r w:rsidRPr="009403D6">
                  <w:rPr>
                    <w:rFonts w:cs="Tahoma"/>
                    <w:bCs/>
                    <w:color w:val="000000"/>
                    <w:sz w:val="20"/>
                    <w:szCs w:val="20"/>
                  </w:rPr>
                  <w:t>RPO</w:t>
                </w:r>
                <w:r w:rsidR="00BC3118" w:rsidRPr="009403D6">
                  <w:rPr>
                    <w:rFonts w:cs="Tahoma"/>
                    <w:bCs/>
                    <w:color w:val="000000"/>
                    <w:sz w:val="20"/>
                    <w:szCs w:val="20"/>
                  </w:rPr>
                  <w:t xml:space="preserve"> WZ</w:t>
                </w:r>
                <w:r w:rsidRPr="009403D6">
                  <w:rPr>
                    <w:rFonts w:cs="Tahoma"/>
                    <w:bCs/>
                    <w:color w:val="000000"/>
                    <w:sz w:val="20"/>
                    <w:szCs w:val="20"/>
                  </w:rPr>
                  <w:t xml:space="preserve"> jest trafne?</w:t>
                </w:r>
              </w:p>
              <w:p w14:paraId="01A85292" w14:textId="77777777" w:rsidR="00315947" w:rsidRPr="009403D6" w:rsidRDefault="00BC3118" w:rsidP="00720133">
                <w:pPr>
                  <w:pStyle w:val="Akapitzlist"/>
                  <w:numPr>
                    <w:ilvl w:val="0"/>
                    <w:numId w:val="55"/>
                  </w:numPr>
                  <w:spacing w:after="0"/>
                  <w:rPr>
                    <w:rFonts w:cs="Tahoma"/>
                    <w:bCs/>
                    <w:color w:val="000000"/>
                    <w:sz w:val="20"/>
                    <w:szCs w:val="20"/>
                  </w:rPr>
                </w:pPr>
                <w:r w:rsidRPr="009403D6">
                  <w:rPr>
                    <w:rFonts w:cs="Tahoma"/>
                    <w:bCs/>
                    <w:color w:val="000000"/>
                    <w:sz w:val="20"/>
                    <w:szCs w:val="20"/>
                  </w:rPr>
                  <w:t>W jakim stopniu wsparcie kształcenia zawodowego jest dopasowane do potrzeb praco</w:t>
                </w:r>
                <w:r w:rsidR="00C703C1" w:rsidRPr="009403D6">
                  <w:rPr>
                    <w:rFonts w:cs="Tahoma"/>
                    <w:bCs/>
                    <w:color w:val="000000"/>
                    <w:sz w:val="20"/>
                    <w:szCs w:val="20"/>
                  </w:rPr>
                  <w:t>dawców?</w:t>
                </w:r>
              </w:p>
              <w:p w14:paraId="31745932"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Jaka jest komplementarność między działaniami podejmowanymi na poziomie krajowym i regionalnym w zakresie poprawy jakości kształcenia zawodowego?</w:t>
                </w:r>
              </w:p>
              <w:p w14:paraId="578EA8CF"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lastRenderedPageBreak/>
                  <w:t xml:space="preserve">Jakie są efekty w zakresie poprawy jakości kształcenia zawodowego? </w:t>
                </w:r>
              </w:p>
              <w:p w14:paraId="16EEE3C8" w14:textId="77777777" w:rsidR="00315947" w:rsidRPr="009403D6" w:rsidRDefault="0019195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Jakie wystąpiły zmiany w efektach uczenia się w szkołach objętych wsparciem w porównaniu do szkół, które nie zostały objęte interwencją?</w:t>
                </w:r>
              </w:p>
              <w:p w14:paraId="65A531E4"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Jakie są najważniejsze trudności w poprawianiu jakości kształcenia zawodowego?</w:t>
                </w:r>
              </w:p>
              <w:p w14:paraId="0D77E78D" w14:textId="77777777" w:rsidR="00315947" w:rsidRPr="009403D6" w:rsidRDefault="0019195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Jaka jest trwałość inwestycji w pop</w:t>
                </w:r>
                <w:r w:rsidR="00B766E7" w:rsidRPr="009403D6">
                  <w:rPr>
                    <w:rFonts w:cs="Tahoma"/>
                    <w:bCs/>
                    <w:color w:val="000000"/>
                    <w:sz w:val="20"/>
                    <w:szCs w:val="20"/>
                  </w:rPr>
                  <w:t>rawę jakości edukacji zawodowej</w:t>
                </w:r>
                <w:r w:rsidRPr="009403D6">
                  <w:rPr>
                    <w:rFonts w:cs="Tahoma"/>
                    <w:bCs/>
                    <w:color w:val="000000"/>
                    <w:sz w:val="20"/>
                    <w:szCs w:val="20"/>
                  </w:rPr>
                  <w:t>?</w:t>
                </w:r>
              </w:p>
              <w:p w14:paraId="4BFAB908" w14:textId="77777777" w:rsidR="00315947" w:rsidRPr="009403D6" w:rsidRDefault="00BE2409" w:rsidP="00720133">
                <w:pPr>
                  <w:pStyle w:val="Akapitzlist"/>
                  <w:numPr>
                    <w:ilvl w:val="0"/>
                    <w:numId w:val="55"/>
                  </w:numPr>
                  <w:spacing w:after="0"/>
                  <w:rPr>
                    <w:rFonts w:cs="Tahoma"/>
                    <w:bCs/>
                    <w:color w:val="000000"/>
                    <w:sz w:val="20"/>
                    <w:szCs w:val="20"/>
                  </w:rPr>
                </w:pPr>
                <w:r w:rsidRPr="009403D6">
                  <w:rPr>
                    <w:rFonts w:cs="Tahoma"/>
                    <w:bCs/>
                    <w:color w:val="000000"/>
                    <w:sz w:val="20"/>
                    <w:szCs w:val="20"/>
                  </w:rPr>
                  <w:t xml:space="preserve">Jaka jest komplementarność </w:t>
                </w:r>
                <w:r w:rsidR="00BC3118" w:rsidRPr="009403D6">
                  <w:rPr>
                    <w:rFonts w:cs="Tahoma"/>
                    <w:bCs/>
                    <w:color w:val="000000"/>
                    <w:sz w:val="20"/>
                    <w:szCs w:val="20"/>
                  </w:rPr>
                  <w:t xml:space="preserve">wsparcia </w:t>
                </w:r>
                <w:r w:rsidRPr="009403D6">
                  <w:rPr>
                    <w:rFonts w:cs="Tahoma"/>
                    <w:bCs/>
                    <w:color w:val="000000"/>
                    <w:sz w:val="20"/>
                    <w:szCs w:val="20"/>
                  </w:rPr>
                  <w:t xml:space="preserve">pomiędzy PI 10 </w:t>
                </w:r>
                <w:r w:rsidR="00191959" w:rsidRPr="009403D6">
                  <w:rPr>
                    <w:rFonts w:cs="Tahoma"/>
                    <w:bCs/>
                    <w:color w:val="000000"/>
                    <w:sz w:val="20"/>
                    <w:szCs w:val="20"/>
                  </w:rPr>
                  <w:t>iv</w:t>
                </w:r>
                <w:r w:rsidRPr="009403D6">
                  <w:rPr>
                    <w:rFonts w:cs="Tahoma"/>
                    <w:bCs/>
                    <w:color w:val="000000"/>
                    <w:sz w:val="20"/>
                    <w:szCs w:val="20"/>
                  </w:rPr>
                  <w:t xml:space="preserve"> i 10a (wsparcie infrastrukturalne)?</w:t>
                </w:r>
              </w:p>
            </w:tc>
          </w:tr>
          <w:tr w:rsidR="004F25AA" w:rsidRPr="009403D6" w14:paraId="76D7F00C" w14:textId="77777777" w:rsidTr="004F25AA">
            <w:tc>
              <w:tcPr>
                <w:tcW w:w="9286" w:type="dxa"/>
                <w:gridSpan w:val="2"/>
                <w:shd w:val="clear" w:color="auto" w:fill="76923C" w:themeFill="accent3" w:themeFillShade="BF"/>
              </w:tcPr>
              <w:p w14:paraId="4C4E6726" w14:textId="77777777" w:rsidR="004F25AA" w:rsidRPr="009403D6" w:rsidRDefault="004F25AA" w:rsidP="009403D6">
                <w:pPr>
                  <w:spacing w:after="0"/>
                  <w:jc w:val="center"/>
                  <w:rPr>
                    <w:rFonts w:cs="Tahoma"/>
                    <w:b/>
                    <w:bCs/>
                    <w:color w:val="FFFFFF"/>
                    <w:sz w:val="20"/>
                    <w:szCs w:val="20"/>
                  </w:rPr>
                </w:pPr>
                <w:r w:rsidRPr="009403D6">
                  <w:rPr>
                    <w:rFonts w:cs="Tahoma"/>
                    <w:b/>
                    <w:bCs/>
                    <w:color w:val="FFFFFF"/>
                    <w:sz w:val="20"/>
                    <w:szCs w:val="20"/>
                  </w:rPr>
                  <w:lastRenderedPageBreak/>
                  <w:t>Ogólny zarys metodologii badania</w:t>
                </w:r>
              </w:p>
            </w:tc>
          </w:tr>
          <w:tr w:rsidR="004F25AA" w:rsidRPr="009403D6" w14:paraId="6C639F32" w14:textId="77777777" w:rsidTr="004F25AA">
            <w:tc>
              <w:tcPr>
                <w:tcW w:w="9286" w:type="dxa"/>
                <w:gridSpan w:val="2"/>
                <w:shd w:val="clear" w:color="auto" w:fill="C2D69B" w:themeFill="accent3" w:themeFillTint="99"/>
              </w:tcPr>
              <w:p w14:paraId="5520F4FE" w14:textId="77777777" w:rsidR="004F25AA" w:rsidRPr="009403D6" w:rsidRDefault="004F25AA" w:rsidP="009403D6">
                <w:pPr>
                  <w:spacing w:after="0"/>
                  <w:jc w:val="center"/>
                  <w:rPr>
                    <w:b/>
                    <w:bCs/>
                    <w:sz w:val="20"/>
                    <w:szCs w:val="20"/>
                  </w:rPr>
                </w:pPr>
                <w:r w:rsidRPr="009403D6">
                  <w:rPr>
                    <w:b/>
                    <w:bCs/>
                    <w:sz w:val="20"/>
                    <w:szCs w:val="20"/>
                  </w:rPr>
                  <w:t>Zastosowane podejście metodologiczne</w:t>
                </w:r>
              </w:p>
            </w:tc>
          </w:tr>
          <w:tr w:rsidR="004F25AA" w:rsidRPr="009403D6" w14:paraId="484608ED" w14:textId="77777777" w:rsidTr="004F25AA">
            <w:trPr>
              <w:trHeight w:val="317"/>
            </w:trPr>
            <w:tc>
              <w:tcPr>
                <w:tcW w:w="9286" w:type="dxa"/>
                <w:gridSpan w:val="2"/>
                <w:shd w:val="clear" w:color="auto" w:fill="auto"/>
              </w:tcPr>
              <w:p w14:paraId="44DF22B9" w14:textId="77777777" w:rsidR="00191959" w:rsidRPr="009403D6" w:rsidRDefault="00191959" w:rsidP="00720133">
                <w:pPr>
                  <w:spacing w:after="0"/>
                  <w:rPr>
                    <w:rFonts w:cs="Tahoma"/>
                    <w:bCs/>
                    <w:color w:val="000000"/>
                    <w:sz w:val="20"/>
                    <w:szCs w:val="20"/>
                  </w:rPr>
                </w:pPr>
                <w:r w:rsidRPr="009403D6">
                  <w:rPr>
                    <w:rFonts w:cs="Tahoma"/>
                    <w:bCs/>
                    <w:color w:val="000000"/>
                    <w:sz w:val="20"/>
                    <w:szCs w:val="20"/>
                  </w:rPr>
                  <w:t xml:space="preserve">Podstawą metodologii badania będzie europejska rama odniesienia na rzecz zapewniania jakości </w:t>
                </w:r>
                <w:r w:rsidR="00C703C1" w:rsidRPr="009403D6">
                  <w:rPr>
                    <w:rFonts w:cs="Tahoma"/>
                    <w:bCs/>
                    <w:color w:val="000000"/>
                    <w:sz w:val="20"/>
                    <w:szCs w:val="20"/>
                  </w:rPr>
                  <w:br/>
                </w:r>
                <w:r w:rsidRPr="009403D6">
                  <w:rPr>
                    <w:rFonts w:cs="Tahoma"/>
                    <w:bCs/>
                    <w:color w:val="000000"/>
                    <w:sz w:val="20"/>
                    <w:szCs w:val="20"/>
                  </w:rPr>
                  <w:t>w ks</w:t>
                </w:r>
                <w:r w:rsidR="00C703C1" w:rsidRPr="009403D6">
                  <w:rPr>
                    <w:rFonts w:cs="Tahoma"/>
                    <w:bCs/>
                    <w:color w:val="000000"/>
                    <w:sz w:val="20"/>
                    <w:szCs w:val="20"/>
                  </w:rPr>
                  <w:t xml:space="preserve">ztałceniu i szkoleniu zawodowym </w:t>
                </w:r>
                <w:r w:rsidRPr="009403D6">
                  <w:rPr>
                    <w:rFonts w:cs="Tahoma"/>
                    <w:bCs/>
                    <w:color w:val="000000"/>
                    <w:sz w:val="20"/>
                    <w:szCs w:val="20"/>
                  </w:rPr>
                  <w:t xml:space="preserve">(EQAVET). Zalecenia te zostały dostosowane do warunków polskich przez </w:t>
                </w:r>
                <w:proofErr w:type="spellStart"/>
                <w:r w:rsidRPr="009403D6">
                  <w:rPr>
                    <w:rFonts w:cs="Tahoma"/>
                    <w:bCs/>
                    <w:color w:val="000000"/>
                    <w:sz w:val="20"/>
                    <w:szCs w:val="20"/>
                  </w:rPr>
                  <w:t>KOWEZiU</w:t>
                </w:r>
                <w:proofErr w:type="spellEnd"/>
                <w:r w:rsidRPr="009403D6">
                  <w:rPr>
                    <w:rFonts w:cs="Tahoma"/>
                    <w:bCs/>
                    <w:color w:val="000000"/>
                    <w:sz w:val="20"/>
                    <w:szCs w:val="20"/>
                  </w:rPr>
                  <w:t xml:space="preserve"> w publikacji pt. </w:t>
                </w:r>
                <w:r w:rsidRPr="009403D6">
                  <w:rPr>
                    <w:rFonts w:cs="Tahoma"/>
                    <w:bCs/>
                    <w:i/>
                    <w:color w:val="000000"/>
                    <w:sz w:val="20"/>
                    <w:szCs w:val="20"/>
                  </w:rPr>
                  <w:t>Standardy jakości kształcenia zawodowego</w:t>
                </w:r>
                <w:r w:rsidRPr="009403D6">
                  <w:rPr>
                    <w:rFonts w:cs="Tahoma"/>
                    <w:bCs/>
                    <w:color w:val="000000"/>
                    <w:sz w:val="20"/>
                    <w:szCs w:val="20"/>
                  </w:rPr>
                  <w:t xml:space="preserve">, w której przedstawiono szczegółowo sposób oceniania jakości kształcenia zawodowego. Zaproponowana tam metodologia jest </w:t>
                </w:r>
                <w:r w:rsidR="00C703C1" w:rsidRPr="009403D6">
                  <w:rPr>
                    <w:rFonts w:cs="Tahoma"/>
                    <w:bCs/>
                    <w:color w:val="000000"/>
                    <w:sz w:val="20"/>
                    <w:szCs w:val="20"/>
                  </w:rPr>
                  <w:br/>
                </w:r>
                <w:r w:rsidRPr="009403D6">
                  <w:rPr>
                    <w:rFonts w:cs="Tahoma"/>
                    <w:bCs/>
                    <w:color w:val="000000"/>
                    <w:sz w:val="20"/>
                    <w:szCs w:val="20"/>
                  </w:rPr>
                  <w:t xml:space="preserve">w praktyce instrumentem, ułatwiającym krajom członkowskim ocenę i doskonalenie jakości. </w:t>
                </w:r>
              </w:p>
              <w:p w14:paraId="3F43D9DD" w14:textId="77777777" w:rsidR="00191959" w:rsidRPr="009403D6" w:rsidRDefault="00191959" w:rsidP="00720133">
                <w:pPr>
                  <w:spacing w:after="0"/>
                  <w:rPr>
                    <w:rFonts w:cs="Tahoma"/>
                    <w:bCs/>
                    <w:color w:val="000000"/>
                    <w:sz w:val="20"/>
                    <w:szCs w:val="20"/>
                  </w:rPr>
                </w:pPr>
                <w:r w:rsidRPr="009403D6">
                  <w:rPr>
                    <w:rFonts w:cs="Tahoma"/>
                    <w:bCs/>
                    <w:color w:val="000000"/>
                    <w:sz w:val="20"/>
                    <w:szCs w:val="20"/>
                  </w:rPr>
                  <w:t xml:space="preserve">Zakłada się, że badanie prowadzone będzie na poziomie pojedynczych szkół i placówek, oferujących kształcenie zawodowe. Badanie będzie polegało na jakościowej analizie jakości kształcenia w tych placówkach, ocenie postępów w tych szkołach oraz wpływie interwencji na zachodzące zmiany. </w:t>
                </w:r>
              </w:p>
              <w:p w14:paraId="2909D824" w14:textId="77777777" w:rsidR="00191959" w:rsidRPr="009403D6" w:rsidRDefault="00191959" w:rsidP="00720133">
                <w:pPr>
                  <w:spacing w:after="0"/>
                  <w:rPr>
                    <w:rFonts w:cs="Tahoma"/>
                    <w:bCs/>
                    <w:color w:val="000000"/>
                    <w:sz w:val="20"/>
                    <w:szCs w:val="20"/>
                  </w:rPr>
                </w:pPr>
                <w:r w:rsidRPr="009403D6">
                  <w:rPr>
                    <w:rFonts w:cs="Tahoma"/>
                    <w:bCs/>
                    <w:color w:val="000000"/>
                    <w:sz w:val="20"/>
                    <w:szCs w:val="20"/>
                  </w:rPr>
                  <w:t xml:space="preserve">Dlatego też zakłada się, że projektowane badanie będzie miało charakter ewaluacji bazującej na teorii. </w:t>
                </w:r>
                <w:r w:rsidR="00C703C1" w:rsidRPr="009403D6">
                  <w:rPr>
                    <w:rFonts w:cs="Tahoma"/>
                    <w:bCs/>
                    <w:color w:val="000000"/>
                    <w:sz w:val="20"/>
                    <w:szCs w:val="20"/>
                  </w:rPr>
                  <w:br/>
                </w:r>
                <w:r w:rsidRPr="009403D6">
                  <w:rPr>
                    <w:rFonts w:cs="Tahoma"/>
                    <w:bCs/>
                    <w:color w:val="000000"/>
                    <w:sz w:val="20"/>
                    <w:szCs w:val="20"/>
                  </w:rPr>
                  <w:t xml:space="preserve">W pierwszej fazie badania analizie poddana zostanie logika interwencji z punktu widzenia jakości kształcenia zawodowego. W kolejnych krokach logika ta będzie weryfikowana. Zakłada się, że konieczne będzie co najmniej dwukrotne wejście do badanych szkół: w pierwszym roku wdrażania programów oraz po ok. roku lub dwóch latach – pozwoli to uchwycić zmiany, a równocześnie określić związek przyczynowo – skutkowy pomiędzy nimi. </w:t>
                </w:r>
              </w:p>
              <w:p w14:paraId="79B5A348" w14:textId="77777777" w:rsidR="004F25AA" w:rsidRPr="009403D6" w:rsidRDefault="00511558" w:rsidP="00720133">
                <w:pPr>
                  <w:spacing w:after="0"/>
                  <w:rPr>
                    <w:rFonts w:cs="Tahoma"/>
                    <w:bCs/>
                    <w:color w:val="000000"/>
                    <w:sz w:val="20"/>
                    <w:szCs w:val="20"/>
                  </w:rPr>
                </w:pPr>
                <w:r w:rsidRPr="009403D6">
                  <w:rPr>
                    <w:rFonts w:cs="Tahoma"/>
                    <w:bCs/>
                    <w:color w:val="000000"/>
                    <w:sz w:val="20"/>
                    <w:szCs w:val="20"/>
                  </w:rPr>
                  <w:t xml:space="preserve">Ponadto, zakłada się że badanie zostanie oparte o metodologię zastosowaną przez WUP w ramach badania „Ewaluacja działań podejmowanych na rzecz systemu kształcenia i szkolnictwa zawodowego w województwie </w:t>
                </w:r>
                <w:r w:rsidR="00FC0CBD" w:rsidRPr="009403D6">
                  <w:rPr>
                    <w:rFonts w:cs="Tahoma"/>
                    <w:bCs/>
                    <w:color w:val="000000"/>
                    <w:sz w:val="20"/>
                    <w:szCs w:val="20"/>
                  </w:rPr>
                  <w:t>zachodniopomorskim”</w:t>
                </w:r>
                <w:r w:rsidRPr="009403D6">
                  <w:rPr>
                    <w:rFonts w:cs="Tahoma"/>
                    <w:bCs/>
                    <w:color w:val="000000"/>
                    <w:sz w:val="20"/>
                    <w:szCs w:val="20"/>
                  </w:rPr>
                  <w:t>.</w:t>
                </w:r>
              </w:p>
            </w:tc>
          </w:tr>
          <w:tr w:rsidR="004F25AA" w:rsidRPr="009403D6" w14:paraId="15385111" w14:textId="77777777" w:rsidTr="004F25AA">
            <w:trPr>
              <w:trHeight w:val="314"/>
            </w:trPr>
            <w:tc>
              <w:tcPr>
                <w:tcW w:w="9286" w:type="dxa"/>
                <w:gridSpan w:val="2"/>
                <w:shd w:val="clear" w:color="auto" w:fill="C2D69B" w:themeFill="accent3" w:themeFillTint="99"/>
              </w:tcPr>
              <w:p w14:paraId="41D14B08" w14:textId="77777777" w:rsidR="004F25AA" w:rsidRPr="009403D6" w:rsidRDefault="004F25AA" w:rsidP="009403D6">
                <w:pPr>
                  <w:spacing w:after="0"/>
                  <w:jc w:val="center"/>
                  <w:rPr>
                    <w:rFonts w:cs="Tahoma"/>
                    <w:b/>
                    <w:bCs/>
                    <w:color w:val="000000"/>
                    <w:sz w:val="20"/>
                    <w:szCs w:val="20"/>
                  </w:rPr>
                </w:pPr>
                <w:r w:rsidRPr="009403D6">
                  <w:rPr>
                    <w:b/>
                    <w:bCs/>
                    <w:sz w:val="20"/>
                    <w:szCs w:val="20"/>
                  </w:rPr>
                  <w:t>Zakres niezbędnych danych</w:t>
                </w:r>
              </w:p>
            </w:tc>
          </w:tr>
          <w:tr w:rsidR="004F25AA" w:rsidRPr="009403D6" w14:paraId="6948E72F" w14:textId="77777777" w:rsidTr="004F25AA">
            <w:tc>
              <w:tcPr>
                <w:tcW w:w="9286" w:type="dxa"/>
                <w:gridSpan w:val="2"/>
                <w:shd w:val="clear" w:color="auto" w:fill="FFFFFF"/>
              </w:tcPr>
              <w:p w14:paraId="2C8AC6E1" w14:textId="77777777" w:rsidR="00315947" w:rsidRPr="009403D6" w:rsidRDefault="004F25AA" w:rsidP="00720133">
                <w:pPr>
                  <w:numPr>
                    <w:ilvl w:val="0"/>
                    <w:numId w:val="56"/>
                  </w:numPr>
                  <w:spacing w:after="0"/>
                  <w:contextualSpacing/>
                  <w:rPr>
                    <w:rFonts w:cs="Tahoma"/>
                    <w:color w:val="000000" w:themeColor="text1"/>
                    <w:sz w:val="20"/>
                    <w:szCs w:val="20"/>
                  </w:rPr>
                </w:pPr>
                <w:r w:rsidRPr="009403D6">
                  <w:rPr>
                    <w:rFonts w:cs="Tahoma"/>
                    <w:bCs/>
                    <w:color w:val="000000"/>
                    <w:sz w:val="20"/>
                    <w:szCs w:val="20"/>
                  </w:rPr>
                  <w:t xml:space="preserve">SL 2014 – dane dotyczące </w:t>
                </w:r>
                <w:r w:rsidR="00511558" w:rsidRPr="009403D6">
                  <w:rPr>
                    <w:rFonts w:cs="Tahoma"/>
                    <w:bCs/>
                    <w:color w:val="000000"/>
                    <w:sz w:val="20"/>
                    <w:szCs w:val="20"/>
                  </w:rPr>
                  <w:t>wspieranych szkół</w:t>
                </w:r>
                <w:r w:rsidR="00FC11E9" w:rsidRPr="009403D6">
                  <w:rPr>
                    <w:rFonts w:cs="Tahoma"/>
                    <w:bCs/>
                    <w:color w:val="000000"/>
                    <w:sz w:val="20"/>
                    <w:szCs w:val="20"/>
                  </w:rPr>
                  <w:t>,</w:t>
                </w:r>
              </w:p>
              <w:p w14:paraId="62FC6713" w14:textId="77777777" w:rsidR="00315947" w:rsidRPr="009403D6" w:rsidRDefault="00511558" w:rsidP="00720133">
                <w:pPr>
                  <w:numPr>
                    <w:ilvl w:val="0"/>
                    <w:numId w:val="56"/>
                  </w:numPr>
                  <w:spacing w:after="0"/>
                  <w:contextualSpacing/>
                  <w:rPr>
                    <w:rFonts w:cs="Tahoma"/>
                    <w:color w:val="000000" w:themeColor="text1"/>
                    <w:sz w:val="20"/>
                    <w:szCs w:val="20"/>
                  </w:rPr>
                </w:pPr>
                <w:r w:rsidRPr="009403D6">
                  <w:rPr>
                    <w:rFonts w:cs="Tahoma"/>
                    <w:bCs/>
                    <w:color w:val="000000"/>
                    <w:sz w:val="20"/>
                    <w:szCs w:val="20"/>
                  </w:rPr>
                  <w:t>dane dotyczące efektów nauczania w badanych szkołach</w:t>
                </w:r>
                <w:r w:rsidR="00FC11E9" w:rsidRPr="009403D6">
                  <w:rPr>
                    <w:rFonts w:cs="Tahoma"/>
                    <w:bCs/>
                    <w:color w:val="000000"/>
                    <w:sz w:val="20"/>
                    <w:szCs w:val="20"/>
                  </w:rPr>
                  <w:t>,</w:t>
                </w:r>
              </w:p>
              <w:p w14:paraId="080B2CBB" w14:textId="77777777" w:rsidR="00315947" w:rsidRPr="009403D6" w:rsidRDefault="00511558" w:rsidP="00720133">
                <w:pPr>
                  <w:numPr>
                    <w:ilvl w:val="0"/>
                    <w:numId w:val="56"/>
                  </w:numPr>
                  <w:spacing w:after="0"/>
                  <w:contextualSpacing/>
                  <w:rPr>
                    <w:rFonts w:cs="Tahoma"/>
                    <w:color w:val="000000" w:themeColor="text1"/>
                    <w:sz w:val="20"/>
                    <w:szCs w:val="20"/>
                  </w:rPr>
                </w:pPr>
                <w:r w:rsidRPr="009403D6">
                  <w:rPr>
                    <w:rFonts w:cs="Tahoma"/>
                    <w:bCs/>
                    <w:color w:val="000000"/>
                    <w:sz w:val="20"/>
                    <w:szCs w:val="20"/>
                  </w:rPr>
                  <w:t>wnioski o dofinansowanie</w:t>
                </w:r>
                <w:r w:rsidR="00FC11E9" w:rsidRPr="009403D6">
                  <w:rPr>
                    <w:rFonts w:cs="Tahoma"/>
                    <w:bCs/>
                    <w:color w:val="000000"/>
                    <w:sz w:val="20"/>
                    <w:szCs w:val="20"/>
                  </w:rPr>
                  <w:t>,</w:t>
                </w:r>
              </w:p>
              <w:p w14:paraId="2FBFB9D5" w14:textId="77777777" w:rsidR="00315947" w:rsidRPr="009403D6" w:rsidRDefault="00511558" w:rsidP="00720133">
                <w:pPr>
                  <w:numPr>
                    <w:ilvl w:val="0"/>
                    <w:numId w:val="56"/>
                  </w:numPr>
                  <w:spacing w:after="0"/>
                  <w:contextualSpacing/>
                  <w:rPr>
                    <w:rFonts w:cs="Tahoma"/>
                    <w:color w:val="000000" w:themeColor="text1"/>
                    <w:sz w:val="20"/>
                    <w:szCs w:val="20"/>
                  </w:rPr>
                </w:pPr>
                <w:r w:rsidRPr="009403D6">
                  <w:rPr>
                    <w:rFonts w:cs="Tahoma"/>
                    <w:color w:val="000000" w:themeColor="text1"/>
                    <w:sz w:val="20"/>
                    <w:szCs w:val="20"/>
                  </w:rPr>
                  <w:t>informacje otrzymane od beneficjentów i potencjalnych beneficjentów</w:t>
                </w:r>
                <w:r w:rsidR="00FC0CBD" w:rsidRPr="009403D6">
                  <w:rPr>
                    <w:rFonts w:cs="Tahoma"/>
                    <w:color w:val="000000" w:themeColor="text1"/>
                    <w:sz w:val="20"/>
                    <w:szCs w:val="20"/>
                  </w:rPr>
                  <w:t>.</w:t>
                </w:r>
              </w:p>
            </w:tc>
          </w:tr>
          <w:tr w:rsidR="004F25AA" w:rsidRPr="009403D6" w14:paraId="3EC74A9D" w14:textId="77777777" w:rsidTr="004F25AA">
            <w:tc>
              <w:tcPr>
                <w:tcW w:w="9286" w:type="dxa"/>
                <w:gridSpan w:val="2"/>
                <w:shd w:val="clear" w:color="auto" w:fill="76923C" w:themeFill="accent3" w:themeFillShade="BF"/>
              </w:tcPr>
              <w:p w14:paraId="2CD9E8DE" w14:textId="77777777" w:rsidR="004F25AA" w:rsidRPr="009403D6" w:rsidRDefault="00F72AA9" w:rsidP="00720133">
                <w:pPr>
                  <w:spacing w:after="0"/>
                  <w:rPr>
                    <w:rFonts w:cs="Tahoma"/>
                    <w:b/>
                    <w:bCs/>
                    <w:color w:val="FFFFFF"/>
                    <w:sz w:val="20"/>
                    <w:szCs w:val="20"/>
                  </w:rPr>
                </w:pPr>
                <w:r w:rsidRPr="009403D6">
                  <w:rPr>
                    <w:rFonts w:cs="Tahoma"/>
                    <w:b/>
                    <w:bCs/>
                    <w:color w:val="FFFFFF"/>
                    <w:sz w:val="20"/>
                    <w:szCs w:val="20"/>
                  </w:rPr>
                  <w:t>Organizacja badania</w:t>
                </w:r>
              </w:p>
            </w:tc>
          </w:tr>
          <w:tr w:rsidR="004F25AA" w:rsidRPr="009403D6" w14:paraId="00FF6EB2" w14:textId="77777777" w:rsidTr="004F25AA">
            <w:trPr>
              <w:trHeight w:val="314"/>
            </w:trPr>
            <w:tc>
              <w:tcPr>
                <w:tcW w:w="9286" w:type="dxa"/>
                <w:gridSpan w:val="2"/>
                <w:shd w:val="clear" w:color="auto" w:fill="C2D69B" w:themeFill="accent3" w:themeFillTint="99"/>
              </w:tcPr>
              <w:p w14:paraId="7E864B30" w14:textId="77777777" w:rsidR="004F25AA" w:rsidRPr="009403D6" w:rsidRDefault="004F25AA" w:rsidP="00720133">
                <w:pPr>
                  <w:spacing w:after="0"/>
                  <w:rPr>
                    <w:rFonts w:cs="Tahoma"/>
                    <w:b/>
                    <w:bCs/>
                    <w:color w:val="000000"/>
                    <w:sz w:val="20"/>
                    <w:szCs w:val="20"/>
                  </w:rPr>
                </w:pPr>
                <w:r w:rsidRPr="009403D6">
                  <w:rPr>
                    <w:b/>
                    <w:sz w:val="20"/>
                    <w:szCs w:val="20"/>
                  </w:rPr>
                  <w:t>Ramy czasowe realizacji badania</w:t>
                </w:r>
              </w:p>
            </w:tc>
          </w:tr>
          <w:tr w:rsidR="004F25AA" w:rsidRPr="009403D6" w14:paraId="0ADCDEE4" w14:textId="77777777" w:rsidTr="004F25AA">
            <w:tc>
              <w:tcPr>
                <w:tcW w:w="9286" w:type="dxa"/>
                <w:gridSpan w:val="2"/>
                <w:shd w:val="clear" w:color="auto" w:fill="FFFFFF"/>
              </w:tcPr>
              <w:p w14:paraId="624658B0" w14:textId="77777777" w:rsidR="00E656E9" w:rsidRDefault="00D538A4" w:rsidP="00720133">
                <w:pPr>
                  <w:spacing w:after="0"/>
                  <w:contextualSpacing/>
                  <w:rPr>
                    <w:rFonts w:cs="Tahoma"/>
                    <w:color w:val="000000"/>
                    <w:sz w:val="20"/>
                    <w:szCs w:val="20"/>
                  </w:rPr>
                </w:pPr>
                <w:r w:rsidRPr="009403D6">
                  <w:rPr>
                    <w:rFonts w:cs="Tahoma"/>
                    <w:color w:val="000000"/>
                    <w:sz w:val="20"/>
                    <w:szCs w:val="20"/>
                  </w:rPr>
                  <w:t>I kw. 2018 r. – III kw. 2018 r.</w:t>
                </w:r>
              </w:p>
              <w:p w14:paraId="3FC5305B" w14:textId="77777777" w:rsidR="004F25AA" w:rsidRPr="009403D6" w:rsidRDefault="00D538A4" w:rsidP="00720133">
                <w:pPr>
                  <w:spacing w:after="0"/>
                  <w:contextualSpacing/>
                  <w:rPr>
                    <w:rFonts w:cs="Tahoma"/>
                    <w:color w:val="000000"/>
                    <w:sz w:val="20"/>
                    <w:szCs w:val="20"/>
                  </w:rPr>
                </w:pPr>
                <w:r w:rsidRPr="009403D6">
                  <w:rPr>
                    <w:rFonts w:cs="Tahoma"/>
                    <w:color w:val="000000"/>
                    <w:sz w:val="20"/>
                    <w:szCs w:val="20"/>
                  </w:rPr>
                  <w:t>I kw. 2020- III kw. 2020</w:t>
                </w:r>
              </w:p>
            </w:tc>
          </w:tr>
          <w:tr w:rsidR="004F25AA" w:rsidRPr="009403D6" w14:paraId="285B01E8" w14:textId="77777777" w:rsidTr="004F25AA">
            <w:trPr>
              <w:trHeight w:val="314"/>
            </w:trPr>
            <w:tc>
              <w:tcPr>
                <w:tcW w:w="9286" w:type="dxa"/>
                <w:gridSpan w:val="2"/>
                <w:shd w:val="clear" w:color="auto" w:fill="C2D69B" w:themeFill="accent3" w:themeFillTint="99"/>
              </w:tcPr>
              <w:p w14:paraId="565F7D69" w14:textId="77777777" w:rsidR="004F25AA" w:rsidRPr="009403D6" w:rsidRDefault="004F25AA" w:rsidP="00720133">
                <w:pPr>
                  <w:spacing w:after="0"/>
                  <w:rPr>
                    <w:rFonts w:cs="Tahoma"/>
                    <w:b/>
                    <w:bCs/>
                    <w:color w:val="000000"/>
                    <w:sz w:val="20"/>
                    <w:szCs w:val="20"/>
                  </w:rPr>
                </w:pPr>
                <w:r w:rsidRPr="009403D6">
                  <w:rPr>
                    <w:b/>
                    <w:sz w:val="20"/>
                    <w:szCs w:val="20"/>
                  </w:rPr>
                  <w:t>Szacowany koszt badania i zasoby niezbędne do jego przeprowadzenia</w:t>
                </w:r>
              </w:p>
            </w:tc>
          </w:tr>
          <w:tr w:rsidR="004F25AA" w:rsidRPr="009403D6" w14:paraId="2A44EE79" w14:textId="77777777" w:rsidTr="004F25AA">
            <w:tc>
              <w:tcPr>
                <w:tcW w:w="9286" w:type="dxa"/>
                <w:gridSpan w:val="2"/>
                <w:shd w:val="clear" w:color="auto" w:fill="FFFFFF"/>
              </w:tcPr>
              <w:p w14:paraId="4664F62D" w14:textId="77777777" w:rsidR="004F25AA" w:rsidRPr="009403D6" w:rsidRDefault="004F25AA" w:rsidP="00720133">
                <w:pPr>
                  <w:spacing w:after="0"/>
                  <w:rPr>
                    <w:rFonts w:cs="Tahoma"/>
                    <w:bCs/>
                    <w:color w:val="000000"/>
                    <w:sz w:val="20"/>
                    <w:szCs w:val="20"/>
                  </w:rPr>
                </w:pPr>
                <w:r w:rsidRPr="009403D6">
                  <w:rPr>
                    <w:rFonts w:cs="Tahoma"/>
                    <w:bCs/>
                    <w:color w:val="000000"/>
                    <w:sz w:val="20"/>
                    <w:szCs w:val="20"/>
                  </w:rPr>
                  <w:t xml:space="preserve">Ok. </w:t>
                </w:r>
                <w:r w:rsidR="00511558" w:rsidRPr="009403D6">
                  <w:rPr>
                    <w:rFonts w:cs="Tahoma"/>
                    <w:bCs/>
                    <w:color w:val="000000"/>
                    <w:sz w:val="20"/>
                    <w:szCs w:val="20"/>
                  </w:rPr>
                  <w:t>30</w:t>
                </w:r>
                <w:r w:rsidRPr="009403D6">
                  <w:rPr>
                    <w:rFonts w:cs="Tahoma"/>
                    <w:bCs/>
                    <w:color w:val="000000"/>
                    <w:sz w:val="20"/>
                    <w:szCs w:val="20"/>
                  </w:rPr>
                  <w:t xml:space="preserve">0 tys. zł </w:t>
                </w:r>
              </w:p>
            </w:tc>
          </w:tr>
          <w:tr w:rsidR="004F25AA" w:rsidRPr="009403D6" w14:paraId="2F36ADD3" w14:textId="77777777" w:rsidTr="004F25AA">
            <w:trPr>
              <w:trHeight w:val="314"/>
            </w:trPr>
            <w:tc>
              <w:tcPr>
                <w:tcW w:w="9286" w:type="dxa"/>
                <w:gridSpan w:val="2"/>
                <w:shd w:val="clear" w:color="auto" w:fill="C2D69B" w:themeFill="accent3" w:themeFillTint="99"/>
              </w:tcPr>
              <w:p w14:paraId="317D4E6E" w14:textId="77777777" w:rsidR="004F25AA" w:rsidRPr="009403D6" w:rsidRDefault="004F25AA" w:rsidP="00720133">
                <w:pPr>
                  <w:spacing w:after="0"/>
                  <w:rPr>
                    <w:rFonts w:cs="Tahoma"/>
                    <w:b/>
                    <w:bCs/>
                    <w:color w:val="000000"/>
                    <w:sz w:val="20"/>
                    <w:szCs w:val="20"/>
                  </w:rPr>
                </w:pPr>
                <w:r w:rsidRPr="009403D6">
                  <w:rPr>
                    <w:b/>
                    <w:sz w:val="20"/>
                    <w:szCs w:val="20"/>
                  </w:rPr>
                  <w:t>Podmiot odpowiedzialny za realizację badania</w:t>
                </w:r>
              </w:p>
            </w:tc>
          </w:tr>
          <w:tr w:rsidR="004F25AA" w:rsidRPr="009403D6" w14:paraId="14F7F4E2" w14:textId="77777777" w:rsidTr="004F25AA">
            <w:tc>
              <w:tcPr>
                <w:tcW w:w="9286" w:type="dxa"/>
                <w:gridSpan w:val="2"/>
                <w:shd w:val="clear" w:color="auto" w:fill="FFFFFF"/>
              </w:tcPr>
              <w:p w14:paraId="5FB745A7" w14:textId="77777777" w:rsidR="004F25AA" w:rsidRPr="009403D6" w:rsidRDefault="004F25AA" w:rsidP="00720133">
                <w:pPr>
                  <w:spacing w:after="0"/>
                  <w:rPr>
                    <w:rFonts w:cs="Tahoma"/>
                    <w:b/>
                    <w:bCs/>
                    <w:sz w:val="20"/>
                    <w:szCs w:val="20"/>
                  </w:rPr>
                </w:pPr>
                <w:r w:rsidRPr="009403D6">
                  <w:rPr>
                    <w:rFonts w:cs="Tahoma"/>
                    <w:bCs/>
                    <w:color w:val="000000"/>
                    <w:sz w:val="20"/>
                    <w:szCs w:val="20"/>
                  </w:rPr>
                  <w:t xml:space="preserve">JE RPO WZ 2014-2020 </w:t>
                </w:r>
                <w:r w:rsidR="00A732DC" w:rsidRPr="009403D6">
                  <w:rPr>
                    <w:rFonts w:cs="Tahoma"/>
                    <w:bCs/>
                    <w:color w:val="000000"/>
                    <w:sz w:val="20"/>
                    <w:szCs w:val="20"/>
                  </w:rPr>
                  <w:t xml:space="preserve">we współpracy z WUP </w:t>
                </w:r>
              </w:p>
            </w:tc>
          </w:tr>
          <w:tr w:rsidR="004F25AA" w:rsidRPr="009403D6" w14:paraId="762CC305" w14:textId="77777777" w:rsidTr="004F25AA">
            <w:tc>
              <w:tcPr>
                <w:tcW w:w="9286" w:type="dxa"/>
                <w:gridSpan w:val="2"/>
                <w:shd w:val="clear" w:color="auto" w:fill="C2D69B" w:themeFill="accent3" w:themeFillTint="99"/>
              </w:tcPr>
              <w:p w14:paraId="077A3415" w14:textId="77777777" w:rsidR="004F25AA" w:rsidRPr="009403D6" w:rsidRDefault="004F25AA" w:rsidP="00720133">
                <w:pPr>
                  <w:spacing w:after="0"/>
                  <w:rPr>
                    <w:rFonts w:cs="Tahoma"/>
                    <w:b/>
                    <w:color w:val="000000"/>
                    <w:sz w:val="20"/>
                    <w:szCs w:val="20"/>
                  </w:rPr>
                </w:pPr>
                <w:r w:rsidRPr="009403D6">
                  <w:rPr>
                    <w:b/>
                    <w:sz w:val="20"/>
                    <w:szCs w:val="20"/>
                  </w:rPr>
                  <w:t>Uwagi i komentarze</w:t>
                </w:r>
              </w:p>
            </w:tc>
          </w:tr>
          <w:tr w:rsidR="004F25AA" w:rsidRPr="009403D6" w14:paraId="4C71A383" w14:textId="77777777" w:rsidTr="004F25AA">
            <w:tc>
              <w:tcPr>
                <w:tcW w:w="9286" w:type="dxa"/>
                <w:gridSpan w:val="2"/>
                <w:shd w:val="clear" w:color="auto" w:fill="FFFFFF"/>
              </w:tcPr>
              <w:p w14:paraId="2E429C44" w14:textId="77777777" w:rsidR="00511558" w:rsidRPr="009403D6" w:rsidRDefault="00E656E9" w:rsidP="00720133">
                <w:pPr>
                  <w:spacing w:after="0"/>
                  <w:rPr>
                    <w:rFonts w:cs="Tahoma"/>
                    <w:color w:val="000000"/>
                    <w:sz w:val="20"/>
                    <w:szCs w:val="20"/>
                  </w:rPr>
                </w:pPr>
                <w:r>
                  <w:rPr>
                    <w:rFonts w:cs="Tahoma"/>
                    <w:color w:val="000000"/>
                    <w:sz w:val="20"/>
                    <w:szCs w:val="20"/>
                  </w:rPr>
                  <w:t>-</w:t>
                </w:r>
              </w:p>
            </w:tc>
          </w:tr>
        </w:tbl>
        <w:p w14:paraId="3E9AA504" w14:textId="77777777" w:rsidR="00794E1B" w:rsidRPr="009403D6" w:rsidRDefault="00794E1B" w:rsidP="009403D6">
          <w:pPr>
            <w:spacing w:after="0"/>
            <w:rPr>
              <w:lang w:eastAsia="pl-PL"/>
            </w:rPr>
          </w:pPr>
        </w:p>
        <w:p w14:paraId="4DB96EC8" w14:textId="77777777" w:rsidR="00B644BF" w:rsidRPr="009403D6" w:rsidRDefault="00B644BF" w:rsidP="009403D6">
          <w:pPr>
            <w:spacing w:after="0"/>
            <w:rPr>
              <w:lang w:eastAsia="pl-PL"/>
            </w:rPr>
          </w:pPr>
        </w:p>
        <w:p w14:paraId="5DDBD0D0" w14:textId="77777777" w:rsidR="00B644BF" w:rsidRPr="009403D6" w:rsidRDefault="00B644BF" w:rsidP="009403D6">
          <w:pPr>
            <w:spacing w:after="0"/>
            <w:rPr>
              <w:lang w:eastAsia="pl-PL"/>
            </w:rPr>
          </w:pPr>
        </w:p>
        <w:p w14:paraId="54E69374" w14:textId="77777777" w:rsidR="00B644BF" w:rsidRPr="009403D6" w:rsidRDefault="00B644BF" w:rsidP="009403D6">
          <w:pPr>
            <w:spacing w:after="0"/>
            <w:rPr>
              <w:lang w:eastAsia="pl-PL"/>
            </w:rPr>
          </w:pPr>
        </w:p>
        <w:p w14:paraId="2CB3A574" w14:textId="77777777" w:rsidR="00B644BF" w:rsidRPr="009403D6" w:rsidRDefault="00B644BF" w:rsidP="009403D6">
          <w:pPr>
            <w:spacing w:after="0"/>
            <w:rPr>
              <w:lang w:eastAsia="pl-PL"/>
            </w:rPr>
          </w:pPr>
        </w:p>
        <w:p w14:paraId="02DF2497" w14:textId="77777777" w:rsidR="00B644BF" w:rsidRPr="009403D6" w:rsidRDefault="00B644BF" w:rsidP="009403D6">
          <w:pPr>
            <w:spacing w:after="0"/>
            <w:rPr>
              <w:lang w:eastAsia="pl-PL"/>
            </w:rPr>
          </w:pPr>
        </w:p>
        <w:p w14:paraId="458B7957" w14:textId="77777777" w:rsidR="00B644BF" w:rsidRDefault="00B644BF" w:rsidP="009403D6">
          <w:pPr>
            <w:spacing w:after="0"/>
            <w:rPr>
              <w:lang w:eastAsia="pl-PL"/>
            </w:rPr>
          </w:pPr>
        </w:p>
        <w:p w14:paraId="12BAD933" w14:textId="77777777" w:rsidR="00615C71" w:rsidRDefault="00615C71"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252B34CC" w14:textId="77777777" w:rsidR="00E656E9" w:rsidRPr="00E656E9" w:rsidRDefault="00E656E9" w:rsidP="00E656E9">
          <w:pPr>
            <w:rPr>
              <w:lang w:eastAsia="pl-PL"/>
            </w:rPr>
          </w:pPr>
        </w:p>
        <w:p w14:paraId="05954397" w14:textId="77777777" w:rsidR="00B644BF" w:rsidRPr="009403D6" w:rsidRDefault="00AB6806" w:rsidP="00720133">
          <w:pPr>
            <w:pStyle w:val="Nagwek1"/>
            <w:numPr>
              <w:ilvl w:val="0"/>
              <w:numId w:val="0"/>
            </w:numPr>
            <w:spacing w:before="0"/>
            <w:rPr>
              <w:rFonts w:ascii="Myriad Pro" w:hAnsi="Myriad Pro"/>
              <w:i/>
              <w:color w:val="4F6228" w:themeColor="accent3" w:themeShade="80"/>
              <w:sz w:val="24"/>
              <w:szCs w:val="24"/>
              <w:lang w:eastAsia="pl-PL"/>
            </w:rPr>
          </w:pPr>
          <w:bookmarkStart w:id="52" w:name="_Toc123542344"/>
          <w:bookmarkStart w:id="53" w:name="_Hlk124235113"/>
          <w:r w:rsidRPr="009403D6">
            <w:rPr>
              <w:rFonts w:ascii="Myriad Pro" w:hAnsi="Myriad Pro"/>
              <w:i/>
              <w:color w:val="4F6228" w:themeColor="accent3" w:themeShade="80"/>
              <w:sz w:val="24"/>
              <w:szCs w:val="24"/>
              <w:lang w:eastAsia="pl-PL"/>
            </w:rPr>
            <w:lastRenderedPageBreak/>
            <w:t>Efekty</w:t>
          </w:r>
          <w:r w:rsidR="00B644BF" w:rsidRPr="009403D6">
            <w:rPr>
              <w:rFonts w:ascii="Myriad Pro" w:hAnsi="Myriad Pro"/>
              <w:i/>
              <w:color w:val="4F6228" w:themeColor="accent3" w:themeShade="80"/>
              <w:sz w:val="24"/>
              <w:szCs w:val="24"/>
              <w:lang w:eastAsia="pl-PL"/>
            </w:rPr>
            <w:t xml:space="preserve"> Regionalnych Programów Zdrowotnych </w:t>
          </w:r>
          <w:r w:rsidRPr="009403D6">
            <w:rPr>
              <w:rFonts w:ascii="Myriad Pro" w:hAnsi="Myriad Pro"/>
              <w:i/>
              <w:color w:val="4F6228" w:themeColor="accent3" w:themeShade="80"/>
              <w:sz w:val="24"/>
              <w:szCs w:val="24"/>
              <w:lang w:eastAsia="pl-PL"/>
            </w:rPr>
            <w:t xml:space="preserve">realizowanych </w:t>
          </w:r>
          <w:r w:rsidR="00B644BF" w:rsidRPr="009403D6">
            <w:rPr>
              <w:rFonts w:ascii="Myriad Pro" w:hAnsi="Myriad Pro"/>
              <w:i/>
              <w:color w:val="4F6228" w:themeColor="accent3" w:themeShade="80"/>
              <w:sz w:val="24"/>
              <w:szCs w:val="24"/>
              <w:lang w:eastAsia="pl-PL"/>
            </w:rPr>
            <w:t>w ramach RPO WZ 2014 -2020</w:t>
          </w:r>
          <w:bookmarkEnd w:id="52"/>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7"/>
            <w:gridCol w:w="4373"/>
          </w:tblGrid>
          <w:tr w:rsidR="00B644BF" w:rsidRPr="009403D6" w14:paraId="460179B5" w14:textId="77777777" w:rsidTr="00B644BF">
            <w:tc>
              <w:tcPr>
                <w:tcW w:w="9286" w:type="dxa"/>
                <w:gridSpan w:val="2"/>
                <w:shd w:val="clear" w:color="auto" w:fill="76923C" w:themeFill="accent3" w:themeFillShade="BF"/>
              </w:tcPr>
              <w:p w14:paraId="4A4EA44A" w14:textId="77777777" w:rsidR="00B644BF" w:rsidRPr="009403D6" w:rsidRDefault="00B644BF" w:rsidP="00720133">
                <w:pPr>
                  <w:spacing w:after="0"/>
                  <w:rPr>
                    <w:rFonts w:cs="Tahoma"/>
                    <w:b/>
                    <w:bCs/>
                    <w:color w:val="FFFFFF"/>
                    <w:sz w:val="20"/>
                    <w:szCs w:val="20"/>
                  </w:rPr>
                </w:pPr>
                <w:r w:rsidRPr="009403D6">
                  <w:rPr>
                    <w:rFonts w:cs="Tahoma"/>
                    <w:b/>
                    <w:bCs/>
                    <w:color w:val="FFFFFF"/>
                    <w:sz w:val="20"/>
                    <w:szCs w:val="20"/>
                  </w:rPr>
                  <w:t>Ogólny opis badania</w:t>
                </w:r>
              </w:p>
            </w:tc>
          </w:tr>
          <w:tr w:rsidR="00B644BF" w:rsidRPr="009403D6" w14:paraId="3C9A8933" w14:textId="77777777" w:rsidTr="00B644BF">
            <w:tc>
              <w:tcPr>
                <w:tcW w:w="9286" w:type="dxa"/>
                <w:gridSpan w:val="2"/>
                <w:shd w:val="clear" w:color="auto" w:fill="C2D69B" w:themeFill="accent3" w:themeFillTint="99"/>
              </w:tcPr>
              <w:p w14:paraId="41A6F1E4" w14:textId="77777777" w:rsidR="00B644BF" w:rsidRPr="009403D6" w:rsidRDefault="00B644BF" w:rsidP="00720133">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B644BF" w:rsidRPr="009403D6" w14:paraId="7101F79B" w14:textId="77777777" w:rsidTr="00EE3AB8">
            <w:trPr>
              <w:trHeight w:val="719"/>
            </w:trPr>
            <w:tc>
              <w:tcPr>
                <w:tcW w:w="9286" w:type="dxa"/>
                <w:gridSpan w:val="2"/>
                <w:shd w:val="clear" w:color="auto" w:fill="FFFFFF"/>
              </w:tcPr>
              <w:p w14:paraId="0F8E4D69" w14:textId="77777777" w:rsidR="00B644BF" w:rsidRPr="009403D6" w:rsidRDefault="00B644BF" w:rsidP="00720133">
                <w:pPr>
                  <w:spacing w:after="0"/>
                  <w:ind w:left="567" w:hanging="567"/>
                  <w:rPr>
                    <w:rFonts w:cs="Cambria"/>
                    <w:b/>
                    <w:sz w:val="20"/>
                    <w:szCs w:val="20"/>
                  </w:rPr>
                </w:pPr>
                <w:r w:rsidRPr="009403D6">
                  <w:rPr>
                    <w:rFonts w:cs="Cambria"/>
                    <w:b/>
                    <w:sz w:val="20"/>
                    <w:szCs w:val="20"/>
                  </w:rPr>
                  <w:t xml:space="preserve">Oś priorytetowa 6 Rynek Pracy </w:t>
                </w:r>
                <w:r w:rsidRPr="009403D6">
                  <w:rPr>
                    <w:rFonts w:cs="Cambria"/>
                    <w:sz w:val="20"/>
                    <w:szCs w:val="20"/>
                    <w:lang w:eastAsia="ar-SA"/>
                  </w:rPr>
                  <w:t xml:space="preserve"> </w:t>
                </w:r>
              </w:p>
              <w:p w14:paraId="613C6D7D" w14:textId="77777777" w:rsidR="00B644BF" w:rsidRPr="009403D6" w:rsidRDefault="00B644BF" w:rsidP="00720133">
                <w:pPr>
                  <w:suppressAutoHyphens/>
                  <w:spacing w:after="0"/>
                  <w:ind w:left="709" w:hanging="709"/>
                  <w:rPr>
                    <w:rFonts w:cs="Cambria"/>
                    <w:sz w:val="20"/>
                    <w:szCs w:val="20"/>
                    <w:lang w:eastAsia="ar-SA"/>
                  </w:rPr>
                </w:pPr>
                <w:r w:rsidRPr="009403D6">
                  <w:rPr>
                    <w:rFonts w:cs="Cambria"/>
                    <w:sz w:val="20"/>
                    <w:szCs w:val="20"/>
                    <w:lang w:eastAsia="ar-SA"/>
                  </w:rPr>
                  <w:t>8vi</w:t>
                </w:r>
                <w:r w:rsidR="00E656E9">
                  <w:rPr>
                    <w:rFonts w:cs="Cambria"/>
                    <w:sz w:val="20"/>
                    <w:szCs w:val="20"/>
                    <w:lang w:eastAsia="ar-SA"/>
                  </w:rPr>
                  <w:t xml:space="preserve"> </w:t>
                </w:r>
                <w:r w:rsidRPr="009403D6">
                  <w:rPr>
                    <w:rFonts w:cs="Cambria"/>
                    <w:sz w:val="20"/>
                    <w:szCs w:val="20"/>
                    <w:lang w:eastAsia="ar-SA"/>
                  </w:rPr>
                  <w:t xml:space="preserve">Aktywne i zdrowe starzenie się </w:t>
                </w:r>
              </w:p>
              <w:p w14:paraId="66414506" w14:textId="77777777" w:rsidR="00B644BF" w:rsidRPr="009403D6" w:rsidRDefault="00B644BF" w:rsidP="00720133">
                <w:pPr>
                  <w:spacing w:after="0"/>
                  <w:ind w:left="567" w:hanging="567"/>
                  <w:rPr>
                    <w:b/>
                    <w:sz w:val="20"/>
                    <w:szCs w:val="20"/>
                  </w:rPr>
                </w:pPr>
                <w:r w:rsidRPr="009403D6">
                  <w:rPr>
                    <w:b/>
                    <w:sz w:val="20"/>
                    <w:szCs w:val="20"/>
                  </w:rPr>
                  <w:t>Fundusz: EFS</w:t>
                </w:r>
              </w:p>
            </w:tc>
          </w:tr>
          <w:tr w:rsidR="00B644BF" w:rsidRPr="009403D6" w14:paraId="1C297112" w14:textId="77777777" w:rsidTr="00547CB3">
            <w:tc>
              <w:tcPr>
                <w:tcW w:w="4786" w:type="dxa"/>
                <w:shd w:val="clear" w:color="auto" w:fill="C2D69B" w:themeFill="accent3" w:themeFillTint="99"/>
              </w:tcPr>
              <w:p w14:paraId="7384DBE2" w14:textId="77777777" w:rsidR="00B644BF" w:rsidRPr="009403D6" w:rsidRDefault="00B644BF" w:rsidP="00720133">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4AF46091" w14:textId="77777777" w:rsidR="00B644BF" w:rsidRPr="009403D6" w:rsidRDefault="00B644BF" w:rsidP="00720133">
                <w:pPr>
                  <w:spacing w:after="0"/>
                  <w:rPr>
                    <w:rFonts w:cs="Tahoma"/>
                    <w:color w:val="000000"/>
                    <w:sz w:val="20"/>
                    <w:szCs w:val="20"/>
                  </w:rPr>
                </w:pPr>
                <w:r w:rsidRPr="009403D6">
                  <w:rPr>
                    <w:rFonts w:cs="Tahoma"/>
                    <w:color w:val="000000"/>
                    <w:sz w:val="20"/>
                    <w:szCs w:val="20"/>
                  </w:rPr>
                  <w:t xml:space="preserve">wpływu </w:t>
                </w:r>
              </w:p>
            </w:tc>
          </w:tr>
          <w:tr w:rsidR="00B644BF" w:rsidRPr="009403D6" w14:paraId="671938ED" w14:textId="77777777" w:rsidTr="00547CB3">
            <w:tc>
              <w:tcPr>
                <w:tcW w:w="4786" w:type="dxa"/>
                <w:shd w:val="clear" w:color="auto" w:fill="C2D69B" w:themeFill="accent3" w:themeFillTint="99"/>
              </w:tcPr>
              <w:p w14:paraId="7CE38392" w14:textId="77777777" w:rsidR="00B644BF" w:rsidRPr="009403D6" w:rsidRDefault="00B644BF" w:rsidP="00720133">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3F3B758B" w14:textId="77777777" w:rsidR="00B644BF" w:rsidRPr="009403D6" w:rsidRDefault="00B644BF" w:rsidP="00720133">
                <w:pPr>
                  <w:spacing w:after="0"/>
                  <w:rPr>
                    <w:rFonts w:cs="Tahoma"/>
                    <w:color w:val="000000"/>
                    <w:sz w:val="20"/>
                    <w:szCs w:val="20"/>
                  </w:rPr>
                </w:pPr>
                <w:r w:rsidRPr="009403D6">
                  <w:rPr>
                    <w:rFonts w:cs="Tahoma"/>
                    <w:color w:val="000000"/>
                    <w:sz w:val="20"/>
                    <w:szCs w:val="20"/>
                  </w:rPr>
                  <w:t>Ex-post</w:t>
                </w:r>
              </w:p>
            </w:tc>
          </w:tr>
          <w:tr w:rsidR="00B644BF" w:rsidRPr="009403D6" w14:paraId="02EC2768" w14:textId="77777777" w:rsidTr="00B644BF">
            <w:tc>
              <w:tcPr>
                <w:tcW w:w="9286" w:type="dxa"/>
                <w:gridSpan w:val="2"/>
                <w:shd w:val="clear" w:color="auto" w:fill="C2D69B" w:themeFill="accent3" w:themeFillTint="99"/>
              </w:tcPr>
              <w:p w14:paraId="4DA9B75C" w14:textId="77777777" w:rsidR="00B644BF" w:rsidRPr="009403D6" w:rsidRDefault="00B644BF" w:rsidP="00720133">
                <w:pPr>
                  <w:spacing w:after="0"/>
                  <w:rPr>
                    <w:rFonts w:cs="Tahoma"/>
                    <w:b/>
                    <w:bCs/>
                    <w:color w:val="000000"/>
                    <w:sz w:val="20"/>
                    <w:szCs w:val="20"/>
                  </w:rPr>
                </w:pPr>
                <w:r w:rsidRPr="009403D6">
                  <w:rPr>
                    <w:rFonts w:cs="Tahoma"/>
                    <w:b/>
                    <w:bCs/>
                    <w:color w:val="000000"/>
                    <w:sz w:val="20"/>
                    <w:szCs w:val="20"/>
                  </w:rPr>
                  <w:t>Cel badania</w:t>
                </w:r>
              </w:p>
            </w:tc>
          </w:tr>
          <w:tr w:rsidR="00B644BF" w:rsidRPr="009403D6" w14:paraId="641B3D24" w14:textId="77777777" w:rsidTr="00B644BF">
            <w:tc>
              <w:tcPr>
                <w:tcW w:w="9286" w:type="dxa"/>
                <w:gridSpan w:val="2"/>
                <w:shd w:val="clear" w:color="auto" w:fill="FFFFFF"/>
              </w:tcPr>
              <w:p w14:paraId="38B0723C" w14:textId="77777777" w:rsidR="00B644BF" w:rsidRPr="009403D6" w:rsidRDefault="00B644BF" w:rsidP="00720133">
                <w:pPr>
                  <w:spacing w:after="0"/>
                  <w:rPr>
                    <w:rFonts w:cs="Tahoma"/>
                    <w:bCs/>
                    <w:sz w:val="20"/>
                    <w:szCs w:val="20"/>
                  </w:rPr>
                </w:pPr>
                <w:r w:rsidRPr="009403D6">
                  <w:rPr>
                    <w:rFonts w:cs="Tahoma"/>
                    <w:bCs/>
                    <w:sz w:val="20"/>
                    <w:szCs w:val="20"/>
                  </w:rPr>
                  <w:t xml:space="preserve">Celem badania jest ocena </w:t>
                </w:r>
                <w:r w:rsidR="00C70CA6" w:rsidRPr="009403D6">
                  <w:rPr>
                    <w:rFonts w:cs="Tahoma"/>
                    <w:bCs/>
                    <w:sz w:val="20"/>
                    <w:szCs w:val="20"/>
                  </w:rPr>
                  <w:t xml:space="preserve">efektywności, skuteczności i użyteczności wspartych programów profilaktycznych </w:t>
                </w:r>
                <w:r w:rsidR="00FC0CBD" w:rsidRPr="009403D6">
                  <w:rPr>
                    <w:rFonts w:cs="Tahoma"/>
                    <w:bCs/>
                    <w:sz w:val="20"/>
                    <w:szCs w:val="20"/>
                  </w:rPr>
                  <w:br/>
                </w:r>
                <w:r w:rsidR="00C70CA6" w:rsidRPr="009403D6">
                  <w:rPr>
                    <w:rFonts w:cs="Tahoma"/>
                    <w:bCs/>
                    <w:sz w:val="20"/>
                    <w:szCs w:val="20"/>
                  </w:rPr>
                  <w:t>i rehabilitacji medycznej realizowanych w ramach Regionaln</w:t>
                </w:r>
                <w:r w:rsidR="009B2894" w:rsidRPr="009403D6">
                  <w:rPr>
                    <w:rFonts w:cs="Tahoma"/>
                    <w:bCs/>
                    <w:sz w:val="20"/>
                    <w:szCs w:val="20"/>
                  </w:rPr>
                  <w:t>ych</w:t>
                </w:r>
                <w:r w:rsidR="00C70CA6" w:rsidRPr="009403D6">
                  <w:rPr>
                    <w:rFonts w:cs="Tahoma"/>
                    <w:bCs/>
                    <w:sz w:val="20"/>
                    <w:szCs w:val="20"/>
                  </w:rPr>
                  <w:t xml:space="preserve"> Program</w:t>
                </w:r>
                <w:r w:rsidR="009B2894" w:rsidRPr="009403D6">
                  <w:rPr>
                    <w:rFonts w:cs="Tahoma"/>
                    <w:bCs/>
                    <w:sz w:val="20"/>
                    <w:szCs w:val="20"/>
                  </w:rPr>
                  <w:t>ów</w:t>
                </w:r>
                <w:r w:rsidR="00C70CA6" w:rsidRPr="009403D6">
                  <w:rPr>
                    <w:rFonts w:cs="Tahoma"/>
                    <w:bCs/>
                    <w:sz w:val="20"/>
                    <w:szCs w:val="20"/>
                  </w:rPr>
                  <w:t xml:space="preserve"> Zdrowotn</w:t>
                </w:r>
                <w:r w:rsidR="009B2894" w:rsidRPr="009403D6">
                  <w:rPr>
                    <w:rFonts w:cs="Tahoma"/>
                    <w:bCs/>
                    <w:sz w:val="20"/>
                    <w:szCs w:val="20"/>
                  </w:rPr>
                  <w:t>ych</w:t>
                </w:r>
                <w:r w:rsidRPr="009403D6">
                  <w:rPr>
                    <w:rFonts w:cs="Tahoma"/>
                    <w:bCs/>
                    <w:sz w:val="20"/>
                    <w:szCs w:val="20"/>
                  </w:rPr>
                  <w:t xml:space="preserve">.  </w:t>
                </w:r>
              </w:p>
            </w:tc>
          </w:tr>
          <w:tr w:rsidR="00B644BF" w:rsidRPr="009403D6" w14:paraId="613F13B6" w14:textId="77777777" w:rsidTr="00B644BF">
            <w:trPr>
              <w:trHeight w:val="168"/>
            </w:trPr>
            <w:tc>
              <w:tcPr>
                <w:tcW w:w="9286" w:type="dxa"/>
                <w:gridSpan w:val="2"/>
                <w:shd w:val="clear" w:color="auto" w:fill="C2D69B" w:themeFill="accent3" w:themeFillTint="99"/>
              </w:tcPr>
              <w:p w14:paraId="04057AA7" w14:textId="77777777" w:rsidR="00B644BF" w:rsidRPr="009403D6" w:rsidRDefault="00B644BF" w:rsidP="00720133">
                <w:pPr>
                  <w:spacing w:after="0"/>
                  <w:rPr>
                    <w:rFonts w:cs="Tahoma"/>
                    <w:b/>
                    <w:bCs/>
                    <w:color w:val="000000"/>
                    <w:sz w:val="20"/>
                    <w:szCs w:val="20"/>
                  </w:rPr>
                </w:pPr>
                <w:r w:rsidRPr="009403D6">
                  <w:rPr>
                    <w:rFonts w:cs="Tahoma"/>
                    <w:b/>
                    <w:bCs/>
                    <w:color w:val="000000"/>
                    <w:sz w:val="20"/>
                    <w:szCs w:val="20"/>
                  </w:rPr>
                  <w:t>Uzasadnienie badania</w:t>
                </w:r>
              </w:p>
            </w:tc>
          </w:tr>
          <w:tr w:rsidR="00B644BF" w:rsidRPr="009403D6" w14:paraId="0F45142D" w14:textId="77777777" w:rsidTr="00A86B31">
            <w:trPr>
              <w:trHeight w:val="3453"/>
            </w:trPr>
            <w:tc>
              <w:tcPr>
                <w:tcW w:w="9286" w:type="dxa"/>
                <w:gridSpan w:val="2"/>
                <w:shd w:val="clear" w:color="auto" w:fill="FFFFFF"/>
              </w:tcPr>
              <w:p w14:paraId="4BE40C0D" w14:textId="77777777" w:rsidR="00B644BF" w:rsidRPr="009403D6" w:rsidRDefault="009B2894" w:rsidP="00720133">
                <w:pPr>
                  <w:widowControl w:val="0"/>
                  <w:autoSpaceDE w:val="0"/>
                  <w:autoSpaceDN w:val="0"/>
                  <w:adjustRightInd w:val="0"/>
                  <w:spacing w:after="0"/>
                  <w:rPr>
                    <w:rFonts w:cs="Tahoma"/>
                    <w:b/>
                    <w:bCs/>
                    <w:color w:val="000000"/>
                    <w:sz w:val="20"/>
                    <w:szCs w:val="20"/>
                  </w:rPr>
                </w:pPr>
                <w:r w:rsidRPr="009403D6">
                  <w:rPr>
                    <w:rFonts w:cs="Tahoma"/>
                    <w:color w:val="000000"/>
                    <w:sz w:val="20"/>
                    <w:szCs w:val="20"/>
                  </w:rPr>
                  <w:t>Zgodnie z Wytycznymi w zakresie realizacji przedsięwzięć z udziałem środków Europejskiego Funduszu Społecznego w obszarze zdrowia na lata 2014-2020</w:t>
                </w:r>
                <w:r w:rsidR="00A86B31" w:rsidRPr="009403D6">
                  <w:rPr>
                    <w:rFonts w:cs="Tahoma"/>
                    <w:color w:val="000000"/>
                    <w:sz w:val="20"/>
                    <w:szCs w:val="20"/>
                  </w:rPr>
                  <w:t>, Jednostka Ewaluacyjna jest zobowiązana do realizacji badania w tym obszarze.</w:t>
                </w:r>
              </w:p>
              <w:p w14:paraId="06AF2DE3" w14:textId="77777777" w:rsidR="00EE3AB8" w:rsidRPr="009403D6" w:rsidRDefault="009B2894" w:rsidP="00720133">
                <w:pPr>
                  <w:spacing w:after="0"/>
                  <w:rPr>
                    <w:rFonts w:cs="Myriad Pro"/>
                    <w:color w:val="000000" w:themeColor="text1"/>
                    <w:sz w:val="20"/>
                    <w:szCs w:val="20"/>
                  </w:rPr>
                </w:pPr>
                <w:r w:rsidRPr="009403D6">
                  <w:rPr>
                    <w:rFonts w:cs="Myriad Pro"/>
                    <w:color w:val="000000" w:themeColor="text1"/>
                    <w:sz w:val="20"/>
                    <w:szCs w:val="20"/>
                  </w:rPr>
                  <w:t xml:space="preserve">W województwie zachodniopomorskim widoczny jest wzrost </w:t>
                </w:r>
                <w:proofErr w:type="spellStart"/>
                <w:r w:rsidRPr="009403D6">
                  <w:rPr>
                    <w:rFonts w:cs="Myriad Pro"/>
                    <w:color w:val="000000" w:themeColor="text1"/>
                    <w:sz w:val="20"/>
                    <w:szCs w:val="20"/>
                  </w:rPr>
                  <w:t>zachorowań</w:t>
                </w:r>
                <w:proofErr w:type="spellEnd"/>
                <w:r w:rsidRPr="009403D6">
                  <w:rPr>
                    <w:rFonts w:cs="Myriad Pro"/>
                    <w:color w:val="000000" w:themeColor="text1"/>
                    <w:sz w:val="20"/>
                    <w:szCs w:val="20"/>
                  </w:rPr>
                  <w:t xml:space="preserve"> </w:t>
                </w:r>
                <w:r w:rsidR="00EE3AB8" w:rsidRPr="009403D6">
                  <w:rPr>
                    <w:rFonts w:cs="Myriad Pro"/>
                    <w:color w:val="000000" w:themeColor="text1"/>
                    <w:sz w:val="20"/>
                    <w:szCs w:val="20"/>
                  </w:rPr>
                  <w:t xml:space="preserve">na choroby układu krążenia </w:t>
                </w:r>
                <w:r w:rsidR="00A86B31" w:rsidRPr="009403D6">
                  <w:rPr>
                    <w:rFonts w:cs="Myriad Pro"/>
                    <w:color w:val="000000" w:themeColor="text1"/>
                    <w:sz w:val="20"/>
                    <w:szCs w:val="20"/>
                  </w:rPr>
                  <w:br/>
                </w:r>
                <w:r w:rsidR="00EE3AB8" w:rsidRPr="009403D6">
                  <w:rPr>
                    <w:rFonts w:cs="Myriad Pro"/>
                    <w:color w:val="000000" w:themeColor="text1"/>
                    <w:sz w:val="20"/>
                    <w:szCs w:val="20"/>
                  </w:rPr>
                  <w:t xml:space="preserve">i nowotwory. Najczęstszymi przyczynami niezdolności do pracy są: choroby układu krążenia, nowotwory, choroby układu kostno-stawowego i mięśniowego, zaburzenia psychiczne i zaburzenia zachowania, urazy kości, stawów i tkanek miękkich oraz choroby układu nerwowego. </w:t>
                </w:r>
              </w:p>
              <w:p w14:paraId="098004CE" w14:textId="77777777" w:rsidR="00394DFF" w:rsidRPr="009403D6" w:rsidRDefault="00EE3AB8" w:rsidP="00720133">
                <w:pPr>
                  <w:spacing w:after="0"/>
                  <w:rPr>
                    <w:rFonts w:cs="Tahoma"/>
                    <w:bCs/>
                    <w:color w:val="000000"/>
                    <w:sz w:val="20"/>
                    <w:szCs w:val="20"/>
                  </w:rPr>
                </w:pPr>
                <w:r w:rsidRPr="009403D6">
                  <w:rPr>
                    <w:rFonts w:cs="Myriad Pro"/>
                    <w:color w:val="000000" w:themeColor="text1"/>
                    <w:sz w:val="20"/>
                    <w:szCs w:val="20"/>
                  </w:rPr>
                  <w:t>W ramach programów zdrowotnych planowane są działania</w:t>
                </w:r>
                <w:r w:rsidR="00731D62" w:rsidRPr="009403D6">
                  <w:rPr>
                    <w:rFonts w:cs="Myriad Pro"/>
                    <w:color w:val="000000" w:themeColor="text1"/>
                    <w:sz w:val="20"/>
                    <w:szCs w:val="20"/>
                  </w:rPr>
                  <w:t xml:space="preserve"> profilaktyczne związane z </w:t>
                </w:r>
                <w:r w:rsidRPr="009403D6">
                  <w:rPr>
                    <w:rFonts w:cs="Myriad Pro"/>
                    <w:color w:val="000000" w:themeColor="text1"/>
                    <w:sz w:val="20"/>
                    <w:szCs w:val="20"/>
                  </w:rPr>
                  <w:t>nowotwora</w:t>
                </w:r>
                <w:r w:rsidR="00394DFF" w:rsidRPr="009403D6">
                  <w:rPr>
                    <w:rFonts w:cs="Myriad Pro"/>
                    <w:color w:val="000000" w:themeColor="text1"/>
                    <w:sz w:val="20"/>
                    <w:szCs w:val="20"/>
                  </w:rPr>
                  <w:t xml:space="preserve">mi jelita grubego, raka piersi, </w:t>
                </w:r>
                <w:r w:rsidRPr="009403D6">
                  <w:rPr>
                    <w:rFonts w:cs="Myriad Pro"/>
                    <w:color w:val="000000" w:themeColor="text1"/>
                    <w:sz w:val="20"/>
                    <w:szCs w:val="20"/>
                  </w:rPr>
                  <w:t>szyjki macicy</w:t>
                </w:r>
                <w:r w:rsidR="00731D62" w:rsidRPr="009403D6">
                  <w:rPr>
                    <w:rFonts w:cs="Myriad Pro"/>
                    <w:color w:val="000000" w:themeColor="text1"/>
                    <w:sz w:val="20"/>
                    <w:szCs w:val="20"/>
                  </w:rPr>
                  <w:t>, które będą realizowane poza formułą Regionalnego Programu Zdrowotnego (RPZ)</w:t>
                </w:r>
                <w:r w:rsidRPr="009403D6">
                  <w:rPr>
                    <w:rFonts w:cs="Myriad Pro"/>
                    <w:color w:val="000000" w:themeColor="text1"/>
                    <w:sz w:val="20"/>
                    <w:szCs w:val="20"/>
                  </w:rPr>
                  <w:t xml:space="preserve">. </w:t>
                </w:r>
                <w:r w:rsidR="00731D62" w:rsidRPr="009403D6">
                  <w:rPr>
                    <w:rFonts w:cs="Myriad Pro"/>
                    <w:color w:val="000000" w:themeColor="text1"/>
                    <w:sz w:val="20"/>
                    <w:szCs w:val="20"/>
                  </w:rPr>
                  <w:t xml:space="preserve">W ramach RPZ będą realizowane </w:t>
                </w:r>
                <w:r w:rsidRPr="009403D6">
                  <w:rPr>
                    <w:rFonts w:cs="Myriad Pro"/>
                    <w:color w:val="000000" w:themeColor="text1"/>
                    <w:sz w:val="20"/>
                    <w:szCs w:val="20"/>
                  </w:rPr>
                  <w:t xml:space="preserve">działania </w:t>
                </w:r>
                <w:r w:rsidR="00731D62" w:rsidRPr="009403D6">
                  <w:rPr>
                    <w:rFonts w:cs="Myriad Pro"/>
                    <w:color w:val="000000" w:themeColor="text1"/>
                    <w:sz w:val="20"/>
                    <w:szCs w:val="20"/>
                  </w:rPr>
                  <w:t>pro</w:t>
                </w:r>
                <w:r w:rsidRPr="009403D6">
                  <w:rPr>
                    <w:rFonts w:cs="Myriad Pro"/>
                    <w:color w:val="000000" w:themeColor="text1"/>
                    <w:sz w:val="20"/>
                    <w:szCs w:val="20"/>
                  </w:rPr>
                  <w:t xml:space="preserve">zdrowotne w zakresie </w:t>
                </w:r>
                <w:r w:rsidR="00731D62" w:rsidRPr="009403D6">
                  <w:rPr>
                    <w:rFonts w:cs="Myriad Pro"/>
                    <w:color w:val="000000" w:themeColor="text1"/>
                    <w:sz w:val="20"/>
                    <w:szCs w:val="20"/>
                  </w:rPr>
                  <w:t>zdiagnozowanych innych istotnych problemów zdrowotnych, a także w zakresie</w:t>
                </w:r>
                <w:r w:rsidRPr="009403D6">
                  <w:rPr>
                    <w:rFonts w:cs="Myriad Pro"/>
                    <w:color w:val="000000" w:themeColor="text1"/>
                    <w:sz w:val="20"/>
                    <w:szCs w:val="20"/>
                  </w:rPr>
                  <w:t xml:space="preserve"> rehabilitacji </w:t>
                </w:r>
                <w:r w:rsidR="00731D62" w:rsidRPr="009403D6">
                  <w:rPr>
                    <w:rFonts w:cs="Myriad Pro"/>
                    <w:color w:val="000000" w:themeColor="text1"/>
                    <w:sz w:val="20"/>
                    <w:szCs w:val="20"/>
                  </w:rPr>
                  <w:t>medycznej osób ze schorzeniami układu kostno-stawowego, osób po przebytym udarze mózgowym oraz osób z chorobami sercowo-naczyniowymi. G</w:t>
                </w:r>
                <w:r w:rsidRPr="009403D6">
                  <w:rPr>
                    <w:rFonts w:cs="Myriad Pro"/>
                    <w:color w:val="000000" w:themeColor="text1"/>
                    <w:sz w:val="20"/>
                    <w:szCs w:val="20"/>
                  </w:rPr>
                  <w:t xml:space="preserve">łównym zadaniem </w:t>
                </w:r>
                <w:r w:rsidR="00731D62" w:rsidRPr="009403D6">
                  <w:rPr>
                    <w:rFonts w:cs="Myriad Pro"/>
                    <w:color w:val="000000" w:themeColor="text1"/>
                    <w:sz w:val="20"/>
                    <w:szCs w:val="20"/>
                  </w:rPr>
                  <w:t xml:space="preserve">podjętych działań </w:t>
                </w:r>
                <w:r w:rsidRPr="009403D6">
                  <w:rPr>
                    <w:rFonts w:cs="Myriad Pro"/>
                    <w:color w:val="000000" w:themeColor="text1"/>
                    <w:sz w:val="20"/>
                    <w:szCs w:val="20"/>
                  </w:rPr>
                  <w:t xml:space="preserve">będzie wydłużenie aktywności zawodowej, ze szczególnym uwzględnieniem osób w wieku 50 lat i więcej. </w:t>
                </w:r>
              </w:p>
            </w:tc>
          </w:tr>
          <w:tr w:rsidR="00B644BF" w:rsidRPr="009403D6" w14:paraId="3F421776" w14:textId="77777777" w:rsidTr="00B644BF">
            <w:tc>
              <w:tcPr>
                <w:tcW w:w="9286" w:type="dxa"/>
                <w:gridSpan w:val="2"/>
                <w:shd w:val="clear" w:color="auto" w:fill="C2D69B" w:themeFill="accent3" w:themeFillTint="99"/>
              </w:tcPr>
              <w:p w14:paraId="6823C4CF" w14:textId="77777777" w:rsidR="00B644BF" w:rsidRPr="009403D6" w:rsidRDefault="00B644BF" w:rsidP="00720133">
                <w:pPr>
                  <w:spacing w:after="0"/>
                  <w:rPr>
                    <w:rFonts w:cs="Tahoma"/>
                    <w:b/>
                    <w:bCs/>
                    <w:color w:val="000000"/>
                    <w:sz w:val="20"/>
                    <w:szCs w:val="20"/>
                  </w:rPr>
                </w:pPr>
                <w:r w:rsidRPr="009403D6">
                  <w:rPr>
                    <w:rFonts w:cs="Tahoma"/>
                    <w:b/>
                    <w:bCs/>
                    <w:color w:val="000000"/>
                    <w:sz w:val="20"/>
                    <w:szCs w:val="20"/>
                  </w:rPr>
                  <w:t>Kryteria badania</w:t>
                </w:r>
              </w:p>
            </w:tc>
          </w:tr>
          <w:tr w:rsidR="00B644BF" w:rsidRPr="009403D6" w14:paraId="1DE058BF" w14:textId="77777777" w:rsidTr="00B644BF">
            <w:tc>
              <w:tcPr>
                <w:tcW w:w="9286" w:type="dxa"/>
                <w:gridSpan w:val="2"/>
                <w:shd w:val="clear" w:color="auto" w:fill="FFFFFF"/>
              </w:tcPr>
              <w:p w14:paraId="658AD0AC" w14:textId="77777777" w:rsidR="00B644BF" w:rsidRPr="009403D6" w:rsidRDefault="00B644BF" w:rsidP="00720133">
                <w:pPr>
                  <w:spacing w:after="0"/>
                  <w:rPr>
                    <w:rFonts w:cs="Tahoma"/>
                    <w:bCs/>
                    <w:color w:val="000000"/>
                    <w:sz w:val="20"/>
                    <w:szCs w:val="20"/>
                  </w:rPr>
                </w:pPr>
                <w:r w:rsidRPr="009403D6">
                  <w:rPr>
                    <w:rFonts w:cs="Tahoma"/>
                    <w:bCs/>
                    <w:color w:val="000000"/>
                    <w:sz w:val="20"/>
                    <w:szCs w:val="20"/>
                  </w:rPr>
                  <w:t>Skuteczność</w:t>
                </w:r>
              </w:p>
              <w:p w14:paraId="19744947" w14:textId="77777777" w:rsidR="00B644BF" w:rsidRPr="009403D6" w:rsidRDefault="00B644BF" w:rsidP="00720133">
                <w:pPr>
                  <w:spacing w:after="0"/>
                  <w:rPr>
                    <w:rFonts w:cs="Tahoma"/>
                    <w:bCs/>
                    <w:color w:val="000000"/>
                    <w:sz w:val="20"/>
                    <w:szCs w:val="20"/>
                  </w:rPr>
                </w:pPr>
                <w:r w:rsidRPr="009403D6">
                  <w:rPr>
                    <w:rFonts w:cs="Tahoma"/>
                    <w:bCs/>
                    <w:color w:val="000000"/>
                    <w:sz w:val="20"/>
                    <w:szCs w:val="20"/>
                  </w:rPr>
                  <w:t>Efektywność</w:t>
                </w:r>
              </w:p>
              <w:p w14:paraId="1D2BE6C3" w14:textId="77777777" w:rsidR="00B644BF" w:rsidRPr="009403D6" w:rsidRDefault="00B644BF" w:rsidP="00720133">
                <w:pPr>
                  <w:spacing w:after="0"/>
                  <w:rPr>
                    <w:rFonts w:cs="Tahoma"/>
                    <w:bCs/>
                    <w:color w:val="000000"/>
                    <w:sz w:val="20"/>
                    <w:szCs w:val="20"/>
                  </w:rPr>
                </w:pPr>
                <w:r w:rsidRPr="009403D6">
                  <w:rPr>
                    <w:rFonts w:cs="Tahoma"/>
                    <w:bCs/>
                    <w:color w:val="000000"/>
                    <w:sz w:val="20"/>
                    <w:szCs w:val="20"/>
                  </w:rPr>
                  <w:t xml:space="preserve">Użyteczność </w:t>
                </w:r>
              </w:p>
              <w:p w14:paraId="384082A2" w14:textId="77777777" w:rsidR="00EE3AB8" w:rsidRPr="009403D6" w:rsidRDefault="00EE3AB8" w:rsidP="00720133">
                <w:pPr>
                  <w:spacing w:after="0"/>
                  <w:rPr>
                    <w:rFonts w:cs="Tahoma"/>
                    <w:bCs/>
                    <w:color w:val="000000"/>
                    <w:sz w:val="20"/>
                    <w:szCs w:val="20"/>
                  </w:rPr>
                </w:pPr>
                <w:r w:rsidRPr="009403D6">
                  <w:rPr>
                    <w:rFonts w:cs="Tahoma"/>
                    <w:bCs/>
                    <w:color w:val="000000"/>
                    <w:sz w:val="20"/>
                    <w:szCs w:val="20"/>
                  </w:rPr>
                  <w:t>Trwałość</w:t>
                </w:r>
              </w:p>
            </w:tc>
          </w:tr>
          <w:tr w:rsidR="00B644BF" w:rsidRPr="009403D6" w14:paraId="59D8ADB0" w14:textId="77777777" w:rsidTr="00B644BF">
            <w:tc>
              <w:tcPr>
                <w:tcW w:w="9286" w:type="dxa"/>
                <w:gridSpan w:val="2"/>
                <w:shd w:val="clear" w:color="auto" w:fill="C2D69B" w:themeFill="accent3" w:themeFillTint="99"/>
              </w:tcPr>
              <w:p w14:paraId="42B94D56" w14:textId="77777777" w:rsidR="00B644BF" w:rsidRPr="009403D6" w:rsidRDefault="00B644BF" w:rsidP="00720133">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B644BF" w:rsidRPr="009403D6" w14:paraId="1C0DAC29" w14:textId="77777777" w:rsidTr="00B644BF">
            <w:tc>
              <w:tcPr>
                <w:tcW w:w="9286" w:type="dxa"/>
                <w:gridSpan w:val="2"/>
                <w:shd w:val="clear" w:color="auto" w:fill="FFFFFF"/>
              </w:tcPr>
              <w:p w14:paraId="688C23C8" w14:textId="77777777" w:rsidR="00315947" w:rsidRPr="009403D6" w:rsidRDefault="00892CA1" w:rsidP="00720133">
                <w:pPr>
                  <w:pStyle w:val="Akapitzlist"/>
                  <w:numPr>
                    <w:ilvl w:val="0"/>
                    <w:numId w:val="57"/>
                  </w:numPr>
                  <w:spacing w:after="0"/>
                  <w:rPr>
                    <w:rFonts w:cs="Tahoma"/>
                    <w:bCs/>
                    <w:color w:val="000000"/>
                    <w:sz w:val="20"/>
                    <w:szCs w:val="20"/>
                  </w:rPr>
                </w:pPr>
                <w:r w:rsidRPr="009403D6">
                  <w:rPr>
                    <w:rFonts w:cs="Tahoma"/>
                    <w:bCs/>
                    <w:color w:val="000000"/>
                    <w:sz w:val="20"/>
                    <w:szCs w:val="20"/>
                  </w:rPr>
                  <w:t xml:space="preserve">Jakie były rezultaty wspartych programów zdrowotnych? </w:t>
                </w:r>
              </w:p>
              <w:p w14:paraId="6345B09B" w14:textId="77777777" w:rsidR="00315947" w:rsidRPr="009403D6" w:rsidRDefault="001F6FF8" w:rsidP="00720133">
                <w:pPr>
                  <w:pStyle w:val="Akapitzlist"/>
                  <w:numPr>
                    <w:ilvl w:val="0"/>
                    <w:numId w:val="57"/>
                  </w:numPr>
                  <w:spacing w:after="0"/>
                  <w:rPr>
                    <w:rFonts w:cs="Tahoma"/>
                    <w:bCs/>
                    <w:color w:val="000000"/>
                    <w:sz w:val="20"/>
                    <w:szCs w:val="20"/>
                  </w:rPr>
                </w:pPr>
                <w:r w:rsidRPr="009403D6">
                  <w:rPr>
                    <w:rFonts w:cs="Tahoma"/>
                    <w:bCs/>
                    <w:color w:val="000000"/>
                    <w:sz w:val="20"/>
                    <w:szCs w:val="20"/>
                  </w:rPr>
                  <w:t>Jaka była efektywność wspartych programów zdrowotnych?</w:t>
                </w:r>
              </w:p>
              <w:p w14:paraId="03951B4E" w14:textId="77777777" w:rsidR="00315947" w:rsidRPr="009403D6" w:rsidRDefault="00892CA1" w:rsidP="00720133">
                <w:pPr>
                  <w:pStyle w:val="Akapitzlist"/>
                  <w:numPr>
                    <w:ilvl w:val="0"/>
                    <w:numId w:val="57"/>
                  </w:numPr>
                  <w:spacing w:after="0"/>
                  <w:rPr>
                    <w:rFonts w:cs="Tahoma"/>
                    <w:bCs/>
                    <w:color w:val="000000"/>
                    <w:sz w:val="20"/>
                    <w:szCs w:val="20"/>
                  </w:rPr>
                </w:pPr>
                <w:r w:rsidRPr="009403D6">
                  <w:rPr>
                    <w:rFonts w:cs="Tahoma"/>
                    <w:bCs/>
                    <w:color w:val="000000"/>
                    <w:sz w:val="20"/>
                    <w:szCs w:val="20"/>
                  </w:rPr>
                  <w:t xml:space="preserve">Jaka była skuteczność wspartych programów zdrowotnych? </w:t>
                </w:r>
              </w:p>
              <w:p w14:paraId="0A452F85" w14:textId="77777777" w:rsidR="00315947" w:rsidRPr="009403D6" w:rsidRDefault="001F6FF8" w:rsidP="00720133">
                <w:pPr>
                  <w:pStyle w:val="Akapitzlist"/>
                  <w:numPr>
                    <w:ilvl w:val="0"/>
                    <w:numId w:val="57"/>
                  </w:numPr>
                  <w:spacing w:after="0"/>
                  <w:rPr>
                    <w:rFonts w:cs="Tahoma"/>
                    <w:bCs/>
                    <w:color w:val="000000"/>
                    <w:sz w:val="20"/>
                    <w:szCs w:val="20"/>
                  </w:rPr>
                </w:pPr>
                <w:r w:rsidRPr="009403D6">
                  <w:rPr>
                    <w:rFonts w:cs="Tahoma"/>
                    <w:bCs/>
                    <w:color w:val="000000"/>
                    <w:sz w:val="20"/>
                    <w:szCs w:val="20"/>
                  </w:rPr>
                  <w:t>Jaka była użyteczność wspartych programów zdrowotnych?</w:t>
                </w:r>
              </w:p>
              <w:p w14:paraId="1B3CACED" w14:textId="77777777" w:rsidR="00315947" w:rsidRPr="009403D6" w:rsidRDefault="00263C6C" w:rsidP="00720133">
                <w:pPr>
                  <w:pStyle w:val="Akapitzlist"/>
                  <w:numPr>
                    <w:ilvl w:val="0"/>
                    <w:numId w:val="57"/>
                  </w:numPr>
                  <w:spacing w:after="0"/>
                  <w:rPr>
                    <w:rFonts w:cs="Tahoma"/>
                    <w:bCs/>
                    <w:color w:val="000000"/>
                    <w:sz w:val="20"/>
                    <w:szCs w:val="20"/>
                  </w:rPr>
                </w:pPr>
                <w:r w:rsidRPr="009403D6">
                  <w:rPr>
                    <w:rFonts w:cs="Tahoma"/>
                    <w:bCs/>
                    <w:color w:val="000000"/>
                    <w:sz w:val="20"/>
                    <w:szCs w:val="20"/>
                  </w:rPr>
                  <w:t xml:space="preserve">Jak jest trwałość wspartych programów zdrowotnych? </w:t>
                </w:r>
              </w:p>
              <w:p w14:paraId="01C2CF00" w14:textId="77777777" w:rsidR="00315947" w:rsidRPr="009403D6" w:rsidRDefault="00263C6C" w:rsidP="00720133">
                <w:pPr>
                  <w:pStyle w:val="Akapitzlist"/>
                  <w:numPr>
                    <w:ilvl w:val="0"/>
                    <w:numId w:val="57"/>
                  </w:numPr>
                  <w:spacing w:after="0"/>
                </w:pPr>
                <w:r w:rsidRPr="009403D6">
                  <w:rPr>
                    <w:rFonts w:cs="Tahoma"/>
                    <w:bCs/>
                    <w:color w:val="000000"/>
                    <w:sz w:val="20"/>
                    <w:szCs w:val="20"/>
                  </w:rPr>
                  <w:t>W jakim stopniu programy zdrowotne wsparte w ramach RPO WZ wpłynęły na zwiększenie dostępności do świadczeń w województwie zachodniopomorskim?</w:t>
                </w:r>
              </w:p>
              <w:p w14:paraId="298BF0BE" w14:textId="77777777" w:rsidR="00315947" w:rsidRPr="009403D6" w:rsidRDefault="00263C6C" w:rsidP="00720133">
                <w:pPr>
                  <w:pStyle w:val="Akapitzlist"/>
                  <w:numPr>
                    <w:ilvl w:val="0"/>
                    <w:numId w:val="57"/>
                  </w:numPr>
                  <w:spacing w:after="0"/>
                  <w:rPr>
                    <w:rFonts w:cs="Tahoma"/>
                    <w:bCs/>
                    <w:color w:val="000000"/>
                    <w:sz w:val="20"/>
                    <w:szCs w:val="20"/>
                  </w:rPr>
                </w:pPr>
                <w:r w:rsidRPr="009403D6">
                  <w:rPr>
                    <w:rFonts w:cs="Tahoma"/>
                    <w:bCs/>
                    <w:color w:val="000000"/>
                    <w:sz w:val="20"/>
                    <w:szCs w:val="20"/>
                  </w:rPr>
                  <w:t xml:space="preserve">W jakim stopniu wsparte programy zdrowotne odpowiadają na specyficzne, wskazane na mapie potrzeb zdrowotnych, potrzeby mieszkańców regiony wynikające z sytuacji epidemiologicznej? </w:t>
                </w:r>
              </w:p>
              <w:p w14:paraId="789F7646" w14:textId="77777777" w:rsidR="00315947" w:rsidRPr="009403D6" w:rsidRDefault="00263C6C" w:rsidP="00720133">
                <w:pPr>
                  <w:pStyle w:val="Akapitzlist"/>
                  <w:numPr>
                    <w:ilvl w:val="0"/>
                    <w:numId w:val="57"/>
                  </w:numPr>
                  <w:spacing w:after="0"/>
                  <w:rPr>
                    <w:rFonts w:cs="Tahoma"/>
                    <w:bCs/>
                    <w:color w:val="000000"/>
                    <w:sz w:val="20"/>
                    <w:szCs w:val="20"/>
                  </w:rPr>
                </w:pPr>
                <w:r w:rsidRPr="009403D6">
                  <w:rPr>
                    <w:rFonts w:cs="Tahoma"/>
                    <w:bCs/>
                    <w:color w:val="000000"/>
                    <w:sz w:val="20"/>
                    <w:szCs w:val="20"/>
                  </w:rPr>
                  <w:t xml:space="preserve">Jak udzieloną pomoc oceniają uczestnicy projektów? </w:t>
                </w:r>
              </w:p>
              <w:p w14:paraId="188956B1" w14:textId="77777777" w:rsidR="00315947" w:rsidRPr="009403D6" w:rsidRDefault="00263C6C" w:rsidP="00720133">
                <w:pPr>
                  <w:pStyle w:val="Akapitzlist"/>
                  <w:numPr>
                    <w:ilvl w:val="0"/>
                    <w:numId w:val="57"/>
                  </w:numPr>
                  <w:spacing w:after="0"/>
                  <w:rPr>
                    <w:rFonts w:cs="Tahoma"/>
                    <w:bCs/>
                    <w:color w:val="000000"/>
                    <w:sz w:val="20"/>
                    <w:szCs w:val="20"/>
                  </w:rPr>
                </w:pPr>
                <w:r w:rsidRPr="009403D6">
                  <w:rPr>
                    <w:rFonts w:cs="Tahoma"/>
                    <w:bCs/>
                    <w:color w:val="000000"/>
                    <w:sz w:val="20"/>
                    <w:szCs w:val="20"/>
                  </w:rPr>
                  <w:t>W jakim stopniu udzielone wsparcie umożliwiło osiągnięcie postawionych celów oraz wybranych wskaźników w ramach RPO WZ?</w:t>
                </w:r>
              </w:p>
              <w:p w14:paraId="67CF7022" w14:textId="77777777" w:rsidR="00315947" w:rsidRPr="009403D6" w:rsidRDefault="00263C6C" w:rsidP="00720133">
                <w:pPr>
                  <w:pStyle w:val="Akapitzlist"/>
                  <w:numPr>
                    <w:ilvl w:val="0"/>
                    <w:numId w:val="57"/>
                  </w:numPr>
                  <w:spacing w:after="0"/>
                </w:pPr>
                <w:r w:rsidRPr="009403D6">
                  <w:rPr>
                    <w:rFonts w:cs="Tahoma"/>
                    <w:bCs/>
                    <w:color w:val="000000"/>
                    <w:sz w:val="20"/>
                    <w:szCs w:val="20"/>
                  </w:rPr>
                  <w:t xml:space="preserve">Czy udzielone wsparcie powinno być kontynuowane  w przyszłości, w kolejnym okresie programowania? </w:t>
                </w:r>
              </w:p>
            </w:tc>
          </w:tr>
          <w:tr w:rsidR="00B644BF" w:rsidRPr="009403D6" w14:paraId="2F6B15CE" w14:textId="77777777" w:rsidTr="00B644BF">
            <w:tc>
              <w:tcPr>
                <w:tcW w:w="9286" w:type="dxa"/>
                <w:gridSpan w:val="2"/>
                <w:shd w:val="clear" w:color="auto" w:fill="76923C" w:themeFill="accent3" w:themeFillShade="BF"/>
              </w:tcPr>
              <w:p w14:paraId="53925245" w14:textId="77777777" w:rsidR="00B644BF" w:rsidRPr="009403D6" w:rsidRDefault="00B644BF" w:rsidP="00720133">
                <w:pPr>
                  <w:spacing w:after="0"/>
                  <w:rPr>
                    <w:rFonts w:cs="Tahoma"/>
                    <w:b/>
                    <w:bCs/>
                    <w:color w:val="FFFFFF"/>
                    <w:sz w:val="20"/>
                    <w:szCs w:val="20"/>
                  </w:rPr>
                </w:pPr>
                <w:r w:rsidRPr="009403D6">
                  <w:rPr>
                    <w:rFonts w:cs="Tahoma"/>
                    <w:b/>
                    <w:bCs/>
                    <w:color w:val="FFFFFF"/>
                    <w:sz w:val="20"/>
                    <w:szCs w:val="20"/>
                  </w:rPr>
                  <w:t>Ogólny zarys metodologii badania</w:t>
                </w:r>
              </w:p>
            </w:tc>
          </w:tr>
          <w:tr w:rsidR="00B644BF" w:rsidRPr="009403D6" w14:paraId="6BE753C7" w14:textId="77777777" w:rsidTr="00B644BF">
            <w:tc>
              <w:tcPr>
                <w:tcW w:w="9286" w:type="dxa"/>
                <w:gridSpan w:val="2"/>
                <w:shd w:val="clear" w:color="auto" w:fill="C2D69B" w:themeFill="accent3" w:themeFillTint="99"/>
              </w:tcPr>
              <w:p w14:paraId="3A305987" w14:textId="77777777" w:rsidR="00B644BF" w:rsidRPr="009403D6" w:rsidRDefault="00B644BF" w:rsidP="00720133">
                <w:pPr>
                  <w:spacing w:after="0"/>
                  <w:rPr>
                    <w:b/>
                    <w:bCs/>
                    <w:sz w:val="20"/>
                    <w:szCs w:val="20"/>
                  </w:rPr>
                </w:pPr>
                <w:r w:rsidRPr="009403D6">
                  <w:rPr>
                    <w:b/>
                    <w:bCs/>
                    <w:sz w:val="20"/>
                    <w:szCs w:val="20"/>
                  </w:rPr>
                  <w:t>Zastosowane podejście metodologiczne</w:t>
                </w:r>
              </w:p>
            </w:tc>
          </w:tr>
          <w:tr w:rsidR="00B644BF" w:rsidRPr="009403D6" w14:paraId="09EE998A" w14:textId="77777777" w:rsidTr="00B644BF">
            <w:trPr>
              <w:trHeight w:val="317"/>
            </w:trPr>
            <w:tc>
              <w:tcPr>
                <w:tcW w:w="9286" w:type="dxa"/>
                <w:gridSpan w:val="2"/>
                <w:shd w:val="clear" w:color="auto" w:fill="auto"/>
              </w:tcPr>
              <w:p w14:paraId="2485DAED" w14:textId="77777777" w:rsidR="00B31658" w:rsidRPr="009403D6" w:rsidRDefault="00B31658" w:rsidP="00720133">
                <w:pPr>
                  <w:spacing w:after="0"/>
                  <w:rPr>
                    <w:rFonts w:cs="Tahoma"/>
                    <w:bCs/>
                    <w:color w:val="000000"/>
                    <w:sz w:val="20"/>
                    <w:szCs w:val="20"/>
                  </w:rPr>
                </w:pPr>
                <w:r w:rsidRPr="009403D6">
                  <w:rPr>
                    <w:rFonts w:cs="Tahoma"/>
                    <w:bCs/>
                    <w:color w:val="000000"/>
                    <w:sz w:val="20"/>
                    <w:szCs w:val="20"/>
                  </w:rPr>
                  <w:lastRenderedPageBreak/>
                  <w:t xml:space="preserve">Badanie zostanie zrealizowane z wykorzystaniem komponentu ilościowego i jakościowego. Punktem wyjścia będzie odtworzenie logiki interwencji. </w:t>
                </w:r>
              </w:p>
              <w:p w14:paraId="3E2C83A6" w14:textId="77777777" w:rsidR="00B31658" w:rsidRPr="009403D6" w:rsidRDefault="00B31658" w:rsidP="00720133">
                <w:pPr>
                  <w:spacing w:after="0"/>
                  <w:rPr>
                    <w:rFonts w:cs="Tahoma"/>
                    <w:bCs/>
                    <w:color w:val="000000"/>
                    <w:sz w:val="20"/>
                    <w:szCs w:val="20"/>
                  </w:rPr>
                </w:pPr>
                <w:r w:rsidRPr="009403D6">
                  <w:rPr>
                    <w:rFonts w:cs="Tahoma"/>
                    <w:bCs/>
                    <w:color w:val="000000"/>
                    <w:sz w:val="20"/>
                    <w:szCs w:val="20"/>
                  </w:rPr>
                  <w:t xml:space="preserve">Przewiduje się, że w badaniu zostaną wykorzystane: </w:t>
                </w:r>
              </w:p>
              <w:p w14:paraId="4CC35111" w14:textId="77777777" w:rsidR="00315947" w:rsidRPr="009403D6" w:rsidRDefault="00B31658" w:rsidP="00720133">
                <w:pPr>
                  <w:pStyle w:val="Akapitzlist"/>
                  <w:numPr>
                    <w:ilvl w:val="0"/>
                    <w:numId w:val="58"/>
                  </w:numPr>
                  <w:spacing w:after="0"/>
                  <w:rPr>
                    <w:rFonts w:cs="Tahoma"/>
                    <w:bCs/>
                    <w:color w:val="000000"/>
                    <w:sz w:val="20"/>
                    <w:szCs w:val="20"/>
                  </w:rPr>
                </w:pPr>
                <w:r w:rsidRPr="009403D6">
                  <w:rPr>
                    <w:rFonts w:cs="Tahoma"/>
                    <w:bCs/>
                    <w:color w:val="000000"/>
                    <w:sz w:val="20"/>
                    <w:szCs w:val="20"/>
                  </w:rPr>
                  <w:t>analiza danych zastanych (</w:t>
                </w:r>
                <w:proofErr w:type="spellStart"/>
                <w:r w:rsidRPr="009403D6">
                  <w:rPr>
                    <w:rFonts w:cs="Tahoma"/>
                    <w:bCs/>
                    <w:color w:val="000000"/>
                    <w:sz w:val="20"/>
                    <w:szCs w:val="20"/>
                  </w:rPr>
                  <w:t>desk</w:t>
                </w:r>
                <w:proofErr w:type="spellEnd"/>
                <w:r w:rsidRPr="009403D6">
                  <w:rPr>
                    <w:rFonts w:cs="Tahoma"/>
                    <w:bCs/>
                    <w:color w:val="000000"/>
                    <w:sz w:val="20"/>
                    <w:szCs w:val="20"/>
                  </w:rPr>
                  <w:t xml:space="preserve"> </w:t>
                </w:r>
                <w:proofErr w:type="spellStart"/>
                <w:r w:rsidRPr="009403D6">
                  <w:rPr>
                    <w:rFonts w:cs="Tahoma"/>
                    <w:bCs/>
                    <w:color w:val="000000"/>
                    <w:sz w:val="20"/>
                    <w:szCs w:val="20"/>
                  </w:rPr>
                  <w:t>research</w:t>
                </w:r>
                <w:proofErr w:type="spellEnd"/>
                <w:r w:rsidRPr="009403D6">
                  <w:rPr>
                    <w:rFonts w:cs="Tahoma"/>
                    <w:bCs/>
                    <w:color w:val="000000"/>
                    <w:sz w:val="20"/>
                    <w:szCs w:val="20"/>
                  </w:rPr>
                  <w:t>),</w:t>
                </w:r>
              </w:p>
              <w:p w14:paraId="7C09EA3D" w14:textId="77777777" w:rsidR="00315947" w:rsidRPr="009403D6" w:rsidRDefault="00B31658" w:rsidP="00720133">
                <w:pPr>
                  <w:pStyle w:val="Akapitzlist"/>
                  <w:numPr>
                    <w:ilvl w:val="0"/>
                    <w:numId w:val="58"/>
                  </w:numPr>
                  <w:spacing w:after="0"/>
                  <w:rPr>
                    <w:rFonts w:cs="Tahoma"/>
                    <w:bCs/>
                    <w:color w:val="000000"/>
                    <w:sz w:val="20"/>
                    <w:szCs w:val="20"/>
                  </w:rPr>
                </w:pPr>
                <w:r w:rsidRPr="009403D6">
                  <w:rPr>
                    <w:rFonts w:cs="Tahoma"/>
                    <w:bCs/>
                    <w:color w:val="000000"/>
                    <w:sz w:val="20"/>
                    <w:szCs w:val="20"/>
                  </w:rPr>
                  <w:t>indywidualne wywiady pogłębione,</w:t>
                </w:r>
              </w:p>
              <w:p w14:paraId="236C2A09" w14:textId="77777777" w:rsidR="00315947" w:rsidRPr="009403D6" w:rsidRDefault="00B31658" w:rsidP="00720133">
                <w:pPr>
                  <w:pStyle w:val="Akapitzlist"/>
                  <w:numPr>
                    <w:ilvl w:val="0"/>
                    <w:numId w:val="58"/>
                  </w:numPr>
                  <w:spacing w:after="0"/>
                  <w:rPr>
                    <w:rFonts w:cs="Tahoma"/>
                    <w:bCs/>
                    <w:color w:val="000000"/>
                    <w:sz w:val="20"/>
                    <w:szCs w:val="20"/>
                  </w:rPr>
                </w:pPr>
                <w:r w:rsidRPr="009403D6">
                  <w:rPr>
                    <w:rFonts w:cs="Tahoma"/>
                    <w:bCs/>
                    <w:color w:val="000000"/>
                    <w:sz w:val="20"/>
                    <w:szCs w:val="20"/>
                  </w:rPr>
                  <w:t>wywiad grupowy/ panel ekspertów,</w:t>
                </w:r>
              </w:p>
              <w:p w14:paraId="07956920" w14:textId="77777777" w:rsidR="00315947" w:rsidRPr="009403D6" w:rsidRDefault="00B31658" w:rsidP="00720133">
                <w:pPr>
                  <w:pStyle w:val="Akapitzlist"/>
                  <w:numPr>
                    <w:ilvl w:val="0"/>
                    <w:numId w:val="58"/>
                  </w:numPr>
                  <w:spacing w:after="0"/>
                  <w:rPr>
                    <w:sz w:val="20"/>
                    <w:szCs w:val="20"/>
                  </w:rPr>
                </w:pPr>
                <w:r w:rsidRPr="009403D6">
                  <w:rPr>
                    <w:sz w:val="20"/>
                    <w:szCs w:val="20"/>
                  </w:rPr>
                  <w:t>studia przypadków.</w:t>
                </w:r>
              </w:p>
            </w:tc>
          </w:tr>
          <w:tr w:rsidR="00B644BF" w:rsidRPr="009403D6" w14:paraId="05F844B5" w14:textId="77777777" w:rsidTr="00B644BF">
            <w:trPr>
              <w:trHeight w:val="314"/>
            </w:trPr>
            <w:tc>
              <w:tcPr>
                <w:tcW w:w="9286" w:type="dxa"/>
                <w:gridSpan w:val="2"/>
                <w:shd w:val="clear" w:color="auto" w:fill="C2D69B" w:themeFill="accent3" w:themeFillTint="99"/>
              </w:tcPr>
              <w:p w14:paraId="2184FD5B" w14:textId="77777777" w:rsidR="00B644BF" w:rsidRPr="009403D6" w:rsidRDefault="00B644BF" w:rsidP="00720133">
                <w:pPr>
                  <w:spacing w:after="0"/>
                  <w:rPr>
                    <w:rFonts w:cs="Tahoma"/>
                    <w:b/>
                    <w:bCs/>
                    <w:color w:val="000000"/>
                    <w:sz w:val="20"/>
                    <w:szCs w:val="20"/>
                  </w:rPr>
                </w:pPr>
                <w:r w:rsidRPr="009403D6">
                  <w:rPr>
                    <w:b/>
                    <w:bCs/>
                    <w:sz w:val="20"/>
                    <w:szCs w:val="20"/>
                  </w:rPr>
                  <w:t>Zakres niezbędnych danych</w:t>
                </w:r>
              </w:p>
            </w:tc>
          </w:tr>
          <w:tr w:rsidR="00B644BF" w:rsidRPr="009403D6" w14:paraId="4F755748" w14:textId="77777777" w:rsidTr="00B644BF">
            <w:tc>
              <w:tcPr>
                <w:tcW w:w="9286" w:type="dxa"/>
                <w:gridSpan w:val="2"/>
                <w:shd w:val="clear" w:color="auto" w:fill="FFFFFF"/>
              </w:tcPr>
              <w:p w14:paraId="20709385" w14:textId="77777777" w:rsidR="00315947" w:rsidRPr="009403D6" w:rsidRDefault="00B31658" w:rsidP="00720133">
                <w:pPr>
                  <w:numPr>
                    <w:ilvl w:val="0"/>
                    <w:numId w:val="59"/>
                  </w:numPr>
                  <w:spacing w:after="0"/>
                  <w:contextualSpacing/>
                  <w:rPr>
                    <w:rFonts w:cs="Tahoma"/>
                    <w:color w:val="000000" w:themeColor="text1"/>
                    <w:sz w:val="20"/>
                    <w:szCs w:val="20"/>
                  </w:rPr>
                </w:pPr>
                <w:r w:rsidRPr="009403D6">
                  <w:rPr>
                    <w:rFonts w:cs="Tahoma"/>
                    <w:color w:val="000000" w:themeColor="text1"/>
                    <w:sz w:val="20"/>
                    <w:szCs w:val="20"/>
                  </w:rPr>
                  <w:t>SL 2014</w:t>
                </w:r>
                <w:r w:rsidR="00FC11E9" w:rsidRPr="009403D6">
                  <w:rPr>
                    <w:rFonts w:cs="Tahoma"/>
                    <w:color w:val="000000" w:themeColor="text1"/>
                    <w:sz w:val="20"/>
                    <w:szCs w:val="20"/>
                  </w:rPr>
                  <w:t>,</w:t>
                </w:r>
              </w:p>
              <w:p w14:paraId="19D81EE6" w14:textId="77777777" w:rsidR="00315947" w:rsidRPr="009403D6" w:rsidRDefault="00B31658" w:rsidP="00720133">
                <w:pPr>
                  <w:numPr>
                    <w:ilvl w:val="0"/>
                    <w:numId w:val="59"/>
                  </w:numPr>
                  <w:spacing w:after="0"/>
                  <w:contextualSpacing/>
                  <w:rPr>
                    <w:rFonts w:cs="Tahoma"/>
                    <w:color w:val="000000" w:themeColor="text1"/>
                    <w:sz w:val="20"/>
                    <w:szCs w:val="20"/>
                  </w:rPr>
                </w:pPr>
                <w:r w:rsidRPr="009403D6">
                  <w:rPr>
                    <w:rFonts w:cs="Tahoma"/>
                    <w:color w:val="000000" w:themeColor="text1"/>
                    <w:sz w:val="20"/>
                    <w:szCs w:val="20"/>
                  </w:rPr>
                  <w:t>wnioski o dofinansowanie</w:t>
                </w:r>
                <w:r w:rsidR="00FC11E9" w:rsidRPr="009403D6">
                  <w:rPr>
                    <w:rFonts w:cs="Tahoma"/>
                    <w:color w:val="000000" w:themeColor="text1"/>
                    <w:sz w:val="20"/>
                    <w:szCs w:val="20"/>
                  </w:rPr>
                  <w:t>,</w:t>
                </w:r>
                <w:r w:rsidRPr="009403D6">
                  <w:rPr>
                    <w:rFonts w:cs="Tahoma"/>
                    <w:color w:val="000000" w:themeColor="text1"/>
                    <w:sz w:val="20"/>
                    <w:szCs w:val="20"/>
                  </w:rPr>
                  <w:t xml:space="preserve"> </w:t>
                </w:r>
              </w:p>
              <w:p w14:paraId="13261F45" w14:textId="77777777" w:rsidR="00315947" w:rsidRPr="009403D6" w:rsidRDefault="00B31658" w:rsidP="00720133">
                <w:pPr>
                  <w:numPr>
                    <w:ilvl w:val="0"/>
                    <w:numId w:val="59"/>
                  </w:numPr>
                  <w:spacing w:after="0"/>
                  <w:contextualSpacing/>
                  <w:rPr>
                    <w:rFonts w:cs="Tahoma"/>
                    <w:color w:val="000000" w:themeColor="text1"/>
                    <w:sz w:val="20"/>
                    <w:szCs w:val="20"/>
                  </w:rPr>
                </w:pPr>
                <w:r w:rsidRPr="009403D6">
                  <w:rPr>
                    <w:rFonts w:cs="Tahoma"/>
                    <w:color w:val="000000" w:themeColor="text1"/>
                    <w:sz w:val="20"/>
                    <w:szCs w:val="20"/>
                  </w:rPr>
                  <w:t xml:space="preserve">dokumenty </w:t>
                </w:r>
                <w:r w:rsidR="006A3F04" w:rsidRPr="009403D6">
                  <w:rPr>
                    <w:rFonts w:cs="Tahoma"/>
                    <w:color w:val="000000" w:themeColor="text1"/>
                    <w:sz w:val="20"/>
                    <w:szCs w:val="20"/>
                  </w:rPr>
                  <w:t>strategiczne i programowe</w:t>
                </w:r>
                <w:r w:rsidR="00FC11E9" w:rsidRPr="009403D6">
                  <w:rPr>
                    <w:rFonts w:cs="Tahoma"/>
                    <w:color w:val="000000" w:themeColor="text1"/>
                    <w:sz w:val="20"/>
                    <w:szCs w:val="20"/>
                  </w:rPr>
                  <w:t>,</w:t>
                </w:r>
                <w:r w:rsidR="006A3F04" w:rsidRPr="009403D6">
                  <w:rPr>
                    <w:rFonts w:cs="Tahoma"/>
                    <w:color w:val="000000" w:themeColor="text1"/>
                    <w:sz w:val="20"/>
                    <w:szCs w:val="20"/>
                  </w:rPr>
                  <w:t xml:space="preserve"> </w:t>
                </w:r>
              </w:p>
              <w:p w14:paraId="388A5902" w14:textId="77777777" w:rsidR="00315947" w:rsidRPr="009403D6" w:rsidRDefault="006A3F04" w:rsidP="00720133">
                <w:pPr>
                  <w:numPr>
                    <w:ilvl w:val="0"/>
                    <w:numId w:val="59"/>
                  </w:numPr>
                  <w:spacing w:after="0"/>
                  <w:contextualSpacing/>
                  <w:rPr>
                    <w:rFonts w:cs="Tahoma"/>
                    <w:color w:val="000000" w:themeColor="text1"/>
                    <w:sz w:val="20"/>
                    <w:szCs w:val="20"/>
                  </w:rPr>
                </w:pPr>
                <w:r w:rsidRPr="009403D6">
                  <w:rPr>
                    <w:rFonts w:cs="Tahoma"/>
                    <w:color w:val="000000" w:themeColor="text1"/>
                    <w:sz w:val="20"/>
                    <w:szCs w:val="20"/>
                  </w:rPr>
                  <w:t>ogólnodostępne dane z statystyki publicznej</w:t>
                </w:r>
                <w:r w:rsidR="00FC11E9" w:rsidRPr="009403D6">
                  <w:rPr>
                    <w:rFonts w:cs="Tahoma"/>
                    <w:color w:val="000000" w:themeColor="text1"/>
                    <w:sz w:val="20"/>
                    <w:szCs w:val="20"/>
                  </w:rPr>
                  <w:t>,</w:t>
                </w:r>
              </w:p>
              <w:p w14:paraId="2E856B62" w14:textId="77777777" w:rsidR="00315947" w:rsidRPr="009403D6" w:rsidRDefault="006A3F04" w:rsidP="00720133">
                <w:pPr>
                  <w:numPr>
                    <w:ilvl w:val="0"/>
                    <w:numId w:val="59"/>
                  </w:numPr>
                  <w:spacing w:after="0"/>
                  <w:contextualSpacing/>
                  <w:rPr>
                    <w:rFonts w:cs="Tahoma"/>
                    <w:color w:val="000000" w:themeColor="text1"/>
                    <w:sz w:val="20"/>
                    <w:szCs w:val="20"/>
                  </w:rPr>
                </w:pPr>
                <w:r w:rsidRPr="009403D6">
                  <w:rPr>
                    <w:rFonts w:cs="Tahoma"/>
                    <w:color w:val="000000" w:themeColor="text1"/>
                    <w:sz w:val="20"/>
                    <w:szCs w:val="20"/>
                  </w:rPr>
                  <w:t>dane pozyskane od beneficjentów oraz osób wdrażających i programujących RPO WZ</w:t>
                </w:r>
                <w:r w:rsidR="00A86B31" w:rsidRPr="009403D6">
                  <w:rPr>
                    <w:rFonts w:cs="Tahoma"/>
                    <w:color w:val="000000" w:themeColor="text1"/>
                    <w:sz w:val="20"/>
                    <w:szCs w:val="20"/>
                  </w:rPr>
                  <w:t>.</w:t>
                </w:r>
              </w:p>
            </w:tc>
          </w:tr>
          <w:tr w:rsidR="00B644BF" w:rsidRPr="009403D6" w14:paraId="637141A2" w14:textId="77777777" w:rsidTr="00B644BF">
            <w:tc>
              <w:tcPr>
                <w:tcW w:w="9286" w:type="dxa"/>
                <w:gridSpan w:val="2"/>
                <w:shd w:val="clear" w:color="auto" w:fill="76923C" w:themeFill="accent3" w:themeFillShade="BF"/>
              </w:tcPr>
              <w:p w14:paraId="63A24656" w14:textId="77777777" w:rsidR="00B644BF" w:rsidRPr="009403D6" w:rsidRDefault="00B644BF" w:rsidP="00720133">
                <w:pPr>
                  <w:spacing w:after="0"/>
                  <w:rPr>
                    <w:rFonts w:cs="Tahoma"/>
                    <w:b/>
                    <w:bCs/>
                    <w:color w:val="FFFFFF"/>
                    <w:sz w:val="20"/>
                    <w:szCs w:val="20"/>
                  </w:rPr>
                </w:pPr>
                <w:r w:rsidRPr="009403D6">
                  <w:rPr>
                    <w:rFonts w:cs="Tahoma"/>
                    <w:b/>
                    <w:bCs/>
                    <w:color w:val="FFFFFF"/>
                    <w:sz w:val="20"/>
                    <w:szCs w:val="20"/>
                  </w:rPr>
                  <w:t>Organizacja badania</w:t>
                </w:r>
              </w:p>
            </w:tc>
          </w:tr>
          <w:tr w:rsidR="00B644BF" w:rsidRPr="009403D6" w14:paraId="2CF36274" w14:textId="77777777" w:rsidTr="00B644BF">
            <w:trPr>
              <w:trHeight w:val="314"/>
            </w:trPr>
            <w:tc>
              <w:tcPr>
                <w:tcW w:w="9286" w:type="dxa"/>
                <w:gridSpan w:val="2"/>
                <w:shd w:val="clear" w:color="auto" w:fill="C2D69B" w:themeFill="accent3" w:themeFillTint="99"/>
              </w:tcPr>
              <w:p w14:paraId="0AEFCF61" w14:textId="77777777" w:rsidR="00B644BF" w:rsidRPr="009403D6" w:rsidRDefault="00B644BF" w:rsidP="00720133">
                <w:pPr>
                  <w:spacing w:after="0"/>
                  <w:rPr>
                    <w:rFonts w:cs="Tahoma"/>
                    <w:b/>
                    <w:bCs/>
                    <w:color w:val="000000"/>
                    <w:sz w:val="20"/>
                    <w:szCs w:val="20"/>
                  </w:rPr>
                </w:pPr>
                <w:r w:rsidRPr="009403D6">
                  <w:rPr>
                    <w:b/>
                    <w:sz w:val="20"/>
                    <w:szCs w:val="20"/>
                  </w:rPr>
                  <w:t>Ramy czasowe realizacji badania</w:t>
                </w:r>
              </w:p>
            </w:tc>
          </w:tr>
          <w:tr w:rsidR="00B644BF" w:rsidRPr="009403D6" w14:paraId="084B27EA" w14:textId="77777777" w:rsidTr="00B644BF">
            <w:tc>
              <w:tcPr>
                <w:tcW w:w="9286" w:type="dxa"/>
                <w:gridSpan w:val="2"/>
                <w:shd w:val="clear" w:color="auto" w:fill="FFFFFF"/>
              </w:tcPr>
              <w:p w14:paraId="1014C80C" w14:textId="1954B0F4" w:rsidR="00B644BF" w:rsidRPr="009403D6" w:rsidRDefault="00B644BF" w:rsidP="00720133">
                <w:pPr>
                  <w:spacing w:after="0"/>
                  <w:contextualSpacing/>
                  <w:rPr>
                    <w:rFonts w:cs="Tahoma"/>
                    <w:color w:val="000000"/>
                    <w:sz w:val="20"/>
                    <w:szCs w:val="20"/>
                  </w:rPr>
                </w:pPr>
                <w:r w:rsidRPr="009403D6">
                  <w:rPr>
                    <w:rFonts w:cs="Tahoma"/>
                    <w:color w:val="000000"/>
                    <w:sz w:val="20"/>
                    <w:szCs w:val="20"/>
                  </w:rPr>
                  <w:t>I</w:t>
                </w:r>
                <w:r w:rsidR="00864C15">
                  <w:rPr>
                    <w:rFonts w:cs="Tahoma"/>
                    <w:color w:val="000000"/>
                    <w:sz w:val="20"/>
                    <w:szCs w:val="20"/>
                  </w:rPr>
                  <w:t>V</w:t>
                </w:r>
                <w:r w:rsidRPr="009403D6">
                  <w:rPr>
                    <w:rFonts w:cs="Tahoma"/>
                    <w:color w:val="000000"/>
                    <w:sz w:val="20"/>
                    <w:szCs w:val="20"/>
                  </w:rPr>
                  <w:t xml:space="preserve"> kw. 202</w:t>
                </w:r>
                <w:r w:rsidR="006A3F04" w:rsidRPr="009403D6">
                  <w:rPr>
                    <w:rFonts w:cs="Tahoma"/>
                    <w:color w:val="000000"/>
                    <w:sz w:val="20"/>
                    <w:szCs w:val="20"/>
                  </w:rPr>
                  <w:t>3</w:t>
                </w:r>
                <w:r w:rsidRPr="009403D6">
                  <w:rPr>
                    <w:rFonts w:cs="Tahoma"/>
                    <w:color w:val="000000"/>
                    <w:sz w:val="20"/>
                    <w:szCs w:val="20"/>
                  </w:rPr>
                  <w:t xml:space="preserve">- III kw. </w:t>
                </w:r>
                <w:r w:rsidR="001E3AAC" w:rsidRPr="009403D6">
                  <w:rPr>
                    <w:rFonts w:cs="Tahoma"/>
                    <w:color w:val="000000"/>
                    <w:sz w:val="20"/>
                    <w:szCs w:val="20"/>
                  </w:rPr>
                  <w:t>202</w:t>
                </w:r>
                <w:r w:rsidR="001E3AAC">
                  <w:rPr>
                    <w:rFonts w:cs="Tahoma"/>
                    <w:color w:val="000000"/>
                    <w:sz w:val="20"/>
                    <w:szCs w:val="20"/>
                  </w:rPr>
                  <w:t>4</w:t>
                </w:r>
              </w:p>
            </w:tc>
          </w:tr>
          <w:tr w:rsidR="00B644BF" w:rsidRPr="009403D6" w14:paraId="2A303BCA" w14:textId="77777777" w:rsidTr="00B644BF">
            <w:trPr>
              <w:trHeight w:val="314"/>
            </w:trPr>
            <w:tc>
              <w:tcPr>
                <w:tcW w:w="9286" w:type="dxa"/>
                <w:gridSpan w:val="2"/>
                <w:shd w:val="clear" w:color="auto" w:fill="C2D69B" w:themeFill="accent3" w:themeFillTint="99"/>
              </w:tcPr>
              <w:p w14:paraId="4646EE49" w14:textId="77777777" w:rsidR="00B644BF" w:rsidRPr="009403D6" w:rsidRDefault="00B644BF" w:rsidP="00720133">
                <w:pPr>
                  <w:spacing w:after="0"/>
                  <w:rPr>
                    <w:rFonts w:cs="Tahoma"/>
                    <w:b/>
                    <w:bCs/>
                    <w:color w:val="000000"/>
                    <w:sz w:val="20"/>
                    <w:szCs w:val="20"/>
                  </w:rPr>
                </w:pPr>
                <w:r w:rsidRPr="009403D6">
                  <w:rPr>
                    <w:b/>
                    <w:sz w:val="20"/>
                    <w:szCs w:val="20"/>
                  </w:rPr>
                  <w:t>Szacowany koszt badania i zasoby niezbędne do jego przeprowadzenia</w:t>
                </w:r>
              </w:p>
            </w:tc>
          </w:tr>
          <w:tr w:rsidR="00B644BF" w:rsidRPr="009403D6" w14:paraId="1F17C5C8" w14:textId="77777777" w:rsidTr="00B644BF">
            <w:tc>
              <w:tcPr>
                <w:tcW w:w="9286" w:type="dxa"/>
                <w:gridSpan w:val="2"/>
                <w:shd w:val="clear" w:color="auto" w:fill="FFFFFF"/>
              </w:tcPr>
              <w:p w14:paraId="177282FC" w14:textId="77777777" w:rsidR="00B644BF" w:rsidRPr="009403D6" w:rsidRDefault="006A3F04" w:rsidP="00720133">
                <w:pPr>
                  <w:spacing w:after="0"/>
                  <w:rPr>
                    <w:rFonts w:cs="Tahoma"/>
                    <w:bCs/>
                    <w:color w:val="000000"/>
                    <w:sz w:val="20"/>
                    <w:szCs w:val="20"/>
                  </w:rPr>
                </w:pPr>
                <w:r w:rsidRPr="009403D6">
                  <w:rPr>
                    <w:rFonts w:cs="Tahoma"/>
                    <w:bCs/>
                    <w:color w:val="000000"/>
                    <w:sz w:val="20"/>
                    <w:szCs w:val="20"/>
                  </w:rPr>
                  <w:t xml:space="preserve">Ok. 200 000 zł </w:t>
                </w:r>
              </w:p>
            </w:tc>
          </w:tr>
          <w:tr w:rsidR="00B644BF" w:rsidRPr="009403D6" w14:paraId="40CA8C4C" w14:textId="77777777" w:rsidTr="00B644BF">
            <w:trPr>
              <w:trHeight w:val="314"/>
            </w:trPr>
            <w:tc>
              <w:tcPr>
                <w:tcW w:w="9286" w:type="dxa"/>
                <w:gridSpan w:val="2"/>
                <w:shd w:val="clear" w:color="auto" w:fill="C2D69B" w:themeFill="accent3" w:themeFillTint="99"/>
              </w:tcPr>
              <w:p w14:paraId="6E0B4107" w14:textId="77777777" w:rsidR="00B644BF" w:rsidRPr="009403D6" w:rsidRDefault="00B644BF" w:rsidP="00720133">
                <w:pPr>
                  <w:spacing w:after="0"/>
                  <w:rPr>
                    <w:rFonts w:cs="Tahoma"/>
                    <w:b/>
                    <w:bCs/>
                    <w:color w:val="000000"/>
                    <w:sz w:val="20"/>
                    <w:szCs w:val="20"/>
                  </w:rPr>
                </w:pPr>
                <w:r w:rsidRPr="009403D6">
                  <w:rPr>
                    <w:b/>
                    <w:sz w:val="20"/>
                    <w:szCs w:val="20"/>
                  </w:rPr>
                  <w:t>Podmiot odpowiedzialny za realizację badania</w:t>
                </w:r>
              </w:p>
            </w:tc>
          </w:tr>
          <w:tr w:rsidR="00B644BF" w:rsidRPr="009403D6" w14:paraId="6AB4078C" w14:textId="77777777" w:rsidTr="00B644BF">
            <w:tc>
              <w:tcPr>
                <w:tcW w:w="9286" w:type="dxa"/>
                <w:gridSpan w:val="2"/>
                <w:shd w:val="clear" w:color="auto" w:fill="FFFFFF"/>
              </w:tcPr>
              <w:p w14:paraId="35752909" w14:textId="77777777" w:rsidR="00B644BF" w:rsidRPr="009403D6" w:rsidRDefault="00B644BF" w:rsidP="00720133">
                <w:pPr>
                  <w:spacing w:after="0"/>
                  <w:rPr>
                    <w:rFonts w:cs="Tahoma"/>
                    <w:b/>
                    <w:bCs/>
                    <w:sz w:val="20"/>
                    <w:szCs w:val="20"/>
                  </w:rPr>
                </w:pPr>
                <w:r w:rsidRPr="009403D6">
                  <w:rPr>
                    <w:rFonts w:cs="Tahoma"/>
                    <w:bCs/>
                    <w:color w:val="000000"/>
                    <w:sz w:val="20"/>
                    <w:szCs w:val="20"/>
                  </w:rPr>
                  <w:t>JE RPO WZ 2014-2020 we współpracy z WUP</w:t>
                </w:r>
                <w:r w:rsidR="00394DFF" w:rsidRPr="009403D6">
                  <w:rPr>
                    <w:rFonts w:cs="Tahoma"/>
                    <w:bCs/>
                    <w:color w:val="000000"/>
                    <w:sz w:val="20"/>
                    <w:szCs w:val="20"/>
                  </w:rPr>
                  <w:t xml:space="preserve"> i WZ</w:t>
                </w:r>
                <w:r w:rsidRPr="009403D6">
                  <w:rPr>
                    <w:rFonts w:cs="Tahoma"/>
                    <w:bCs/>
                    <w:color w:val="000000"/>
                    <w:sz w:val="20"/>
                    <w:szCs w:val="20"/>
                  </w:rPr>
                  <w:t xml:space="preserve"> </w:t>
                </w:r>
              </w:p>
            </w:tc>
          </w:tr>
          <w:tr w:rsidR="00B644BF" w:rsidRPr="009403D6" w14:paraId="6922BD05" w14:textId="77777777" w:rsidTr="00B644BF">
            <w:tc>
              <w:tcPr>
                <w:tcW w:w="9286" w:type="dxa"/>
                <w:gridSpan w:val="2"/>
                <w:shd w:val="clear" w:color="auto" w:fill="C2D69B" w:themeFill="accent3" w:themeFillTint="99"/>
              </w:tcPr>
              <w:p w14:paraId="1792786D" w14:textId="77777777" w:rsidR="00B644BF" w:rsidRPr="009403D6" w:rsidRDefault="00B644BF" w:rsidP="00720133">
                <w:pPr>
                  <w:spacing w:after="0"/>
                  <w:rPr>
                    <w:rFonts w:cs="Tahoma"/>
                    <w:b/>
                    <w:color w:val="000000"/>
                    <w:sz w:val="20"/>
                    <w:szCs w:val="20"/>
                  </w:rPr>
                </w:pPr>
                <w:r w:rsidRPr="009403D6">
                  <w:rPr>
                    <w:b/>
                    <w:sz w:val="20"/>
                    <w:szCs w:val="20"/>
                  </w:rPr>
                  <w:t>Uwagi i komentarze</w:t>
                </w:r>
              </w:p>
            </w:tc>
          </w:tr>
          <w:tr w:rsidR="00B644BF" w:rsidRPr="009403D6" w14:paraId="2BB55503" w14:textId="77777777" w:rsidTr="00B644BF">
            <w:tc>
              <w:tcPr>
                <w:tcW w:w="9286" w:type="dxa"/>
                <w:gridSpan w:val="2"/>
                <w:shd w:val="clear" w:color="auto" w:fill="FFFFFF"/>
              </w:tcPr>
              <w:p w14:paraId="74BA5755" w14:textId="611530E5" w:rsidR="00B644BF" w:rsidRPr="009403D6" w:rsidRDefault="001E3AAC" w:rsidP="00720133">
                <w:pPr>
                  <w:spacing w:after="0"/>
                  <w:rPr>
                    <w:rFonts w:cs="Tahoma"/>
                    <w:color w:val="000000"/>
                    <w:sz w:val="20"/>
                    <w:szCs w:val="20"/>
                  </w:rPr>
                </w:pPr>
                <w:r>
                  <w:rPr>
                    <w:rFonts w:cs="Tahoma"/>
                    <w:color w:val="000000"/>
                    <w:sz w:val="20"/>
                    <w:szCs w:val="20"/>
                  </w:rPr>
                  <w:t xml:space="preserve">Ze względu na stan zaawansowania realizacji programów zdrowotnych, w ostatnim kwartale 2023 roku zostanie przygotowana dokumentacja i wszczęta procedura przetargowa zakończona wyborem wykonawcy, a faktyczna realizacja badania rozpocznie się w 2024 roku.  </w:t>
                </w:r>
              </w:p>
            </w:tc>
          </w:tr>
          <w:bookmarkEnd w:id="53"/>
        </w:tbl>
        <w:p w14:paraId="668B14C0" w14:textId="77777777" w:rsidR="00B644BF" w:rsidRPr="009403D6" w:rsidRDefault="00B644BF" w:rsidP="009403D6">
          <w:pPr>
            <w:spacing w:after="0"/>
            <w:rPr>
              <w:lang w:eastAsia="pl-PL"/>
            </w:rPr>
          </w:pPr>
        </w:p>
        <w:p w14:paraId="00A80097" w14:textId="77777777" w:rsidR="007A05A7" w:rsidRPr="009403D6" w:rsidRDefault="007A05A7" w:rsidP="009403D6">
          <w:pPr>
            <w:spacing w:after="0"/>
            <w:rPr>
              <w:lang w:eastAsia="pl-PL"/>
            </w:rPr>
          </w:pPr>
        </w:p>
        <w:p w14:paraId="482B577A" w14:textId="77777777" w:rsidR="007A05A7" w:rsidRPr="009403D6" w:rsidRDefault="007A05A7" w:rsidP="009403D6">
          <w:pPr>
            <w:spacing w:after="0"/>
            <w:rPr>
              <w:lang w:eastAsia="pl-PL"/>
            </w:rPr>
          </w:pPr>
        </w:p>
        <w:p w14:paraId="41C7CD1F" w14:textId="77777777" w:rsidR="007A05A7" w:rsidRPr="009403D6" w:rsidRDefault="007A05A7" w:rsidP="009403D6">
          <w:pPr>
            <w:spacing w:after="0"/>
            <w:rPr>
              <w:lang w:eastAsia="pl-PL"/>
            </w:rPr>
          </w:pPr>
        </w:p>
        <w:p w14:paraId="2914EF7C" w14:textId="77777777" w:rsidR="007A05A7" w:rsidRPr="009403D6" w:rsidRDefault="007A05A7" w:rsidP="009403D6">
          <w:pPr>
            <w:spacing w:after="0"/>
            <w:rPr>
              <w:lang w:eastAsia="pl-PL"/>
            </w:rPr>
          </w:pPr>
        </w:p>
        <w:p w14:paraId="23343DFE" w14:textId="77777777" w:rsidR="007A05A7" w:rsidRPr="009403D6" w:rsidRDefault="007A05A7" w:rsidP="009403D6">
          <w:pPr>
            <w:spacing w:after="0"/>
            <w:rPr>
              <w:lang w:eastAsia="pl-PL"/>
            </w:rPr>
          </w:pPr>
        </w:p>
        <w:p w14:paraId="263AF9DD" w14:textId="77777777" w:rsidR="007A05A7" w:rsidRPr="009403D6" w:rsidRDefault="007A05A7" w:rsidP="009403D6">
          <w:pPr>
            <w:spacing w:after="0"/>
            <w:rPr>
              <w:lang w:eastAsia="pl-PL"/>
            </w:rPr>
          </w:pPr>
        </w:p>
        <w:p w14:paraId="3F905CCA" w14:textId="77777777" w:rsidR="007A05A7" w:rsidRPr="009403D6" w:rsidRDefault="007A05A7" w:rsidP="009403D6">
          <w:pPr>
            <w:spacing w:after="0"/>
            <w:rPr>
              <w:lang w:eastAsia="pl-PL"/>
            </w:rPr>
          </w:pPr>
        </w:p>
        <w:p w14:paraId="2044927E" w14:textId="77777777" w:rsidR="007A05A7" w:rsidRPr="009403D6" w:rsidRDefault="007A05A7" w:rsidP="009403D6">
          <w:pPr>
            <w:spacing w:after="0"/>
            <w:rPr>
              <w:lang w:eastAsia="pl-PL"/>
            </w:rPr>
          </w:pPr>
        </w:p>
        <w:p w14:paraId="01B4AED7" w14:textId="77777777" w:rsidR="007A05A7" w:rsidRPr="009403D6" w:rsidRDefault="007A05A7" w:rsidP="009403D6">
          <w:pPr>
            <w:spacing w:after="0"/>
            <w:rPr>
              <w:lang w:eastAsia="pl-PL"/>
            </w:rPr>
          </w:pPr>
        </w:p>
        <w:p w14:paraId="0BA41107" w14:textId="77777777" w:rsidR="007A05A7" w:rsidRPr="009403D6" w:rsidRDefault="007A05A7" w:rsidP="009403D6">
          <w:pPr>
            <w:spacing w:after="0"/>
            <w:rPr>
              <w:lang w:eastAsia="pl-PL"/>
            </w:rPr>
          </w:pPr>
        </w:p>
        <w:p w14:paraId="302DDF63" w14:textId="77777777" w:rsidR="007A05A7" w:rsidRPr="009403D6" w:rsidRDefault="007A05A7" w:rsidP="009403D6">
          <w:pPr>
            <w:spacing w:after="0"/>
            <w:rPr>
              <w:lang w:eastAsia="pl-PL"/>
            </w:rPr>
          </w:pPr>
        </w:p>
        <w:p w14:paraId="6ADF9904" w14:textId="77777777" w:rsidR="007A05A7" w:rsidRPr="009403D6" w:rsidRDefault="007A05A7" w:rsidP="009403D6">
          <w:pPr>
            <w:spacing w:after="0"/>
            <w:rPr>
              <w:lang w:eastAsia="pl-PL"/>
            </w:rPr>
          </w:pPr>
        </w:p>
        <w:p w14:paraId="1EFE2B06" w14:textId="77777777" w:rsidR="007A05A7" w:rsidRPr="009403D6" w:rsidRDefault="007A05A7" w:rsidP="009403D6">
          <w:pPr>
            <w:spacing w:after="0"/>
            <w:rPr>
              <w:lang w:eastAsia="pl-PL"/>
            </w:rPr>
          </w:pPr>
        </w:p>
        <w:p w14:paraId="17C54B17" w14:textId="77777777" w:rsidR="007A05A7" w:rsidRPr="009403D6" w:rsidRDefault="007A05A7" w:rsidP="009403D6">
          <w:pPr>
            <w:spacing w:after="0"/>
            <w:rPr>
              <w:lang w:eastAsia="pl-PL"/>
            </w:rPr>
          </w:pPr>
        </w:p>
        <w:p w14:paraId="06DE76E5" w14:textId="77777777" w:rsidR="007A05A7" w:rsidRPr="009403D6" w:rsidRDefault="007A05A7" w:rsidP="009403D6">
          <w:pPr>
            <w:spacing w:after="0"/>
            <w:rPr>
              <w:lang w:eastAsia="pl-PL"/>
            </w:rPr>
          </w:pPr>
        </w:p>
        <w:p w14:paraId="1F83D1E3"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1F17A8C4"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69B21CA0"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71011385"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5156B6A6"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06A9D659" w14:textId="77777777" w:rsidR="009403D6" w:rsidRPr="009403D6" w:rsidRDefault="009403D6" w:rsidP="009403D6">
          <w:pPr>
            <w:rPr>
              <w:lang w:eastAsia="pl-PL"/>
            </w:rPr>
          </w:pPr>
        </w:p>
        <w:p w14:paraId="3C90D838" w14:textId="77777777" w:rsidR="009403D6" w:rsidRDefault="009403D6" w:rsidP="009403D6">
          <w:pPr>
            <w:pStyle w:val="Nagwek1"/>
            <w:numPr>
              <w:ilvl w:val="0"/>
              <w:numId w:val="0"/>
            </w:numPr>
            <w:spacing w:before="0"/>
            <w:jc w:val="both"/>
            <w:rPr>
              <w:rFonts w:ascii="Myriad Pro" w:hAnsi="Myriad Pro"/>
              <w:i/>
              <w:color w:val="4F6228" w:themeColor="accent3" w:themeShade="80"/>
              <w:sz w:val="24"/>
              <w:szCs w:val="24"/>
              <w:lang w:eastAsia="pl-PL"/>
            </w:rPr>
          </w:pPr>
        </w:p>
        <w:p w14:paraId="1BC3A58D" w14:textId="77777777" w:rsidR="007A05A7" w:rsidRPr="009403D6" w:rsidRDefault="007A05A7" w:rsidP="009403D6">
          <w:pPr>
            <w:spacing w:after="0"/>
            <w:rPr>
              <w:lang w:eastAsia="pl-PL"/>
            </w:rPr>
          </w:pPr>
        </w:p>
        <w:p w14:paraId="61AEF73E" w14:textId="77777777" w:rsidR="005B6961" w:rsidRPr="009403D6" w:rsidRDefault="005B6961" w:rsidP="009403D6">
          <w:pPr>
            <w:spacing w:after="0"/>
            <w:rPr>
              <w:lang w:eastAsia="pl-PL"/>
            </w:rPr>
            <w:sectPr w:rsidR="005B6961" w:rsidRPr="009403D6" w:rsidSect="0084330C">
              <w:pgSz w:w="11906" w:h="16838"/>
              <w:pgMar w:top="1418" w:right="1418" w:bottom="1560" w:left="1418" w:header="709" w:footer="709" w:gutter="0"/>
              <w:cols w:space="708"/>
              <w:docGrid w:linePitch="360"/>
            </w:sectPr>
          </w:pPr>
        </w:p>
        <w:p w14:paraId="104FE62F" w14:textId="77777777" w:rsidR="00306523" w:rsidRPr="009403D6" w:rsidRDefault="00524D06" w:rsidP="00807A17">
          <w:pPr>
            <w:pStyle w:val="Nagwek1"/>
            <w:numPr>
              <w:ilvl w:val="0"/>
              <w:numId w:val="0"/>
            </w:numPr>
            <w:spacing w:before="0"/>
            <w:rPr>
              <w:rFonts w:ascii="Myriad Pro" w:hAnsi="Myriad Pro"/>
              <w:color w:val="4F6228" w:themeColor="accent3" w:themeShade="80"/>
              <w:lang w:eastAsia="pl-PL"/>
            </w:rPr>
          </w:pPr>
          <w:bookmarkStart w:id="54" w:name="_Toc531843688"/>
          <w:bookmarkStart w:id="55" w:name="_Toc531865830"/>
          <w:bookmarkStart w:id="56" w:name="_Toc123542345"/>
          <w:r w:rsidRPr="009403D6">
            <w:rPr>
              <w:rFonts w:ascii="Myriad Pro" w:hAnsi="Myriad Pro"/>
              <w:color w:val="4F6228" w:themeColor="accent3" w:themeShade="80"/>
              <w:lang w:eastAsia="pl-PL"/>
            </w:rPr>
            <w:lastRenderedPageBreak/>
            <w:t xml:space="preserve">Badania </w:t>
          </w:r>
          <w:r w:rsidR="000D774E" w:rsidRPr="009403D6">
            <w:rPr>
              <w:rFonts w:ascii="Myriad Pro" w:hAnsi="Myriad Pro"/>
              <w:color w:val="4F6228" w:themeColor="accent3" w:themeShade="80"/>
              <w:lang w:eastAsia="pl-PL"/>
            </w:rPr>
            <w:t>przekrojowe</w:t>
          </w:r>
          <w:bookmarkEnd w:id="54"/>
          <w:bookmarkEnd w:id="55"/>
          <w:bookmarkEnd w:id="56"/>
          <w:r w:rsidR="000D774E" w:rsidRPr="009403D6">
            <w:rPr>
              <w:rFonts w:ascii="Myriad Pro" w:hAnsi="Myriad Pro"/>
              <w:color w:val="4F6228" w:themeColor="accent3" w:themeShade="80"/>
              <w:lang w:eastAsia="pl-PL"/>
            </w:rPr>
            <w:t xml:space="preserve"> </w:t>
          </w:r>
        </w:p>
        <w:p w14:paraId="643E58B0" w14:textId="77777777" w:rsidR="00D6538D" w:rsidRPr="009403D6" w:rsidRDefault="00D6538D" w:rsidP="00807A17">
          <w:pPr>
            <w:pStyle w:val="Nagwek1"/>
            <w:numPr>
              <w:ilvl w:val="0"/>
              <w:numId w:val="0"/>
            </w:numPr>
            <w:spacing w:before="0"/>
            <w:rPr>
              <w:rFonts w:ascii="Myriad Pro" w:hAnsi="Myriad Pro"/>
              <w:i/>
              <w:color w:val="4F6228" w:themeColor="accent3" w:themeShade="80"/>
              <w:sz w:val="24"/>
              <w:szCs w:val="24"/>
              <w:lang w:eastAsia="pl-PL"/>
            </w:rPr>
          </w:pPr>
          <w:bookmarkStart w:id="57" w:name="_Toc123542346"/>
          <w:r w:rsidRPr="009403D6">
            <w:rPr>
              <w:rFonts w:ascii="Myriad Pro" w:hAnsi="Myriad Pro"/>
              <w:i/>
              <w:color w:val="4F6228" w:themeColor="accent3" w:themeShade="80"/>
              <w:sz w:val="24"/>
              <w:szCs w:val="24"/>
              <w:lang w:eastAsia="pl-PL"/>
            </w:rPr>
            <w:t>Ewaluacja podsumowująca postęp rzeczowy i rezultaty RPO WZ 2007-2013</w:t>
          </w:r>
          <w:bookmarkEnd w:id="57"/>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7"/>
            <w:gridCol w:w="4373"/>
          </w:tblGrid>
          <w:tr w:rsidR="00D6538D" w:rsidRPr="009403D6" w14:paraId="3004C2DF" w14:textId="77777777" w:rsidTr="00D6538D">
            <w:tc>
              <w:tcPr>
                <w:tcW w:w="9286" w:type="dxa"/>
                <w:gridSpan w:val="2"/>
                <w:shd w:val="clear" w:color="auto" w:fill="76923C" w:themeFill="accent3" w:themeFillShade="BF"/>
              </w:tcPr>
              <w:p w14:paraId="46DD39F2" w14:textId="77777777" w:rsidR="00D6538D" w:rsidRPr="009403D6" w:rsidRDefault="00D6538D" w:rsidP="00807A17">
                <w:pPr>
                  <w:spacing w:after="0"/>
                  <w:rPr>
                    <w:rFonts w:cs="Tahoma"/>
                    <w:b/>
                    <w:bCs/>
                    <w:color w:val="FFFFFF"/>
                    <w:sz w:val="20"/>
                    <w:szCs w:val="20"/>
                  </w:rPr>
                </w:pPr>
                <w:r w:rsidRPr="009403D6">
                  <w:rPr>
                    <w:rFonts w:cs="Tahoma"/>
                    <w:b/>
                    <w:bCs/>
                    <w:color w:val="FFFFFF"/>
                    <w:sz w:val="20"/>
                    <w:szCs w:val="20"/>
                  </w:rPr>
                  <w:t>Ogólny opis badania</w:t>
                </w:r>
              </w:p>
            </w:tc>
          </w:tr>
          <w:tr w:rsidR="00D6538D" w:rsidRPr="009403D6" w14:paraId="49E5D297" w14:textId="77777777" w:rsidTr="00D6538D">
            <w:tc>
              <w:tcPr>
                <w:tcW w:w="9286" w:type="dxa"/>
                <w:gridSpan w:val="2"/>
                <w:shd w:val="clear" w:color="auto" w:fill="C2D69B" w:themeFill="accent3" w:themeFillTint="99"/>
              </w:tcPr>
              <w:p w14:paraId="41B4A334" w14:textId="77777777" w:rsidR="00D6538D" w:rsidRPr="009403D6" w:rsidRDefault="00D6538D" w:rsidP="00807A17">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D6538D" w:rsidRPr="009403D6" w14:paraId="187DAB0A" w14:textId="77777777" w:rsidTr="00D6538D">
            <w:tc>
              <w:tcPr>
                <w:tcW w:w="9286" w:type="dxa"/>
                <w:gridSpan w:val="2"/>
                <w:shd w:val="clear" w:color="auto" w:fill="FFFFFF"/>
              </w:tcPr>
              <w:p w14:paraId="10CCB663" w14:textId="77777777" w:rsidR="00D6538D" w:rsidRPr="009403D6" w:rsidRDefault="00D6538D" w:rsidP="00807A17">
                <w:pPr>
                  <w:spacing w:after="0"/>
                  <w:rPr>
                    <w:rFonts w:cs="Tahoma"/>
                    <w:b/>
                    <w:bCs/>
                    <w:color w:val="FF6600"/>
                    <w:sz w:val="20"/>
                    <w:szCs w:val="20"/>
                  </w:rPr>
                </w:pPr>
                <w:r w:rsidRPr="009403D6">
                  <w:rPr>
                    <w:rFonts w:cs="Tahoma"/>
                    <w:b/>
                    <w:bCs/>
                    <w:color w:val="000000"/>
                    <w:sz w:val="20"/>
                    <w:szCs w:val="20"/>
                  </w:rPr>
                  <w:t>Wszystkie osie priorytetowe</w:t>
                </w:r>
              </w:p>
            </w:tc>
          </w:tr>
          <w:tr w:rsidR="00D6538D" w:rsidRPr="009403D6" w14:paraId="67E3D28A" w14:textId="77777777" w:rsidTr="00BA709F">
            <w:tc>
              <w:tcPr>
                <w:tcW w:w="4786" w:type="dxa"/>
                <w:shd w:val="clear" w:color="auto" w:fill="C2D69B" w:themeFill="accent3" w:themeFillTint="99"/>
              </w:tcPr>
              <w:p w14:paraId="28176584" w14:textId="77777777" w:rsidR="00D6538D" w:rsidRPr="009403D6" w:rsidRDefault="00D6538D" w:rsidP="00807A17">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249E4C5A" w14:textId="77777777" w:rsidR="00D6538D" w:rsidRPr="009403D6" w:rsidRDefault="00D6538D" w:rsidP="00807A17">
                <w:pPr>
                  <w:spacing w:after="0"/>
                  <w:rPr>
                    <w:rFonts w:cs="Tahoma"/>
                    <w:color w:val="000000"/>
                    <w:sz w:val="20"/>
                    <w:szCs w:val="20"/>
                  </w:rPr>
                </w:pPr>
                <w:r w:rsidRPr="009403D6">
                  <w:rPr>
                    <w:rFonts w:cs="Tahoma"/>
                    <w:color w:val="000000"/>
                    <w:sz w:val="20"/>
                    <w:szCs w:val="20"/>
                  </w:rPr>
                  <w:t xml:space="preserve">wpływu </w:t>
                </w:r>
              </w:p>
            </w:tc>
          </w:tr>
          <w:tr w:rsidR="00D6538D" w:rsidRPr="009403D6" w14:paraId="45BD39B2" w14:textId="77777777" w:rsidTr="00BA709F">
            <w:tc>
              <w:tcPr>
                <w:tcW w:w="4786" w:type="dxa"/>
                <w:shd w:val="clear" w:color="auto" w:fill="C2D69B" w:themeFill="accent3" w:themeFillTint="99"/>
              </w:tcPr>
              <w:p w14:paraId="2A10DAAA" w14:textId="77777777" w:rsidR="00D6538D" w:rsidRPr="009403D6" w:rsidRDefault="00D6538D" w:rsidP="00807A17">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63A18020" w14:textId="77777777" w:rsidR="00D6538D" w:rsidRPr="009403D6" w:rsidRDefault="00D6538D" w:rsidP="00807A17">
                <w:pPr>
                  <w:spacing w:after="0"/>
                  <w:rPr>
                    <w:rFonts w:cs="Tahoma"/>
                    <w:color w:val="000000"/>
                    <w:sz w:val="20"/>
                    <w:szCs w:val="20"/>
                  </w:rPr>
                </w:pPr>
                <w:r w:rsidRPr="009403D6">
                  <w:rPr>
                    <w:rFonts w:cs="Tahoma"/>
                    <w:color w:val="000000"/>
                    <w:sz w:val="20"/>
                    <w:szCs w:val="20"/>
                  </w:rPr>
                  <w:t xml:space="preserve">ex post </w:t>
                </w:r>
              </w:p>
            </w:tc>
          </w:tr>
          <w:tr w:rsidR="00D6538D" w:rsidRPr="009403D6" w14:paraId="510C80C9" w14:textId="77777777" w:rsidTr="00D6538D">
            <w:tc>
              <w:tcPr>
                <w:tcW w:w="9286" w:type="dxa"/>
                <w:gridSpan w:val="2"/>
                <w:shd w:val="clear" w:color="auto" w:fill="C2D69B" w:themeFill="accent3" w:themeFillTint="99"/>
              </w:tcPr>
              <w:p w14:paraId="075B34FD" w14:textId="77777777" w:rsidR="00D6538D" w:rsidRPr="009403D6" w:rsidRDefault="00D6538D" w:rsidP="00807A17">
                <w:pPr>
                  <w:spacing w:after="0"/>
                  <w:rPr>
                    <w:rFonts w:cs="Tahoma"/>
                    <w:b/>
                    <w:bCs/>
                    <w:color w:val="000000"/>
                    <w:sz w:val="20"/>
                    <w:szCs w:val="20"/>
                  </w:rPr>
                </w:pPr>
                <w:r w:rsidRPr="009403D6">
                  <w:rPr>
                    <w:rFonts w:cs="Tahoma"/>
                    <w:b/>
                    <w:bCs/>
                    <w:color w:val="000000"/>
                    <w:sz w:val="20"/>
                    <w:szCs w:val="20"/>
                  </w:rPr>
                  <w:t>Cel badania</w:t>
                </w:r>
              </w:p>
            </w:tc>
          </w:tr>
          <w:tr w:rsidR="00D6538D" w:rsidRPr="009403D6" w14:paraId="39D5EB7B" w14:textId="77777777" w:rsidTr="00D6538D">
            <w:tc>
              <w:tcPr>
                <w:tcW w:w="9286" w:type="dxa"/>
                <w:gridSpan w:val="2"/>
                <w:shd w:val="clear" w:color="auto" w:fill="FFFFFF"/>
              </w:tcPr>
              <w:p w14:paraId="67B585AB" w14:textId="77777777" w:rsidR="00D6538D" w:rsidRPr="009403D6" w:rsidRDefault="00D6538D" w:rsidP="00807A17">
                <w:pPr>
                  <w:spacing w:after="0"/>
                  <w:rPr>
                    <w:rFonts w:cs="Tahoma"/>
                    <w:bCs/>
                    <w:sz w:val="20"/>
                    <w:szCs w:val="20"/>
                  </w:rPr>
                </w:pPr>
                <w:r w:rsidRPr="009403D6">
                  <w:rPr>
                    <w:rFonts w:cs="Tahoma"/>
                    <w:bCs/>
                    <w:sz w:val="20"/>
                    <w:szCs w:val="20"/>
                  </w:rPr>
                  <w:t xml:space="preserve">Celem badania jest </w:t>
                </w:r>
                <w:r w:rsidR="009C284B" w:rsidRPr="009403D6">
                  <w:rPr>
                    <w:rFonts w:cs="Tahoma"/>
                    <w:bCs/>
                    <w:sz w:val="20"/>
                    <w:szCs w:val="20"/>
                  </w:rPr>
                  <w:t>podsumowanie efektów</w:t>
                </w:r>
                <w:r w:rsidRPr="009403D6">
                  <w:rPr>
                    <w:rFonts w:cs="Tahoma"/>
                    <w:bCs/>
                    <w:sz w:val="20"/>
                    <w:szCs w:val="20"/>
                  </w:rPr>
                  <w:t xml:space="preserve"> realizacji RPO WZ 2007-2013.</w:t>
                </w:r>
              </w:p>
            </w:tc>
          </w:tr>
          <w:tr w:rsidR="00D6538D" w:rsidRPr="009403D6" w14:paraId="44720A92" w14:textId="77777777" w:rsidTr="00D6538D">
            <w:trPr>
              <w:trHeight w:val="168"/>
            </w:trPr>
            <w:tc>
              <w:tcPr>
                <w:tcW w:w="9286" w:type="dxa"/>
                <w:gridSpan w:val="2"/>
                <w:shd w:val="clear" w:color="auto" w:fill="C2D69B" w:themeFill="accent3" w:themeFillTint="99"/>
              </w:tcPr>
              <w:p w14:paraId="5EB798E9" w14:textId="77777777" w:rsidR="00D6538D" w:rsidRPr="009403D6" w:rsidRDefault="00D6538D" w:rsidP="00807A17">
                <w:pPr>
                  <w:spacing w:after="0"/>
                  <w:rPr>
                    <w:rFonts w:cs="Tahoma"/>
                    <w:b/>
                    <w:bCs/>
                    <w:color w:val="000000"/>
                    <w:sz w:val="20"/>
                    <w:szCs w:val="20"/>
                  </w:rPr>
                </w:pPr>
                <w:r w:rsidRPr="009403D6">
                  <w:rPr>
                    <w:rFonts w:cs="Tahoma"/>
                    <w:b/>
                    <w:bCs/>
                    <w:color w:val="000000"/>
                    <w:sz w:val="20"/>
                    <w:szCs w:val="20"/>
                  </w:rPr>
                  <w:t>Uzasadnienie badania</w:t>
                </w:r>
              </w:p>
            </w:tc>
          </w:tr>
          <w:tr w:rsidR="00D6538D" w:rsidRPr="009403D6" w14:paraId="29977D4F" w14:textId="77777777" w:rsidTr="00D6538D">
            <w:trPr>
              <w:trHeight w:val="948"/>
            </w:trPr>
            <w:tc>
              <w:tcPr>
                <w:tcW w:w="9286" w:type="dxa"/>
                <w:gridSpan w:val="2"/>
                <w:shd w:val="clear" w:color="auto" w:fill="FFFFFF"/>
              </w:tcPr>
              <w:p w14:paraId="660C5A67" w14:textId="77777777" w:rsidR="00D6538D" w:rsidRPr="009403D6" w:rsidRDefault="00D6538D" w:rsidP="00807A17">
                <w:pPr>
                  <w:spacing w:after="0"/>
                  <w:rPr>
                    <w:rFonts w:cs="Tahoma"/>
                    <w:b/>
                    <w:color w:val="000000" w:themeColor="text1"/>
                    <w:sz w:val="20"/>
                    <w:szCs w:val="20"/>
                  </w:rPr>
                </w:pPr>
                <w:r w:rsidRPr="009403D6">
                  <w:rPr>
                    <w:rFonts w:cs="Tahoma"/>
                    <w:color w:val="000000" w:themeColor="text1"/>
                    <w:sz w:val="20"/>
                    <w:szCs w:val="20"/>
                  </w:rPr>
                  <w:t xml:space="preserve">Przeprowadzenie ewaluacji ex post umożliwi całościową ocenę efektów realizacji RPO WZ 2007-2013. </w:t>
                </w:r>
              </w:p>
              <w:p w14:paraId="02F519AF" w14:textId="77777777" w:rsidR="000520DB" w:rsidRPr="009403D6" w:rsidRDefault="000520DB" w:rsidP="00807A17">
                <w:pPr>
                  <w:spacing w:after="0"/>
                  <w:rPr>
                    <w:rFonts w:cs="Arial"/>
                    <w:sz w:val="20"/>
                    <w:szCs w:val="20"/>
                  </w:rPr>
                </w:pPr>
                <w:r w:rsidRPr="009403D6">
                  <w:rPr>
                    <w:rFonts w:cs="Arial"/>
                    <w:sz w:val="20"/>
                    <w:szCs w:val="20"/>
                  </w:rPr>
                  <w:t xml:space="preserve">Ponadto realizacja badania umożliwi Instytucji Zarządzającej RPO WZ uzyskanie pogłębionej wiedzy na temat napotkanych problemów związanych ze wdrażaniem Programu oraz czynników zewnętrznych wpływających na rezultaty RPO WZ. </w:t>
                </w:r>
              </w:p>
              <w:p w14:paraId="0FE6F025" w14:textId="77777777" w:rsidR="000520DB" w:rsidRPr="009403D6" w:rsidRDefault="004C25CB" w:rsidP="00807A17">
                <w:pPr>
                  <w:spacing w:after="0"/>
                  <w:rPr>
                    <w:rFonts w:cs="Tahoma"/>
                    <w:color w:val="000000"/>
                    <w:sz w:val="20"/>
                    <w:szCs w:val="20"/>
                  </w:rPr>
                </w:pPr>
                <w:r w:rsidRPr="009403D6">
                  <w:rPr>
                    <w:rFonts w:cs="Tahoma"/>
                    <w:color w:val="000000" w:themeColor="text1"/>
                    <w:sz w:val="20"/>
                    <w:szCs w:val="20"/>
                  </w:rPr>
                  <w:t>Uzyskan</w:t>
                </w:r>
                <w:r w:rsidR="000520DB" w:rsidRPr="009403D6">
                  <w:rPr>
                    <w:rFonts w:cs="Tahoma"/>
                    <w:color w:val="000000" w:themeColor="text1"/>
                    <w:sz w:val="20"/>
                    <w:szCs w:val="20"/>
                  </w:rPr>
                  <w:t>e wyniki i wnioski  zostaną wykorzystane przy sporządzaniu Sprawozdania końcowego z realizacji RPO WZ 2007-2013. Sprawozdanie to jest jednym dokumentów niezbęd</w:t>
                </w:r>
                <w:r w:rsidR="00EC6603" w:rsidRPr="009403D6">
                  <w:rPr>
                    <w:rFonts w:cs="Tahoma"/>
                    <w:color w:val="000000" w:themeColor="text1"/>
                    <w:sz w:val="20"/>
                    <w:szCs w:val="20"/>
                  </w:rPr>
                  <w:t>nych przy zamykaniu Programu.</w:t>
                </w:r>
                <w:r w:rsidR="000520DB" w:rsidRPr="009403D6">
                  <w:rPr>
                    <w:rFonts w:cs="Tahoma"/>
                    <w:color w:val="000000" w:themeColor="text1"/>
                    <w:sz w:val="20"/>
                    <w:szCs w:val="20"/>
                  </w:rPr>
                  <w:t xml:space="preserve"> </w:t>
                </w:r>
              </w:p>
            </w:tc>
          </w:tr>
          <w:tr w:rsidR="00D6538D" w:rsidRPr="009403D6" w14:paraId="5B3505B0" w14:textId="77777777" w:rsidTr="00D6538D">
            <w:tc>
              <w:tcPr>
                <w:tcW w:w="9286" w:type="dxa"/>
                <w:gridSpan w:val="2"/>
                <w:shd w:val="clear" w:color="auto" w:fill="C2D69B" w:themeFill="accent3" w:themeFillTint="99"/>
              </w:tcPr>
              <w:p w14:paraId="33AEFD37" w14:textId="77777777" w:rsidR="00D6538D" w:rsidRPr="009403D6" w:rsidRDefault="00D6538D" w:rsidP="00807A17">
                <w:pPr>
                  <w:spacing w:after="0"/>
                  <w:rPr>
                    <w:rFonts w:cs="Tahoma"/>
                    <w:b/>
                    <w:bCs/>
                    <w:color w:val="000000"/>
                    <w:sz w:val="20"/>
                    <w:szCs w:val="20"/>
                  </w:rPr>
                </w:pPr>
                <w:r w:rsidRPr="009403D6">
                  <w:rPr>
                    <w:rFonts w:cs="Tahoma"/>
                    <w:b/>
                    <w:bCs/>
                    <w:color w:val="000000"/>
                    <w:sz w:val="20"/>
                    <w:szCs w:val="20"/>
                  </w:rPr>
                  <w:t>Kryteria badania</w:t>
                </w:r>
              </w:p>
            </w:tc>
          </w:tr>
          <w:tr w:rsidR="00D6538D" w:rsidRPr="009403D6" w14:paraId="7CBAEC55" w14:textId="77777777" w:rsidTr="00D6538D">
            <w:tc>
              <w:tcPr>
                <w:tcW w:w="9286" w:type="dxa"/>
                <w:gridSpan w:val="2"/>
                <w:shd w:val="clear" w:color="auto" w:fill="FFFFFF"/>
              </w:tcPr>
              <w:p w14:paraId="1C28218F" w14:textId="77777777" w:rsidR="00D6538D" w:rsidRPr="009403D6" w:rsidRDefault="00D6538D" w:rsidP="00807A17">
                <w:pPr>
                  <w:spacing w:after="0"/>
                  <w:rPr>
                    <w:rFonts w:cs="Tahoma"/>
                    <w:bCs/>
                    <w:color w:val="000000"/>
                    <w:sz w:val="20"/>
                    <w:szCs w:val="20"/>
                  </w:rPr>
                </w:pPr>
                <w:r w:rsidRPr="009403D6">
                  <w:rPr>
                    <w:rFonts w:cs="Tahoma"/>
                    <w:bCs/>
                    <w:color w:val="000000"/>
                    <w:sz w:val="20"/>
                    <w:szCs w:val="20"/>
                  </w:rPr>
                  <w:t>Skuteczność</w:t>
                </w:r>
              </w:p>
              <w:p w14:paraId="4A9C1EA6" w14:textId="77777777" w:rsidR="00D6538D" w:rsidRPr="009403D6" w:rsidRDefault="00D6538D" w:rsidP="00807A17">
                <w:pPr>
                  <w:spacing w:after="0"/>
                  <w:rPr>
                    <w:rFonts w:cs="Tahoma"/>
                    <w:bCs/>
                    <w:color w:val="000000"/>
                    <w:sz w:val="20"/>
                    <w:szCs w:val="20"/>
                  </w:rPr>
                </w:pPr>
                <w:r w:rsidRPr="009403D6">
                  <w:rPr>
                    <w:rFonts w:cs="Tahoma"/>
                    <w:bCs/>
                    <w:color w:val="000000"/>
                    <w:sz w:val="20"/>
                    <w:szCs w:val="20"/>
                  </w:rPr>
                  <w:t>Efektywność</w:t>
                </w:r>
              </w:p>
              <w:p w14:paraId="6250ACE1" w14:textId="77777777" w:rsidR="00D6538D" w:rsidRPr="009403D6" w:rsidRDefault="00D6538D" w:rsidP="00807A17">
                <w:pPr>
                  <w:spacing w:after="0"/>
                  <w:rPr>
                    <w:rFonts w:cs="Tahoma"/>
                    <w:bCs/>
                    <w:color w:val="000000"/>
                    <w:sz w:val="20"/>
                    <w:szCs w:val="20"/>
                  </w:rPr>
                </w:pPr>
                <w:r w:rsidRPr="009403D6">
                  <w:rPr>
                    <w:rFonts w:cs="Tahoma"/>
                    <w:bCs/>
                    <w:color w:val="000000"/>
                    <w:sz w:val="20"/>
                    <w:szCs w:val="20"/>
                  </w:rPr>
                  <w:t>Użyteczność</w:t>
                </w:r>
              </w:p>
              <w:p w14:paraId="4C052721" w14:textId="77777777" w:rsidR="00D6538D" w:rsidRPr="009403D6" w:rsidRDefault="00D6538D" w:rsidP="00807A17">
                <w:pPr>
                  <w:spacing w:after="0"/>
                  <w:rPr>
                    <w:rFonts w:cs="Tahoma"/>
                    <w:bCs/>
                    <w:color w:val="000000"/>
                    <w:sz w:val="20"/>
                    <w:szCs w:val="20"/>
                  </w:rPr>
                </w:pPr>
                <w:r w:rsidRPr="009403D6">
                  <w:rPr>
                    <w:rFonts w:cs="Tahoma"/>
                    <w:bCs/>
                    <w:color w:val="000000"/>
                    <w:sz w:val="20"/>
                    <w:szCs w:val="20"/>
                  </w:rPr>
                  <w:t>Trwałość</w:t>
                </w:r>
              </w:p>
            </w:tc>
          </w:tr>
          <w:tr w:rsidR="00D6538D" w:rsidRPr="009403D6" w14:paraId="4A84F4C9" w14:textId="77777777" w:rsidTr="00D6538D">
            <w:tc>
              <w:tcPr>
                <w:tcW w:w="9286" w:type="dxa"/>
                <w:gridSpan w:val="2"/>
                <w:shd w:val="clear" w:color="auto" w:fill="C2D69B" w:themeFill="accent3" w:themeFillTint="99"/>
              </w:tcPr>
              <w:p w14:paraId="2A0986CB" w14:textId="77777777" w:rsidR="00D6538D" w:rsidRPr="009403D6" w:rsidRDefault="00D6538D" w:rsidP="00807A17">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D6538D" w:rsidRPr="009403D6" w14:paraId="31F84900" w14:textId="77777777" w:rsidTr="00D6538D">
            <w:tc>
              <w:tcPr>
                <w:tcW w:w="9286" w:type="dxa"/>
                <w:gridSpan w:val="2"/>
                <w:shd w:val="clear" w:color="auto" w:fill="FFFFFF"/>
              </w:tcPr>
              <w:p w14:paraId="69AF9118" w14:textId="77777777" w:rsidR="000520DB" w:rsidRPr="009403D6" w:rsidRDefault="000520DB" w:rsidP="00807A17">
                <w:pPr>
                  <w:autoSpaceDE w:val="0"/>
                  <w:autoSpaceDN w:val="0"/>
                  <w:adjustRightInd w:val="0"/>
                  <w:spacing w:after="0"/>
                  <w:rPr>
                    <w:rFonts w:cs="Tahoma"/>
                    <w:bCs/>
                    <w:sz w:val="20"/>
                    <w:szCs w:val="20"/>
                  </w:rPr>
                </w:pPr>
                <w:r w:rsidRPr="009403D6">
                  <w:rPr>
                    <w:rFonts w:cs="Tahoma"/>
                    <w:bCs/>
                    <w:sz w:val="20"/>
                    <w:szCs w:val="20"/>
                  </w:rPr>
                  <w:t xml:space="preserve">Głównym aspektem badania będzie analiza i ocena stopnia realizacji wskaźników w ramach poszczególnych działań/osi RPO WZ. </w:t>
                </w:r>
              </w:p>
              <w:p w14:paraId="0F5E29E7" w14:textId="77777777" w:rsidR="000520DB" w:rsidRPr="009403D6" w:rsidRDefault="000520DB" w:rsidP="00807A17">
                <w:pPr>
                  <w:autoSpaceDE w:val="0"/>
                  <w:autoSpaceDN w:val="0"/>
                  <w:adjustRightInd w:val="0"/>
                  <w:spacing w:after="0"/>
                  <w:rPr>
                    <w:rFonts w:cs="Arial"/>
                    <w:sz w:val="20"/>
                    <w:szCs w:val="20"/>
                  </w:rPr>
                </w:pPr>
                <w:r w:rsidRPr="009403D6">
                  <w:rPr>
                    <w:rFonts w:cs="Arial"/>
                    <w:sz w:val="20"/>
                    <w:szCs w:val="20"/>
                  </w:rPr>
                  <w:t>Analiza i ocena stopnia osiągnięcia wskaźników powinna być dokonana w porównaniu z ich wartościami docelowymi określonymi w RPO WZ 2007-2013, alokacją i kontraktacją oraz w kontekście realizacji celów RPO WZ 2007-2013 i sytuacji społeczno-ekonomicznej regionu. Ponadto opracowanie powinno dać odpowiedź na następujące pytania:</w:t>
                </w:r>
              </w:p>
              <w:p w14:paraId="2A7A30C7"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W jaki sposób i w jakim zakresie wskaźniki wpłynęły na analizę SWOT województwa zawartą w RPO WZ?</w:t>
                </w:r>
              </w:p>
              <w:p w14:paraId="2CADFC10"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 xml:space="preserve">Czy i w jakim stopniu cele Programu zostały osiągnięte? </w:t>
                </w:r>
              </w:p>
              <w:p w14:paraId="29ABCD60"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Jakie czynniki zewnętrze miały wpływ na wdrażanie RPO WZ i w jakim zakresie?</w:t>
                </w:r>
              </w:p>
              <w:p w14:paraId="3EF2B45E"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 xml:space="preserve">Jakie problemy wystąpiły we wdrażaniu RPO WZ? </w:t>
                </w:r>
              </w:p>
              <w:p w14:paraId="7FFE417A"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Tahoma"/>
                    <w:color w:val="000000" w:themeColor="text1"/>
                    <w:sz w:val="20"/>
                    <w:szCs w:val="20"/>
                  </w:rPr>
                  <w:t>Jakie były niezamierzone (pozytywne i negatywne) efekty realizacji RPO WZ?</w:t>
                </w:r>
              </w:p>
              <w:p w14:paraId="5822E286"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Tahoma"/>
                    <w:color w:val="000000" w:themeColor="text1"/>
                    <w:sz w:val="20"/>
                    <w:szCs w:val="20"/>
                  </w:rPr>
                  <w:t xml:space="preserve">Czy uzyskane efekty są/ będą trwałe? </w:t>
                </w:r>
              </w:p>
              <w:p w14:paraId="4D591C99"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 xml:space="preserve">Czy i w jaki sposób środki RPO WZ wpłynęły na rozwiązywanie problemów społeczno-ekonomicznych </w:t>
                </w:r>
                <w:r w:rsidR="00EC6603" w:rsidRPr="009403D6">
                  <w:rPr>
                    <w:rFonts w:cs="Arial"/>
                    <w:sz w:val="20"/>
                    <w:szCs w:val="20"/>
                  </w:rPr>
                  <w:br/>
                </w:r>
                <w:r w:rsidRPr="009403D6">
                  <w:rPr>
                    <w:rFonts w:cs="Arial"/>
                    <w:sz w:val="20"/>
                    <w:szCs w:val="20"/>
                  </w:rPr>
                  <w:t>w regionie?</w:t>
                </w:r>
              </w:p>
              <w:p w14:paraId="6EAB0554" w14:textId="77777777" w:rsidR="00315947" w:rsidRPr="009403D6" w:rsidRDefault="000520DB" w:rsidP="00807A17">
                <w:pPr>
                  <w:pStyle w:val="Akapitzlist"/>
                  <w:numPr>
                    <w:ilvl w:val="0"/>
                    <w:numId w:val="63"/>
                  </w:numPr>
                  <w:autoSpaceDE w:val="0"/>
                  <w:autoSpaceDN w:val="0"/>
                  <w:adjustRightInd w:val="0"/>
                  <w:spacing w:after="0"/>
                  <w:rPr>
                    <w:rFonts w:cs="Arial"/>
                    <w:sz w:val="20"/>
                    <w:szCs w:val="20"/>
                  </w:rPr>
                </w:pPr>
                <w:r w:rsidRPr="009403D6">
                  <w:rPr>
                    <w:rFonts w:cs="Arial"/>
                    <w:sz w:val="20"/>
                    <w:szCs w:val="20"/>
                  </w:rPr>
                  <w:t>Jak środki RPO WZ wpłynęły na sytuację poszczególnych grup docelowych?</w:t>
                </w:r>
              </w:p>
            </w:tc>
          </w:tr>
          <w:tr w:rsidR="00D6538D" w:rsidRPr="009403D6" w14:paraId="53F61D0A" w14:textId="77777777" w:rsidTr="00D6538D">
            <w:tc>
              <w:tcPr>
                <w:tcW w:w="9286" w:type="dxa"/>
                <w:gridSpan w:val="2"/>
                <w:shd w:val="clear" w:color="auto" w:fill="76923C" w:themeFill="accent3" w:themeFillShade="BF"/>
              </w:tcPr>
              <w:p w14:paraId="1D15449E" w14:textId="77777777" w:rsidR="00D6538D" w:rsidRPr="009403D6" w:rsidRDefault="00D6538D" w:rsidP="00807A17">
                <w:pPr>
                  <w:spacing w:after="0"/>
                  <w:rPr>
                    <w:rFonts w:cs="Tahoma"/>
                    <w:b/>
                    <w:bCs/>
                    <w:color w:val="FFFFFF"/>
                    <w:sz w:val="20"/>
                    <w:szCs w:val="20"/>
                  </w:rPr>
                </w:pPr>
                <w:r w:rsidRPr="009403D6">
                  <w:rPr>
                    <w:rFonts w:cs="Tahoma"/>
                    <w:b/>
                    <w:bCs/>
                    <w:color w:val="FFFFFF"/>
                    <w:sz w:val="20"/>
                    <w:szCs w:val="20"/>
                  </w:rPr>
                  <w:t>Ogólny zarys metodologii badania</w:t>
                </w:r>
              </w:p>
            </w:tc>
          </w:tr>
          <w:tr w:rsidR="00D6538D" w:rsidRPr="009403D6" w14:paraId="568F66D4" w14:textId="77777777" w:rsidTr="00D6538D">
            <w:tc>
              <w:tcPr>
                <w:tcW w:w="9286" w:type="dxa"/>
                <w:gridSpan w:val="2"/>
                <w:shd w:val="clear" w:color="auto" w:fill="C2D69B" w:themeFill="accent3" w:themeFillTint="99"/>
              </w:tcPr>
              <w:p w14:paraId="23C4F8F4" w14:textId="77777777" w:rsidR="00D6538D" w:rsidRPr="009403D6" w:rsidRDefault="00D6538D" w:rsidP="00807A17">
                <w:pPr>
                  <w:spacing w:after="0"/>
                  <w:rPr>
                    <w:b/>
                    <w:bCs/>
                    <w:sz w:val="20"/>
                    <w:szCs w:val="20"/>
                  </w:rPr>
                </w:pPr>
                <w:r w:rsidRPr="009403D6">
                  <w:rPr>
                    <w:b/>
                    <w:bCs/>
                    <w:sz w:val="20"/>
                    <w:szCs w:val="20"/>
                  </w:rPr>
                  <w:t>Zastosowane podejście metodologiczne</w:t>
                </w:r>
              </w:p>
            </w:tc>
          </w:tr>
          <w:tr w:rsidR="00D6538D" w:rsidRPr="009403D6" w14:paraId="334C452F" w14:textId="77777777" w:rsidTr="00D6538D">
            <w:trPr>
              <w:trHeight w:val="462"/>
            </w:trPr>
            <w:tc>
              <w:tcPr>
                <w:tcW w:w="9286" w:type="dxa"/>
                <w:gridSpan w:val="2"/>
                <w:shd w:val="clear" w:color="auto" w:fill="auto"/>
              </w:tcPr>
              <w:p w14:paraId="5668CA13" w14:textId="77777777" w:rsidR="00D6538D" w:rsidRPr="009403D6" w:rsidRDefault="00D538A4" w:rsidP="00807A17">
                <w:pPr>
                  <w:spacing w:after="0"/>
                  <w:rPr>
                    <w:rFonts w:cs="Tahoma"/>
                    <w:bCs/>
                    <w:color w:val="000000"/>
                    <w:sz w:val="20"/>
                    <w:szCs w:val="20"/>
                  </w:rPr>
                </w:pPr>
                <w:r w:rsidRPr="009403D6">
                  <w:rPr>
                    <w:rFonts w:cs="Tahoma"/>
                    <w:bCs/>
                    <w:color w:val="000000"/>
                    <w:sz w:val="20"/>
                    <w:szCs w:val="20"/>
                  </w:rPr>
                  <w:t>W niniejszym badaniu zostanie wykorzystany 5-sektorowy model makroekonomiczny HERMIN gospodarki województwa zachodniopomorskiego.</w:t>
                </w:r>
                <w:r w:rsidR="00EA7AC1" w:rsidRPr="009403D6">
                  <w:rPr>
                    <w:rFonts w:cs="Tahoma"/>
                    <w:bCs/>
                    <w:color w:val="000000"/>
                    <w:sz w:val="20"/>
                    <w:szCs w:val="20"/>
                  </w:rPr>
                  <w:t xml:space="preserve"> </w:t>
                </w:r>
                <w:r w:rsidR="00D6538D" w:rsidRPr="009403D6">
                  <w:rPr>
                    <w:rFonts w:cs="Tahoma"/>
                    <w:bCs/>
                    <w:color w:val="000000"/>
                    <w:sz w:val="20"/>
                    <w:szCs w:val="20"/>
                  </w:rPr>
                  <w:t xml:space="preserve">Niniejsze badanie będzie opierało się na analizie danych wtórnych </w:t>
                </w:r>
                <w:r w:rsidR="00D70D99" w:rsidRPr="009403D6">
                  <w:rPr>
                    <w:rFonts w:cs="Tahoma"/>
                    <w:bCs/>
                    <w:color w:val="000000"/>
                    <w:sz w:val="20"/>
                    <w:szCs w:val="20"/>
                  </w:rPr>
                  <w:br/>
                </w:r>
                <w:r w:rsidR="00D6538D" w:rsidRPr="009403D6">
                  <w:rPr>
                    <w:rFonts w:cs="Tahoma"/>
                    <w:bCs/>
                    <w:color w:val="000000"/>
                    <w:sz w:val="20"/>
                    <w:szCs w:val="20"/>
                  </w:rPr>
                  <w:t>w szczególności pochodzących z systemu monitorowania oraz bazować będzie na syntezie przeprowadzonych wcześniej ewaluacji.</w:t>
                </w:r>
                <w:r w:rsidR="000520DB" w:rsidRPr="009403D6">
                  <w:rPr>
                    <w:rFonts w:cs="Tahoma"/>
                    <w:bCs/>
                    <w:color w:val="000000"/>
                    <w:sz w:val="20"/>
                    <w:szCs w:val="20"/>
                  </w:rPr>
                  <w:t xml:space="preserve"> </w:t>
                </w:r>
              </w:p>
              <w:p w14:paraId="0D1D2CCC" w14:textId="77777777" w:rsidR="000520DB" w:rsidRPr="009403D6" w:rsidRDefault="000520DB" w:rsidP="00807A17">
                <w:pPr>
                  <w:spacing w:after="0"/>
                  <w:rPr>
                    <w:rFonts w:cs="Tahoma"/>
                    <w:color w:val="000000"/>
                    <w:sz w:val="20"/>
                    <w:szCs w:val="20"/>
                  </w:rPr>
                </w:pPr>
                <w:r w:rsidRPr="009403D6">
                  <w:rPr>
                    <w:rFonts w:cs="Tahoma"/>
                    <w:bCs/>
                    <w:color w:val="000000"/>
                    <w:sz w:val="20"/>
                    <w:szCs w:val="20"/>
                  </w:rPr>
                  <w:t>W badaniu zostan</w:t>
                </w:r>
                <w:r w:rsidR="00F72AA9" w:rsidRPr="009403D6">
                  <w:rPr>
                    <w:rFonts w:cs="Tahoma"/>
                    <w:bCs/>
                    <w:color w:val="000000"/>
                    <w:sz w:val="20"/>
                    <w:szCs w:val="20"/>
                  </w:rPr>
                  <w:t>ą</w:t>
                </w:r>
                <w:r w:rsidRPr="009403D6">
                  <w:rPr>
                    <w:rFonts w:cs="Tahoma"/>
                    <w:bCs/>
                    <w:color w:val="000000"/>
                    <w:sz w:val="20"/>
                    <w:szCs w:val="20"/>
                  </w:rPr>
                  <w:t xml:space="preserve"> także wykorzystane </w:t>
                </w:r>
                <w:r w:rsidR="00843F9C" w:rsidRPr="009403D6">
                  <w:rPr>
                    <w:rFonts w:cs="Tahoma"/>
                    <w:bCs/>
                    <w:color w:val="000000"/>
                    <w:sz w:val="20"/>
                    <w:szCs w:val="20"/>
                  </w:rPr>
                  <w:t xml:space="preserve">pogłębione – punktowe badania efektów w wybranych obszarach wsparcia, które zostaną doprecyzowane na etapie przygotowywania opisu przedmiotu zamówienia. </w:t>
                </w:r>
              </w:p>
            </w:tc>
          </w:tr>
          <w:tr w:rsidR="00D6538D" w:rsidRPr="009403D6" w14:paraId="733DA465" w14:textId="77777777" w:rsidTr="00D6538D">
            <w:trPr>
              <w:trHeight w:val="314"/>
            </w:trPr>
            <w:tc>
              <w:tcPr>
                <w:tcW w:w="9286" w:type="dxa"/>
                <w:gridSpan w:val="2"/>
                <w:shd w:val="clear" w:color="auto" w:fill="C2D69B" w:themeFill="accent3" w:themeFillTint="99"/>
              </w:tcPr>
              <w:p w14:paraId="1006E2F6" w14:textId="77777777" w:rsidR="00D6538D" w:rsidRPr="009403D6" w:rsidRDefault="00D6538D" w:rsidP="00807A17">
                <w:pPr>
                  <w:spacing w:after="0"/>
                  <w:rPr>
                    <w:rFonts w:cs="Tahoma"/>
                    <w:b/>
                    <w:bCs/>
                    <w:color w:val="000000"/>
                    <w:sz w:val="20"/>
                    <w:szCs w:val="20"/>
                  </w:rPr>
                </w:pPr>
                <w:r w:rsidRPr="009403D6">
                  <w:rPr>
                    <w:b/>
                    <w:bCs/>
                    <w:sz w:val="20"/>
                    <w:szCs w:val="20"/>
                  </w:rPr>
                  <w:t>Zakres niezbędnych danych</w:t>
                </w:r>
              </w:p>
            </w:tc>
          </w:tr>
          <w:tr w:rsidR="00D6538D" w:rsidRPr="009403D6" w14:paraId="7B6504C2" w14:textId="77777777" w:rsidTr="00D6538D">
            <w:tc>
              <w:tcPr>
                <w:tcW w:w="9286" w:type="dxa"/>
                <w:gridSpan w:val="2"/>
                <w:shd w:val="clear" w:color="auto" w:fill="FFFFFF"/>
              </w:tcPr>
              <w:p w14:paraId="1ED8BD44" w14:textId="77777777" w:rsidR="00315947" w:rsidRPr="009403D6" w:rsidRDefault="00D70D99" w:rsidP="00807A17">
                <w:pPr>
                  <w:pStyle w:val="Akapitzlist"/>
                  <w:numPr>
                    <w:ilvl w:val="0"/>
                    <w:numId w:val="75"/>
                  </w:numPr>
                  <w:spacing w:after="0"/>
                  <w:rPr>
                    <w:rFonts w:cs="Tahoma"/>
                    <w:bCs/>
                    <w:sz w:val="20"/>
                    <w:szCs w:val="20"/>
                  </w:rPr>
                </w:pPr>
                <w:r w:rsidRPr="009403D6">
                  <w:rPr>
                    <w:rFonts w:cs="Tahoma"/>
                    <w:bCs/>
                    <w:sz w:val="20"/>
                    <w:szCs w:val="20"/>
                  </w:rPr>
                  <w:t xml:space="preserve">dane </w:t>
                </w:r>
                <w:r w:rsidR="000520DB" w:rsidRPr="009403D6">
                  <w:rPr>
                    <w:rFonts w:cs="Tahoma"/>
                    <w:bCs/>
                    <w:sz w:val="20"/>
                    <w:szCs w:val="20"/>
                  </w:rPr>
                  <w:t>monitoringowe</w:t>
                </w:r>
                <w:r w:rsidR="00655358" w:rsidRPr="009403D6">
                  <w:rPr>
                    <w:rFonts w:cs="Tahoma"/>
                    <w:bCs/>
                    <w:sz w:val="20"/>
                    <w:szCs w:val="20"/>
                  </w:rPr>
                  <w:t xml:space="preserve"> SIMIK (</w:t>
                </w:r>
                <w:r w:rsidR="000520DB" w:rsidRPr="009403D6">
                  <w:rPr>
                    <w:rFonts w:cs="Tahoma"/>
                    <w:bCs/>
                    <w:sz w:val="20"/>
                    <w:szCs w:val="20"/>
                  </w:rPr>
                  <w:t xml:space="preserve"> KSI 2007-2013</w:t>
                </w:r>
                <w:r w:rsidR="00655358" w:rsidRPr="009403D6">
                  <w:rPr>
                    <w:rFonts w:cs="Tahoma"/>
                    <w:bCs/>
                    <w:sz w:val="20"/>
                    <w:szCs w:val="20"/>
                  </w:rPr>
                  <w:t>)</w:t>
                </w:r>
                <w:r w:rsidR="00BF396B" w:rsidRPr="009403D6">
                  <w:rPr>
                    <w:rFonts w:cs="Tahoma"/>
                    <w:bCs/>
                    <w:sz w:val="20"/>
                    <w:szCs w:val="20"/>
                  </w:rPr>
                  <w:t>,</w:t>
                </w:r>
              </w:p>
              <w:p w14:paraId="7BE195DE" w14:textId="77777777" w:rsidR="00315947" w:rsidRPr="009403D6" w:rsidRDefault="00D70D99" w:rsidP="00807A17">
                <w:pPr>
                  <w:pStyle w:val="Akapitzlist"/>
                  <w:numPr>
                    <w:ilvl w:val="0"/>
                    <w:numId w:val="75"/>
                  </w:numPr>
                  <w:spacing w:after="0"/>
                  <w:rPr>
                    <w:rFonts w:cs="Tahoma"/>
                    <w:bCs/>
                    <w:sz w:val="20"/>
                    <w:szCs w:val="20"/>
                  </w:rPr>
                </w:pPr>
                <w:r w:rsidRPr="009403D6">
                  <w:rPr>
                    <w:rFonts w:cs="Tahoma"/>
                    <w:bCs/>
                    <w:sz w:val="20"/>
                    <w:szCs w:val="20"/>
                  </w:rPr>
                  <w:t xml:space="preserve">dane </w:t>
                </w:r>
                <w:r w:rsidR="00655358" w:rsidRPr="009403D6">
                  <w:rPr>
                    <w:rFonts w:cs="Tahoma"/>
                    <w:bCs/>
                    <w:sz w:val="20"/>
                    <w:szCs w:val="20"/>
                  </w:rPr>
                  <w:t>monitoringowe z LSI RPO WZ 2007-2013</w:t>
                </w:r>
                <w:r w:rsidR="00BF396B" w:rsidRPr="009403D6">
                  <w:rPr>
                    <w:rFonts w:cs="Tahoma"/>
                    <w:bCs/>
                    <w:sz w:val="20"/>
                    <w:szCs w:val="20"/>
                  </w:rPr>
                  <w:t>,</w:t>
                </w:r>
              </w:p>
              <w:p w14:paraId="183F6062" w14:textId="77777777" w:rsidR="00315947" w:rsidRPr="009403D6" w:rsidRDefault="00D70D99" w:rsidP="00807A17">
                <w:pPr>
                  <w:pStyle w:val="Akapitzlist"/>
                  <w:numPr>
                    <w:ilvl w:val="0"/>
                    <w:numId w:val="75"/>
                  </w:numPr>
                  <w:spacing w:after="0"/>
                  <w:rPr>
                    <w:rFonts w:cs="Tahoma"/>
                    <w:bCs/>
                    <w:sz w:val="20"/>
                    <w:szCs w:val="20"/>
                  </w:rPr>
                </w:pPr>
                <w:r w:rsidRPr="009403D6">
                  <w:rPr>
                    <w:rFonts w:cs="Tahoma"/>
                    <w:bCs/>
                    <w:sz w:val="20"/>
                    <w:szCs w:val="20"/>
                  </w:rPr>
                  <w:lastRenderedPageBreak/>
                  <w:t xml:space="preserve">dane </w:t>
                </w:r>
                <w:r w:rsidR="000520DB" w:rsidRPr="009403D6">
                  <w:rPr>
                    <w:rFonts w:cs="Tahoma"/>
                    <w:bCs/>
                    <w:sz w:val="20"/>
                    <w:szCs w:val="20"/>
                  </w:rPr>
                  <w:t>otrzymane na podstawie modelu HERMIN</w:t>
                </w:r>
                <w:r w:rsidR="00BF396B" w:rsidRPr="009403D6">
                  <w:rPr>
                    <w:rFonts w:cs="Tahoma"/>
                    <w:bCs/>
                    <w:sz w:val="20"/>
                    <w:szCs w:val="20"/>
                  </w:rPr>
                  <w:t>,</w:t>
                </w:r>
              </w:p>
              <w:p w14:paraId="52615775" w14:textId="77777777" w:rsidR="00315947" w:rsidRPr="009403D6" w:rsidRDefault="00D70D99" w:rsidP="00807A17">
                <w:pPr>
                  <w:pStyle w:val="Akapitzlist"/>
                  <w:numPr>
                    <w:ilvl w:val="0"/>
                    <w:numId w:val="75"/>
                  </w:numPr>
                  <w:spacing w:after="0"/>
                  <w:rPr>
                    <w:rFonts w:cs="Tahoma"/>
                    <w:bCs/>
                    <w:sz w:val="20"/>
                    <w:szCs w:val="20"/>
                  </w:rPr>
                </w:pPr>
                <w:r w:rsidRPr="009403D6">
                  <w:rPr>
                    <w:rFonts w:cs="Tahoma"/>
                    <w:bCs/>
                    <w:sz w:val="20"/>
                    <w:szCs w:val="20"/>
                  </w:rPr>
                  <w:t xml:space="preserve">dane </w:t>
                </w:r>
                <w:r w:rsidR="000520DB" w:rsidRPr="009403D6">
                  <w:rPr>
                    <w:rFonts w:cs="Tahoma"/>
                    <w:bCs/>
                    <w:sz w:val="20"/>
                    <w:szCs w:val="20"/>
                  </w:rPr>
                  <w:t>statystyczne</w:t>
                </w:r>
                <w:r w:rsidRPr="009403D6">
                  <w:rPr>
                    <w:rFonts w:cs="Tahoma"/>
                    <w:bCs/>
                    <w:sz w:val="20"/>
                    <w:szCs w:val="20"/>
                  </w:rPr>
                  <w:t>.</w:t>
                </w:r>
                <w:r w:rsidR="000520DB" w:rsidRPr="009403D6">
                  <w:rPr>
                    <w:rFonts w:cs="Tahoma"/>
                    <w:bCs/>
                    <w:sz w:val="20"/>
                    <w:szCs w:val="20"/>
                  </w:rPr>
                  <w:t xml:space="preserve"> </w:t>
                </w:r>
              </w:p>
            </w:tc>
          </w:tr>
          <w:tr w:rsidR="00D6538D" w:rsidRPr="009403D6" w14:paraId="290C6238" w14:textId="77777777" w:rsidTr="00D6538D">
            <w:tc>
              <w:tcPr>
                <w:tcW w:w="9286" w:type="dxa"/>
                <w:gridSpan w:val="2"/>
                <w:shd w:val="clear" w:color="auto" w:fill="76923C" w:themeFill="accent3" w:themeFillShade="BF"/>
              </w:tcPr>
              <w:p w14:paraId="6D747DD6" w14:textId="77777777" w:rsidR="00D6538D" w:rsidRPr="009403D6" w:rsidRDefault="00D6538D" w:rsidP="00807A17">
                <w:pPr>
                  <w:spacing w:after="0"/>
                  <w:rPr>
                    <w:rFonts w:cs="Tahoma"/>
                    <w:b/>
                    <w:bCs/>
                    <w:color w:val="FFFFFF"/>
                    <w:sz w:val="20"/>
                    <w:szCs w:val="20"/>
                  </w:rPr>
                </w:pPr>
                <w:r w:rsidRPr="009403D6">
                  <w:rPr>
                    <w:rFonts w:cs="Tahoma"/>
                    <w:b/>
                    <w:bCs/>
                    <w:color w:val="FFFFFF"/>
                    <w:sz w:val="20"/>
                    <w:szCs w:val="20"/>
                  </w:rPr>
                  <w:lastRenderedPageBreak/>
                  <w:t>Organizacja badania</w:t>
                </w:r>
              </w:p>
            </w:tc>
          </w:tr>
          <w:tr w:rsidR="00D6538D" w:rsidRPr="009403D6" w14:paraId="15321ED6" w14:textId="77777777" w:rsidTr="00D6538D">
            <w:trPr>
              <w:trHeight w:val="314"/>
            </w:trPr>
            <w:tc>
              <w:tcPr>
                <w:tcW w:w="9286" w:type="dxa"/>
                <w:gridSpan w:val="2"/>
                <w:shd w:val="clear" w:color="auto" w:fill="C2D69B" w:themeFill="accent3" w:themeFillTint="99"/>
              </w:tcPr>
              <w:p w14:paraId="5B20D256" w14:textId="77777777" w:rsidR="00D6538D" w:rsidRPr="009403D6" w:rsidRDefault="00D6538D" w:rsidP="00807A17">
                <w:pPr>
                  <w:spacing w:after="0"/>
                  <w:rPr>
                    <w:rFonts w:cs="Tahoma"/>
                    <w:b/>
                    <w:bCs/>
                    <w:color w:val="000000"/>
                    <w:sz w:val="20"/>
                    <w:szCs w:val="20"/>
                  </w:rPr>
                </w:pPr>
                <w:r w:rsidRPr="009403D6">
                  <w:rPr>
                    <w:b/>
                    <w:sz w:val="20"/>
                    <w:szCs w:val="20"/>
                  </w:rPr>
                  <w:t>Ramy czasowe realizacji badania</w:t>
                </w:r>
              </w:p>
            </w:tc>
          </w:tr>
          <w:tr w:rsidR="00D6538D" w:rsidRPr="009403D6" w14:paraId="2832BCB4" w14:textId="77777777" w:rsidTr="00D6538D">
            <w:tc>
              <w:tcPr>
                <w:tcW w:w="9286" w:type="dxa"/>
                <w:gridSpan w:val="2"/>
                <w:shd w:val="clear" w:color="auto" w:fill="FFFFFF"/>
              </w:tcPr>
              <w:p w14:paraId="3ED5B94E" w14:textId="77777777" w:rsidR="00D6538D" w:rsidRPr="009403D6" w:rsidRDefault="00D538A4" w:rsidP="00807A17">
                <w:pPr>
                  <w:spacing w:after="0"/>
                  <w:rPr>
                    <w:rFonts w:cs="Tahoma"/>
                    <w:bCs/>
                    <w:color w:val="000000"/>
                    <w:sz w:val="20"/>
                    <w:szCs w:val="20"/>
                  </w:rPr>
                </w:pPr>
                <w:r w:rsidRPr="009403D6">
                  <w:rPr>
                    <w:rFonts w:cs="Tahoma"/>
                    <w:bCs/>
                    <w:color w:val="000000"/>
                    <w:sz w:val="20"/>
                    <w:szCs w:val="20"/>
                  </w:rPr>
                  <w:t>I kw. 2016 r. – I kw. 2017 r.</w:t>
                </w:r>
                <w:r w:rsidR="00D6538D" w:rsidRPr="009403D6">
                  <w:rPr>
                    <w:rFonts w:cs="Tahoma"/>
                    <w:bCs/>
                    <w:color w:val="000000"/>
                    <w:sz w:val="20"/>
                    <w:szCs w:val="20"/>
                  </w:rPr>
                  <w:t xml:space="preserve"> </w:t>
                </w:r>
              </w:p>
            </w:tc>
          </w:tr>
          <w:tr w:rsidR="00D6538D" w:rsidRPr="009403D6" w14:paraId="295039D1" w14:textId="77777777" w:rsidTr="00D6538D">
            <w:trPr>
              <w:trHeight w:val="314"/>
            </w:trPr>
            <w:tc>
              <w:tcPr>
                <w:tcW w:w="9286" w:type="dxa"/>
                <w:gridSpan w:val="2"/>
                <w:shd w:val="clear" w:color="auto" w:fill="C2D69B" w:themeFill="accent3" w:themeFillTint="99"/>
              </w:tcPr>
              <w:p w14:paraId="3D7E174A" w14:textId="77777777" w:rsidR="00D6538D" w:rsidRPr="009403D6" w:rsidRDefault="00D6538D" w:rsidP="00807A17">
                <w:pPr>
                  <w:spacing w:after="0"/>
                  <w:rPr>
                    <w:rFonts w:cs="Tahoma"/>
                    <w:b/>
                    <w:bCs/>
                    <w:color w:val="000000"/>
                    <w:sz w:val="20"/>
                    <w:szCs w:val="20"/>
                  </w:rPr>
                </w:pPr>
                <w:r w:rsidRPr="009403D6">
                  <w:rPr>
                    <w:b/>
                    <w:sz w:val="20"/>
                    <w:szCs w:val="20"/>
                  </w:rPr>
                  <w:t>Szacowany koszt badania i zasoby niezbędne do jego przeprowadzenia</w:t>
                </w:r>
              </w:p>
            </w:tc>
          </w:tr>
          <w:tr w:rsidR="00D6538D" w:rsidRPr="009403D6" w14:paraId="3611BA43" w14:textId="77777777" w:rsidTr="00D6538D">
            <w:tc>
              <w:tcPr>
                <w:tcW w:w="9286" w:type="dxa"/>
                <w:gridSpan w:val="2"/>
                <w:shd w:val="clear" w:color="auto" w:fill="FFFFFF"/>
              </w:tcPr>
              <w:p w14:paraId="05C6C8CB" w14:textId="77777777" w:rsidR="00D6538D" w:rsidRPr="009403D6" w:rsidRDefault="00D6538D" w:rsidP="00807A17">
                <w:pPr>
                  <w:spacing w:after="0"/>
                  <w:rPr>
                    <w:rFonts w:cs="Tahoma"/>
                    <w:bCs/>
                    <w:color w:val="000000"/>
                    <w:sz w:val="20"/>
                    <w:szCs w:val="20"/>
                  </w:rPr>
                </w:pPr>
                <w:r w:rsidRPr="009403D6">
                  <w:rPr>
                    <w:rFonts w:cs="Tahoma"/>
                    <w:bCs/>
                    <w:color w:val="000000"/>
                    <w:sz w:val="20"/>
                    <w:szCs w:val="20"/>
                  </w:rPr>
                  <w:t xml:space="preserve">Ok. </w:t>
                </w:r>
                <w:r w:rsidR="000520DB" w:rsidRPr="009403D6">
                  <w:rPr>
                    <w:rFonts w:cs="Tahoma"/>
                    <w:bCs/>
                    <w:color w:val="000000"/>
                    <w:sz w:val="20"/>
                    <w:szCs w:val="20"/>
                  </w:rPr>
                  <w:t>20</w:t>
                </w:r>
                <w:r w:rsidRPr="009403D6">
                  <w:rPr>
                    <w:rFonts w:cs="Tahoma"/>
                    <w:bCs/>
                    <w:color w:val="000000"/>
                    <w:sz w:val="20"/>
                    <w:szCs w:val="20"/>
                  </w:rPr>
                  <w:t xml:space="preserve">0 tys. zł </w:t>
                </w:r>
              </w:p>
            </w:tc>
          </w:tr>
          <w:tr w:rsidR="00D6538D" w:rsidRPr="009403D6" w14:paraId="24D07E8C" w14:textId="77777777" w:rsidTr="00D6538D">
            <w:trPr>
              <w:trHeight w:val="314"/>
            </w:trPr>
            <w:tc>
              <w:tcPr>
                <w:tcW w:w="9286" w:type="dxa"/>
                <w:gridSpan w:val="2"/>
                <w:shd w:val="clear" w:color="auto" w:fill="C2D69B" w:themeFill="accent3" w:themeFillTint="99"/>
              </w:tcPr>
              <w:p w14:paraId="61235DC0" w14:textId="77777777" w:rsidR="00D6538D" w:rsidRPr="009403D6" w:rsidRDefault="00D6538D" w:rsidP="00807A17">
                <w:pPr>
                  <w:spacing w:after="0"/>
                  <w:rPr>
                    <w:rFonts w:cs="Tahoma"/>
                    <w:b/>
                    <w:bCs/>
                    <w:color w:val="000000"/>
                    <w:sz w:val="20"/>
                    <w:szCs w:val="20"/>
                  </w:rPr>
                </w:pPr>
                <w:r w:rsidRPr="009403D6">
                  <w:rPr>
                    <w:b/>
                    <w:sz w:val="20"/>
                    <w:szCs w:val="20"/>
                  </w:rPr>
                  <w:t>Podmiot odpowiedzialny za realizację badania</w:t>
                </w:r>
              </w:p>
            </w:tc>
          </w:tr>
          <w:tr w:rsidR="00D6538D" w:rsidRPr="009403D6" w14:paraId="4CEE5865" w14:textId="77777777" w:rsidTr="00D6538D">
            <w:tc>
              <w:tcPr>
                <w:tcW w:w="9286" w:type="dxa"/>
                <w:gridSpan w:val="2"/>
                <w:shd w:val="clear" w:color="auto" w:fill="FFFFFF"/>
              </w:tcPr>
              <w:p w14:paraId="6D9374A2" w14:textId="77777777" w:rsidR="00D6538D" w:rsidRPr="009403D6" w:rsidRDefault="00D6538D" w:rsidP="00807A17">
                <w:pPr>
                  <w:spacing w:after="0"/>
                  <w:rPr>
                    <w:rFonts w:cs="Tahoma"/>
                    <w:b/>
                    <w:bCs/>
                    <w:sz w:val="20"/>
                    <w:szCs w:val="20"/>
                  </w:rPr>
                </w:pPr>
                <w:r w:rsidRPr="009403D6">
                  <w:rPr>
                    <w:rFonts w:cs="Tahoma"/>
                    <w:bCs/>
                    <w:color w:val="000000"/>
                    <w:sz w:val="20"/>
                    <w:szCs w:val="20"/>
                  </w:rPr>
                  <w:t>JE RPO WZ 2014-2020</w:t>
                </w:r>
              </w:p>
            </w:tc>
          </w:tr>
          <w:tr w:rsidR="00D6538D" w:rsidRPr="009403D6" w14:paraId="250AB1D6" w14:textId="77777777" w:rsidTr="00D6538D">
            <w:tc>
              <w:tcPr>
                <w:tcW w:w="9286" w:type="dxa"/>
                <w:gridSpan w:val="2"/>
                <w:shd w:val="clear" w:color="auto" w:fill="C2D69B" w:themeFill="accent3" w:themeFillTint="99"/>
              </w:tcPr>
              <w:p w14:paraId="6EC20A1B" w14:textId="77777777" w:rsidR="00D6538D" w:rsidRPr="009403D6" w:rsidRDefault="00D6538D" w:rsidP="00807A17">
                <w:pPr>
                  <w:spacing w:after="0"/>
                  <w:rPr>
                    <w:rFonts w:cs="Tahoma"/>
                    <w:b/>
                    <w:color w:val="000000"/>
                    <w:sz w:val="20"/>
                    <w:szCs w:val="20"/>
                  </w:rPr>
                </w:pPr>
                <w:r w:rsidRPr="009403D6">
                  <w:rPr>
                    <w:b/>
                    <w:sz w:val="20"/>
                    <w:szCs w:val="20"/>
                  </w:rPr>
                  <w:t>Uwagi i komentarze</w:t>
                </w:r>
              </w:p>
            </w:tc>
          </w:tr>
          <w:tr w:rsidR="00D6538D" w:rsidRPr="009403D6" w14:paraId="28F93C65" w14:textId="77777777" w:rsidTr="00D6538D">
            <w:tc>
              <w:tcPr>
                <w:tcW w:w="9286" w:type="dxa"/>
                <w:gridSpan w:val="2"/>
                <w:shd w:val="clear" w:color="auto" w:fill="FFFFFF"/>
              </w:tcPr>
              <w:p w14:paraId="26551451" w14:textId="77777777" w:rsidR="00D6538D" w:rsidRPr="00256289" w:rsidRDefault="00256289" w:rsidP="00807A17">
                <w:pPr>
                  <w:spacing w:after="0"/>
                  <w:rPr>
                    <w:rFonts w:cs="Tahoma"/>
                    <w:color w:val="000000"/>
                    <w:sz w:val="20"/>
                    <w:szCs w:val="20"/>
                  </w:rPr>
                </w:pPr>
                <w:r w:rsidRPr="00256289">
                  <w:rPr>
                    <w:rFonts w:cs="Tahoma"/>
                    <w:color w:val="000000"/>
                    <w:sz w:val="20"/>
                    <w:szCs w:val="20"/>
                  </w:rPr>
                  <w:t>-</w:t>
                </w:r>
              </w:p>
            </w:tc>
          </w:tr>
        </w:tbl>
        <w:p w14:paraId="7C8EC7C7" w14:textId="77777777" w:rsidR="00794E1B" w:rsidRPr="009403D6" w:rsidRDefault="00794E1B" w:rsidP="009403D6">
          <w:pPr>
            <w:spacing w:after="0"/>
            <w:rPr>
              <w:lang w:eastAsia="pl-PL"/>
            </w:rPr>
            <w:sectPr w:rsidR="00794E1B" w:rsidRPr="009403D6" w:rsidSect="0084330C">
              <w:pgSz w:w="11906" w:h="16838"/>
              <w:pgMar w:top="1418" w:right="1418" w:bottom="1560" w:left="1418" w:header="709" w:footer="709" w:gutter="0"/>
              <w:cols w:space="708"/>
              <w:docGrid w:linePitch="360"/>
            </w:sectPr>
          </w:pPr>
        </w:p>
        <w:p w14:paraId="0C931C60" w14:textId="77777777" w:rsidR="00A9074D" w:rsidRPr="009403D6" w:rsidRDefault="009353AD" w:rsidP="00807A17">
          <w:pPr>
            <w:pStyle w:val="Nagwek1"/>
            <w:numPr>
              <w:ilvl w:val="0"/>
              <w:numId w:val="0"/>
            </w:numPr>
            <w:spacing w:before="0"/>
            <w:rPr>
              <w:rFonts w:ascii="Myriad Pro" w:hAnsi="Myriad Pro"/>
              <w:color w:val="4F6228" w:themeColor="accent3" w:themeShade="80"/>
              <w:lang w:eastAsia="pl-PL"/>
            </w:rPr>
          </w:pPr>
          <w:bookmarkStart w:id="58" w:name="_Toc123542347"/>
          <w:r w:rsidRPr="009403D6">
            <w:rPr>
              <w:rFonts w:ascii="Myriad Pro" w:hAnsi="Myriad Pro"/>
              <w:i/>
              <w:color w:val="4F6228" w:themeColor="accent3" w:themeShade="80"/>
              <w:sz w:val="24"/>
              <w:szCs w:val="24"/>
              <w:lang w:eastAsia="pl-PL"/>
            </w:rPr>
            <w:lastRenderedPageBreak/>
            <w:t>Ewaluacja bieżąca kryteriów i systemu wyboru projektów RPO WZ 2014-2020</w:t>
          </w:r>
          <w:bookmarkEnd w:id="58"/>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3"/>
            <w:gridCol w:w="4377"/>
          </w:tblGrid>
          <w:tr w:rsidR="009353AD" w:rsidRPr="009403D6" w14:paraId="58BE443A" w14:textId="77777777" w:rsidTr="00BA709F">
            <w:tc>
              <w:tcPr>
                <w:tcW w:w="9286" w:type="dxa"/>
                <w:gridSpan w:val="2"/>
                <w:shd w:val="clear" w:color="auto" w:fill="76923C" w:themeFill="accent3" w:themeFillShade="BF"/>
              </w:tcPr>
              <w:p w14:paraId="02B444C1" w14:textId="77777777" w:rsidR="009353AD" w:rsidRPr="009403D6" w:rsidRDefault="009353AD" w:rsidP="00807A17">
                <w:pPr>
                  <w:spacing w:after="0"/>
                  <w:rPr>
                    <w:rFonts w:cs="Tahoma"/>
                    <w:b/>
                    <w:bCs/>
                    <w:color w:val="FFFFFF"/>
                    <w:sz w:val="20"/>
                    <w:szCs w:val="20"/>
                  </w:rPr>
                </w:pPr>
                <w:r w:rsidRPr="009403D6">
                  <w:rPr>
                    <w:rFonts w:cs="Tahoma"/>
                    <w:b/>
                    <w:bCs/>
                    <w:color w:val="FFFFFF"/>
                    <w:sz w:val="20"/>
                    <w:szCs w:val="20"/>
                  </w:rPr>
                  <w:t>Ogólny opis badania</w:t>
                </w:r>
              </w:p>
            </w:tc>
          </w:tr>
          <w:tr w:rsidR="009353AD" w:rsidRPr="009403D6" w14:paraId="0940F4DA" w14:textId="77777777" w:rsidTr="00BA709F">
            <w:tc>
              <w:tcPr>
                <w:tcW w:w="9286" w:type="dxa"/>
                <w:gridSpan w:val="2"/>
                <w:shd w:val="clear" w:color="auto" w:fill="C2D69B" w:themeFill="accent3" w:themeFillTint="99"/>
              </w:tcPr>
              <w:p w14:paraId="164C540B" w14:textId="77777777" w:rsidR="009353AD" w:rsidRPr="009403D6" w:rsidRDefault="009353AD" w:rsidP="00807A17">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9353AD" w:rsidRPr="009403D6" w14:paraId="7D5CD3C3" w14:textId="77777777" w:rsidTr="00BA709F">
            <w:tc>
              <w:tcPr>
                <w:tcW w:w="9286" w:type="dxa"/>
                <w:gridSpan w:val="2"/>
                <w:shd w:val="clear" w:color="auto" w:fill="FFFFFF"/>
              </w:tcPr>
              <w:p w14:paraId="1BFE1448" w14:textId="77777777" w:rsidR="009353AD" w:rsidRPr="009403D6" w:rsidRDefault="009353AD" w:rsidP="00807A17">
                <w:pPr>
                  <w:spacing w:after="0"/>
                  <w:rPr>
                    <w:rFonts w:cs="Tahoma"/>
                    <w:b/>
                    <w:bCs/>
                    <w:color w:val="FF6600"/>
                    <w:sz w:val="20"/>
                    <w:szCs w:val="20"/>
                  </w:rPr>
                </w:pPr>
                <w:r w:rsidRPr="009403D6">
                  <w:rPr>
                    <w:rFonts w:cs="Tahoma"/>
                    <w:b/>
                    <w:bCs/>
                    <w:color w:val="000000"/>
                    <w:sz w:val="20"/>
                    <w:szCs w:val="20"/>
                  </w:rPr>
                  <w:t>Wszystkie osie priorytetowe</w:t>
                </w:r>
              </w:p>
            </w:tc>
          </w:tr>
          <w:tr w:rsidR="009353AD" w:rsidRPr="009403D6" w14:paraId="0EED64E9" w14:textId="77777777" w:rsidTr="00BA709F">
            <w:tc>
              <w:tcPr>
                <w:tcW w:w="4786" w:type="dxa"/>
                <w:shd w:val="clear" w:color="auto" w:fill="C2D69B" w:themeFill="accent3" w:themeFillTint="99"/>
              </w:tcPr>
              <w:p w14:paraId="6D34D639" w14:textId="77777777" w:rsidR="009353AD" w:rsidRPr="009403D6" w:rsidRDefault="009353AD" w:rsidP="00807A17">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1F0B489D" w14:textId="77777777" w:rsidR="009353AD" w:rsidRPr="009403D6" w:rsidRDefault="009353AD" w:rsidP="00807A17">
                <w:pPr>
                  <w:spacing w:after="0"/>
                  <w:rPr>
                    <w:rFonts w:cs="Tahoma"/>
                    <w:color w:val="000000"/>
                    <w:sz w:val="20"/>
                    <w:szCs w:val="20"/>
                  </w:rPr>
                </w:pPr>
                <w:r w:rsidRPr="009403D6">
                  <w:rPr>
                    <w:rFonts w:cs="Tahoma"/>
                    <w:color w:val="000000"/>
                    <w:sz w:val="20"/>
                    <w:szCs w:val="20"/>
                  </w:rPr>
                  <w:t>procesowe</w:t>
                </w:r>
              </w:p>
            </w:tc>
          </w:tr>
          <w:tr w:rsidR="009353AD" w:rsidRPr="009403D6" w14:paraId="554986A5" w14:textId="77777777" w:rsidTr="00BA709F">
            <w:tc>
              <w:tcPr>
                <w:tcW w:w="4786" w:type="dxa"/>
                <w:shd w:val="clear" w:color="auto" w:fill="C2D69B" w:themeFill="accent3" w:themeFillTint="99"/>
              </w:tcPr>
              <w:p w14:paraId="44450920" w14:textId="77777777" w:rsidR="009353AD" w:rsidRPr="009403D6" w:rsidRDefault="009353AD" w:rsidP="00807A17">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277BD93B" w14:textId="77777777" w:rsidR="009353AD" w:rsidRPr="009403D6" w:rsidRDefault="009353AD" w:rsidP="00807A17">
                <w:pPr>
                  <w:spacing w:after="0"/>
                  <w:rPr>
                    <w:rFonts w:cs="Tahoma"/>
                    <w:color w:val="000000"/>
                    <w:sz w:val="20"/>
                    <w:szCs w:val="20"/>
                  </w:rPr>
                </w:pPr>
                <w:r w:rsidRPr="009403D6">
                  <w:rPr>
                    <w:rFonts w:cs="Tahoma"/>
                    <w:color w:val="000000"/>
                    <w:sz w:val="20"/>
                    <w:szCs w:val="20"/>
                  </w:rPr>
                  <w:t>on-</w:t>
                </w:r>
                <w:proofErr w:type="spellStart"/>
                <w:r w:rsidRPr="009403D6">
                  <w:rPr>
                    <w:rFonts w:cs="Tahoma"/>
                    <w:color w:val="000000"/>
                    <w:sz w:val="20"/>
                    <w:szCs w:val="20"/>
                  </w:rPr>
                  <w:t>going</w:t>
                </w:r>
                <w:proofErr w:type="spellEnd"/>
              </w:p>
            </w:tc>
          </w:tr>
          <w:tr w:rsidR="009353AD" w:rsidRPr="009403D6" w14:paraId="484AB94A" w14:textId="77777777" w:rsidTr="00BA709F">
            <w:tc>
              <w:tcPr>
                <w:tcW w:w="9286" w:type="dxa"/>
                <w:gridSpan w:val="2"/>
                <w:shd w:val="clear" w:color="auto" w:fill="C2D69B" w:themeFill="accent3" w:themeFillTint="99"/>
              </w:tcPr>
              <w:p w14:paraId="00BF5C76" w14:textId="77777777" w:rsidR="009353AD" w:rsidRPr="009403D6" w:rsidRDefault="009353AD" w:rsidP="00807A17">
                <w:pPr>
                  <w:spacing w:after="0"/>
                  <w:rPr>
                    <w:rFonts w:cs="Tahoma"/>
                    <w:b/>
                    <w:bCs/>
                    <w:color w:val="000000"/>
                    <w:sz w:val="20"/>
                    <w:szCs w:val="20"/>
                  </w:rPr>
                </w:pPr>
                <w:r w:rsidRPr="009403D6">
                  <w:rPr>
                    <w:rFonts w:cs="Tahoma"/>
                    <w:b/>
                    <w:bCs/>
                    <w:color w:val="000000"/>
                    <w:sz w:val="20"/>
                    <w:szCs w:val="20"/>
                  </w:rPr>
                  <w:t>Cel badania</w:t>
                </w:r>
              </w:p>
            </w:tc>
          </w:tr>
          <w:tr w:rsidR="009353AD" w:rsidRPr="009403D6" w14:paraId="73455827" w14:textId="77777777" w:rsidTr="00BA709F">
            <w:tc>
              <w:tcPr>
                <w:tcW w:w="9286" w:type="dxa"/>
                <w:gridSpan w:val="2"/>
                <w:shd w:val="clear" w:color="auto" w:fill="FFFFFF"/>
              </w:tcPr>
              <w:p w14:paraId="75B31BFB" w14:textId="77777777" w:rsidR="009353AD" w:rsidRPr="009403D6" w:rsidRDefault="009353AD" w:rsidP="00807A17">
                <w:pPr>
                  <w:spacing w:after="0"/>
                  <w:rPr>
                    <w:rFonts w:cs="Tahoma"/>
                    <w:bCs/>
                    <w:sz w:val="20"/>
                    <w:szCs w:val="20"/>
                  </w:rPr>
                </w:pPr>
                <w:r w:rsidRPr="009403D6">
                  <w:rPr>
                    <w:rFonts w:cs="Tahoma"/>
                    <w:bCs/>
                    <w:sz w:val="20"/>
                    <w:szCs w:val="20"/>
                  </w:rPr>
                  <w:t>Celem badania jest ocena przyjętych kryteriów wyboru projektów oraz systemu wyboru projektów pod kątem zapewnienia skutecznej i najbardziej efektywnej realizacji RPO WZ 2014-2020.</w:t>
                </w:r>
              </w:p>
            </w:tc>
          </w:tr>
          <w:tr w:rsidR="009353AD" w:rsidRPr="009403D6" w14:paraId="16F7EF13" w14:textId="77777777" w:rsidTr="00BA709F">
            <w:trPr>
              <w:trHeight w:val="168"/>
            </w:trPr>
            <w:tc>
              <w:tcPr>
                <w:tcW w:w="9286" w:type="dxa"/>
                <w:gridSpan w:val="2"/>
                <w:shd w:val="clear" w:color="auto" w:fill="C2D69B" w:themeFill="accent3" w:themeFillTint="99"/>
              </w:tcPr>
              <w:p w14:paraId="4653C6A1" w14:textId="77777777" w:rsidR="009353AD" w:rsidRPr="009403D6" w:rsidRDefault="009353AD" w:rsidP="00807A17">
                <w:pPr>
                  <w:spacing w:after="0"/>
                  <w:rPr>
                    <w:rFonts w:cs="Tahoma"/>
                    <w:b/>
                    <w:bCs/>
                    <w:color w:val="000000"/>
                    <w:sz w:val="20"/>
                    <w:szCs w:val="20"/>
                  </w:rPr>
                </w:pPr>
                <w:r w:rsidRPr="009403D6">
                  <w:rPr>
                    <w:rFonts w:cs="Tahoma"/>
                    <w:b/>
                    <w:bCs/>
                    <w:color w:val="000000"/>
                    <w:sz w:val="20"/>
                    <w:szCs w:val="20"/>
                  </w:rPr>
                  <w:t>Uzasadnienie badania</w:t>
                </w:r>
              </w:p>
            </w:tc>
          </w:tr>
          <w:tr w:rsidR="009353AD" w:rsidRPr="009403D6" w14:paraId="60874059" w14:textId="77777777" w:rsidTr="00BA709F">
            <w:tc>
              <w:tcPr>
                <w:tcW w:w="9286" w:type="dxa"/>
                <w:gridSpan w:val="2"/>
                <w:shd w:val="clear" w:color="auto" w:fill="FFFFFF"/>
              </w:tcPr>
              <w:p w14:paraId="409B648C" w14:textId="77777777" w:rsidR="009353AD" w:rsidRPr="009403D6" w:rsidRDefault="009353AD" w:rsidP="00807A17">
                <w:pPr>
                  <w:spacing w:after="0"/>
                  <w:rPr>
                    <w:rFonts w:cs="Tahoma"/>
                    <w:color w:val="000000"/>
                    <w:sz w:val="20"/>
                    <w:szCs w:val="20"/>
                  </w:rPr>
                </w:pPr>
                <w:r w:rsidRPr="009403D6">
                  <w:rPr>
                    <w:rFonts w:cs="Tahoma"/>
                    <w:color w:val="000000"/>
                    <w:sz w:val="20"/>
                    <w:szCs w:val="20"/>
                  </w:rPr>
                  <w:t xml:space="preserve">Zgodnie z zapisami Wytycznych w zakresie ewaluacji polityki spójności w ramach perspektywy finansowej 2014-2020, badanie kryteriów i systemu wyboru projektów jest obowiązkowe dla wszystkich programów operacyjnych. </w:t>
                </w:r>
              </w:p>
              <w:p w14:paraId="246D34FD" w14:textId="77777777" w:rsidR="009353AD" w:rsidRPr="009403D6" w:rsidRDefault="009353AD" w:rsidP="00807A17">
                <w:pPr>
                  <w:spacing w:after="0"/>
                  <w:rPr>
                    <w:rFonts w:cs="Tahoma"/>
                    <w:color w:val="000000"/>
                    <w:sz w:val="20"/>
                    <w:szCs w:val="20"/>
                  </w:rPr>
                </w:pPr>
                <w:r w:rsidRPr="009403D6">
                  <w:rPr>
                    <w:rFonts w:cs="Tahoma"/>
                    <w:color w:val="000000"/>
                    <w:sz w:val="20"/>
                    <w:szCs w:val="20"/>
                  </w:rPr>
                  <w:t>Kryteria i system wyboru projektów są kluczowym elementem zapewniającym prawidłową i efektywną realizację RPO WZ 2014-2020 przez In</w:t>
                </w:r>
                <w:r w:rsidR="00EC6603" w:rsidRPr="009403D6">
                  <w:rPr>
                    <w:rFonts w:cs="Tahoma"/>
                    <w:color w:val="000000"/>
                    <w:sz w:val="20"/>
                    <w:szCs w:val="20"/>
                  </w:rPr>
                  <w:t>stytucję Zarządzającą RPO WZ.</w:t>
                </w:r>
              </w:p>
              <w:p w14:paraId="0C96977E" w14:textId="77777777" w:rsidR="009353AD" w:rsidRPr="009403D6" w:rsidRDefault="009353AD" w:rsidP="00807A17">
                <w:pPr>
                  <w:spacing w:after="0"/>
                  <w:rPr>
                    <w:rFonts w:cs="Calibri"/>
                    <w:sz w:val="20"/>
                    <w:szCs w:val="20"/>
                  </w:rPr>
                </w:pPr>
                <w:r w:rsidRPr="009403D6">
                  <w:rPr>
                    <w:rFonts w:cs="Calibri"/>
                    <w:sz w:val="20"/>
                    <w:szCs w:val="20"/>
                  </w:rPr>
                  <w:t xml:space="preserve">Trzeba także wskazać, że kryteria i system wyboru projektów będą determinować sukces lub porażkę wdrażania programu. Ich uważna analiza i ocena, a następnie wykorzystanie wniosków, wpłynąć może na poprawę trafności interwencji oraz skuteczności i efektywności w osiąganiu celów programu. </w:t>
                </w:r>
              </w:p>
              <w:p w14:paraId="083E7E7D" w14:textId="77777777" w:rsidR="009353AD" w:rsidRPr="009403D6" w:rsidRDefault="009353AD" w:rsidP="00807A17">
                <w:pPr>
                  <w:autoSpaceDE w:val="0"/>
                  <w:autoSpaceDN w:val="0"/>
                  <w:adjustRightInd w:val="0"/>
                  <w:spacing w:after="0"/>
                  <w:rPr>
                    <w:rFonts w:cs="Calibri"/>
                    <w:sz w:val="20"/>
                    <w:szCs w:val="20"/>
                  </w:rPr>
                </w:pPr>
                <w:r w:rsidRPr="009403D6">
                  <w:rPr>
                    <w:rFonts w:cs="Calibri"/>
                    <w:sz w:val="20"/>
                    <w:szCs w:val="20"/>
                  </w:rPr>
                  <w:t>Zdobyte doświadczenia perspektywy 2007-2013 (JE przeprowadziła podobne 2 ba</w:t>
                </w:r>
                <w:r w:rsidR="00EC6603" w:rsidRPr="009403D6">
                  <w:rPr>
                    <w:rFonts w:cs="Calibri"/>
                    <w:sz w:val="20"/>
                    <w:szCs w:val="20"/>
                  </w:rPr>
                  <w:t xml:space="preserve">dania ewaluacyjne: w 2009 roku </w:t>
                </w:r>
                <w:r w:rsidRPr="009403D6">
                  <w:rPr>
                    <w:rFonts w:cs="Calibri"/>
                    <w:sz w:val="20"/>
                    <w:szCs w:val="20"/>
                  </w:rPr>
                  <w:t xml:space="preserve">pt. „Ewaluacja procesu naboru, oceny i selekcji wniosków w ramach RPO WZ na lata 2007-2013 wraz z oceną systemu kryteriów wyboru projektów (finansowanych operacji) w ramach RPO WZ na lata 2007-2013”, w 2014 roku pt. </w:t>
                </w:r>
                <w:r w:rsidRPr="009403D6">
                  <w:rPr>
                    <w:sz w:val="20"/>
                    <w:szCs w:val="20"/>
                  </w:rPr>
                  <w:t>„Ewaluacja systemu oceny i naboru projektów w ramach Regionalnego Programu Operacyjnego Województwa Zachodniopomorskiego na lata 2007-2013”, które umożliwiły wprowadzenie szeregu zmian w systemie i kryteriach wyboru projektów</w:t>
                </w:r>
                <w:r w:rsidR="00DE28AB" w:rsidRPr="009403D6">
                  <w:rPr>
                    <w:sz w:val="20"/>
                    <w:szCs w:val="20"/>
                  </w:rPr>
                  <w:t>,</w:t>
                </w:r>
                <w:r w:rsidRPr="009403D6">
                  <w:rPr>
                    <w:sz w:val="20"/>
                    <w:szCs w:val="20"/>
                  </w:rPr>
                  <w:t xml:space="preserve"> wskazują na wysok</w:t>
                </w:r>
                <w:r w:rsidR="00EC6603" w:rsidRPr="009403D6">
                  <w:rPr>
                    <w:sz w:val="20"/>
                    <w:szCs w:val="20"/>
                  </w:rPr>
                  <w:t>ą</w:t>
                </w:r>
                <w:r w:rsidRPr="009403D6">
                  <w:rPr>
                    <w:sz w:val="20"/>
                    <w:szCs w:val="20"/>
                  </w:rPr>
                  <w:t xml:space="preserve"> użyteczność tego typu ewaluacji. </w:t>
                </w:r>
              </w:p>
            </w:tc>
          </w:tr>
          <w:tr w:rsidR="009353AD" w:rsidRPr="009403D6" w14:paraId="3E7AF360" w14:textId="77777777" w:rsidTr="00BA709F">
            <w:tc>
              <w:tcPr>
                <w:tcW w:w="9286" w:type="dxa"/>
                <w:gridSpan w:val="2"/>
                <w:shd w:val="clear" w:color="auto" w:fill="C2D69B" w:themeFill="accent3" w:themeFillTint="99"/>
              </w:tcPr>
              <w:p w14:paraId="3FBC865A" w14:textId="77777777" w:rsidR="009353AD" w:rsidRPr="009403D6" w:rsidRDefault="009353AD" w:rsidP="00807A17">
                <w:pPr>
                  <w:spacing w:after="0"/>
                  <w:rPr>
                    <w:rFonts w:cs="Tahoma"/>
                    <w:b/>
                    <w:bCs/>
                    <w:color w:val="000000"/>
                    <w:sz w:val="20"/>
                    <w:szCs w:val="20"/>
                  </w:rPr>
                </w:pPr>
                <w:r w:rsidRPr="009403D6">
                  <w:rPr>
                    <w:rFonts w:cs="Tahoma"/>
                    <w:b/>
                    <w:bCs/>
                    <w:color w:val="000000"/>
                    <w:sz w:val="20"/>
                    <w:szCs w:val="20"/>
                  </w:rPr>
                  <w:t>Kryteria badania</w:t>
                </w:r>
              </w:p>
            </w:tc>
          </w:tr>
          <w:tr w:rsidR="009353AD" w:rsidRPr="009403D6" w14:paraId="61557A0B" w14:textId="77777777" w:rsidTr="00BA709F">
            <w:tc>
              <w:tcPr>
                <w:tcW w:w="9286" w:type="dxa"/>
                <w:gridSpan w:val="2"/>
                <w:shd w:val="clear" w:color="auto" w:fill="FFFFFF"/>
              </w:tcPr>
              <w:p w14:paraId="0DD78B0F" w14:textId="77777777" w:rsidR="009353AD" w:rsidRPr="009403D6" w:rsidRDefault="009353AD" w:rsidP="00807A17">
                <w:pPr>
                  <w:spacing w:after="0"/>
                  <w:rPr>
                    <w:rFonts w:cs="Tahoma"/>
                    <w:bCs/>
                    <w:color w:val="000000"/>
                    <w:sz w:val="20"/>
                    <w:szCs w:val="20"/>
                  </w:rPr>
                </w:pPr>
                <w:r w:rsidRPr="009403D6">
                  <w:rPr>
                    <w:rFonts w:cs="Tahoma"/>
                    <w:bCs/>
                    <w:color w:val="000000"/>
                    <w:sz w:val="20"/>
                    <w:szCs w:val="20"/>
                  </w:rPr>
                  <w:t xml:space="preserve">Trafność </w:t>
                </w:r>
              </w:p>
              <w:p w14:paraId="20FE887B" w14:textId="77777777" w:rsidR="009353AD" w:rsidRPr="009403D6" w:rsidRDefault="009353AD" w:rsidP="00807A17">
                <w:pPr>
                  <w:spacing w:after="0"/>
                  <w:rPr>
                    <w:rFonts w:cs="Tahoma"/>
                    <w:bCs/>
                    <w:color w:val="000000"/>
                    <w:sz w:val="20"/>
                    <w:szCs w:val="20"/>
                  </w:rPr>
                </w:pPr>
                <w:r w:rsidRPr="009403D6">
                  <w:rPr>
                    <w:rFonts w:cs="Tahoma"/>
                    <w:bCs/>
                    <w:color w:val="000000"/>
                    <w:sz w:val="20"/>
                    <w:szCs w:val="20"/>
                  </w:rPr>
                  <w:t>Spójność</w:t>
                </w:r>
              </w:p>
              <w:p w14:paraId="5FC69BD7" w14:textId="77777777" w:rsidR="009353AD" w:rsidRPr="009403D6" w:rsidRDefault="009353AD" w:rsidP="00807A17">
                <w:pPr>
                  <w:spacing w:after="0"/>
                  <w:rPr>
                    <w:rFonts w:cs="Tahoma"/>
                    <w:b/>
                    <w:bCs/>
                    <w:color w:val="000000"/>
                    <w:sz w:val="20"/>
                    <w:szCs w:val="20"/>
                  </w:rPr>
                </w:pPr>
                <w:r w:rsidRPr="009403D6">
                  <w:rPr>
                    <w:rFonts w:cs="Tahoma"/>
                    <w:bCs/>
                    <w:color w:val="000000"/>
                    <w:sz w:val="20"/>
                    <w:szCs w:val="20"/>
                  </w:rPr>
                  <w:t>Przewidywana skuteczność</w:t>
                </w:r>
              </w:p>
            </w:tc>
          </w:tr>
          <w:tr w:rsidR="009353AD" w:rsidRPr="009403D6" w14:paraId="2722E641" w14:textId="77777777" w:rsidTr="00BA709F">
            <w:tc>
              <w:tcPr>
                <w:tcW w:w="9286" w:type="dxa"/>
                <w:gridSpan w:val="2"/>
                <w:shd w:val="clear" w:color="auto" w:fill="C2D69B" w:themeFill="accent3" w:themeFillTint="99"/>
              </w:tcPr>
              <w:p w14:paraId="2737EA43" w14:textId="77777777" w:rsidR="009353AD" w:rsidRPr="009403D6" w:rsidRDefault="009353AD" w:rsidP="00807A17">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9353AD" w:rsidRPr="009403D6" w14:paraId="30092CF5" w14:textId="77777777" w:rsidTr="00BA709F">
            <w:tc>
              <w:tcPr>
                <w:tcW w:w="9286" w:type="dxa"/>
                <w:gridSpan w:val="2"/>
                <w:shd w:val="clear" w:color="auto" w:fill="FFFFFF"/>
              </w:tcPr>
              <w:p w14:paraId="00E82442"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 xml:space="preserve">Czy przyjęte kryteria i system wyboru w ramach poszczególnych działań sprzyjać będą wyborowi projektów, które w sposób optymalny przyczyniają się do osiągania celów </w:t>
                </w:r>
                <w:r w:rsidR="000D774E" w:rsidRPr="009403D6">
                  <w:rPr>
                    <w:rFonts w:eastAsia="Times New Roman" w:cs="Tahoma"/>
                    <w:color w:val="000000"/>
                    <w:sz w:val="20"/>
                    <w:szCs w:val="20"/>
                  </w:rPr>
                  <w:t xml:space="preserve">i rezultatów odpowiednich priorytetów </w:t>
                </w:r>
                <w:r w:rsidRPr="009403D6">
                  <w:rPr>
                    <w:rFonts w:eastAsia="Times New Roman" w:cs="Tahoma"/>
                    <w:color w:val="000000"/>
                    <w:sz w:val="20"/>
                    <w:szCs w:val="20"/>
                  </w:rPr>
                  <w:t>RPO WZ 2014-2020?</w:t>
                </w:r>
              </w:p>
              <w:p w14:paraId="64C3A6E1"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kryteria i system wyboru w ramach poszczególnych działań sprzyjać będą wyborowi projektów, które pozwolą na wypełnienie zobowiązań wynikających z przyjętych ram wykonania?</w:t>
                </w:r>
              </w:p>
              <w:p w14:paraId="40E5FAB4"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 xml:space="preserve">Czy kryteria i system wyboru projektów przyjęty w programie wspierają realizację projektów zgodnych </w:t>
                </w:r>
                <w:r w:rsidR="00EC6603" w:rsidRPr="009403D6">
                  <w:rPr>
                    <w:rFonts w:eastAsia="Times New Roman" w:cs="Tahoma"/>
                    <w:color w:val="000000"/>
                    <w:sz w:val="20"/>
                    <w:szCs w:val="20"/>
                  </w:rPr>
                  <w:br/>
                </w:r>
                <w:r w:rsidRPr="009403D6">
                  <w:rPr>
                    <w:rFonts w:eastAsia="Times New Roman" w:cs="Tahoma"/>
                    <w:color w:val="000000"/>
                    <w:sz w:val="20"/>
                    <w:szCs w:val="20"/>
                  </w:rPr>
                  <w:t xml:space="preserve">z inteligentnymi oraz regionalnymi specjalizacjami? </w:t>
                </w:r>
              </w:p>
              <w:p w14:paraId="51CF9F16"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kryteria i system wyboru projektów przyjęty w programie wspierają realizację projektów innowacyjnych?</w:t>
                </w:r>
              </w:p>
              <w:p w14:paraId="2516E4B6"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założenia systemu wyboru projektów ograniczają do niezbędnego minimum obciążenia administracyjne nakładane na wnioskodawców?</w:t>
                </w:r>
              </w:p>
              <w:p w14:paraId="7A50EC29"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kryteria i system wyboru projektów w ramach poszczególnych działań faktycznie zapewnił wybór projektów, które w sposób optymalny przyczyniają się do osiągania celów RPO WZ 2014-2020?</w:t>
                </w:r>
              </w:p>
              <w:p w14:paraId="0D80DD21"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kryteria i system wyboru projektów w ramach poszczególnych działań i pomiędzy działaniami zapewnił wybór projektów wzajemnie komplementarnych?</w:t>
                </w:r>
              </w:p>
              <w:p w14:paraId="23AFF4C3" w14:textId="77777777" w:rsidR="00315947" w:rsidRPr="009403D6" w:rsidRDefault="009353AD" w:rsidP="00807A17">
                <w:pPr>
                  <w:numPr>
                    <w:ilvl w:val="0"/>
                    <w:numId w:val="64"/>
                  </w:numPr>
                  <w:spacing w:after="0"/>
                  <w:contextualSpacing/>
                  <w:rPr>
                    <w:rFonts w:eastAsia="Times New Roman" w:cs="Tahoma"/>
                    <w:b/>
                    <w:color w:val="000000"/>
                    <w:sz w:val="20"/>
                    <w:szCs w:val="20"/>
                  </w:rPr>
                </w:pPr>
                <w:r w:rsidRPr="009403D6">
                  <w:rPr>
                    <w:rFonts w:eastAsia="Times New Roman" w:cs="Tahoma"/>
                    <w:color w:val="000000"/>
                    <w:sz w:val="20"/>
                    <w:szCs w:val="20"/>
                  </w:rPr>
                  <w:t>Czy zastosowanie kryteriów i systemu wyboru w ramach poszczególnych działań sprzyjało wyborowi projektów, które pozwolą na wypełnienie zobowiązań wynikających z przyjętych ram wykonania?</w:t>
                </w:r>
              </w:p>
              <w:p w14:paraId="304D920A" w14:textId="77777777" w:rsidR="00315947" w:rsidRPr="009403D6" w:rsidRDefault="000D774E" w:rsidP="00807A17">
                <w:pPr>
                  <w:numPr>
                    <w:ilvl w:val="0"/>
                    <w:numId w:val="64"/>
                  </w:numPr>
                  <w:spacing w:after="0"/>
                  <w:contextualSpacing/>
                  <w:rPr>
                    <w:rFonts w:eastAsia="Times New Roman" w:cs="Tahoma"/>
                    <w:color w:val="000000"/>
                    <w:sz w:val="20"/>
                    <w:szCs w:val="20"/>
                  </w:rPr>
                </w:pPr>
                <w:r w:rsidRPr="009403D6">
                  <w:rPr>
                    <w:rFonts w:eastAsia="Times New Roman" w:cs="Tahoma"/>
                    <w:color w:val="000000"/>
                    <w:sz w:val="20"/>
                    <w:szCs w:val="20"/>
                  </w:rPr>
                  <w:lastRenderedPageBreak/>
                  <w:t>Czy przyjęte kryteria i system wyboru oraz organizacja procesu oceny wniosków w ramach poszczególnych działań RPO WZ są niedyskryminacyjne i przejrzyste oraz uwzględniają ogólne zasady ustanowione w art. 7 i 8 Rozporządzenia EU 1303/2013?</w:t>
                </w:r>
              </w:p>
              <w:p w14:paraId="2AE86220" w14:textId="77777777" w:rsidR="00315947" w:rsidRPr="009403D6" w:rsidRDefault="009353AD" w:rsidP="00807A17">
                <w:pPr>
                  <w:numPr>
                    <w:ilvl w:val="0"/>
                    <w:numId w:val="64"/>
                  </w:numPr>
                  <w:spacing w:after="0"/>
                  <w:contextualSpacing/>
                  <w:rPr>
                    <w:rFonts w:cs="Tahoma"/>
                    <w:b/>
                    <w:bCs/>
                    <w:color w:val="000000"/>
                    <w:sz w:val="20"/>
                    <w:szCs w:val="20"/>
                  </w:rPr>
                </w:pPr>
                <w:r w:rsidRPr="009403D6">
                  <w:rPr>
                    <w:rFonts w:cs="Tahoma"/>
                    <w:color w:val="000000"/>
                    <w:sz w:val="20"/>
                    <w:szCs w:val="20"/>
                  </w:rPr>
                  <w:t xml:space="preserve">Czy faktyczne zastosowanie systemu wyboru projektów ogranicza do niezbędnego minimum obciążenia administracyjne nakładane na wnioskodawców na etapie aplikacji o środki? </w:t>
                </w:r>
              </w:p>
            </w:tc>
          </w:tr>
          <w:tr w:rsidR="009353AD" w:rsidRPr="009403D6" w14:paraId="27CB1151" w14:textId="77777777" w:rsidTr="00BA709F">
            <w:tc>
              <w:tcPr>
                <w:tcW w:w="9286" w:type="dxa"/>
                <w:gridSpan w:val="2"/>
                <w:shd w:val="clear" w:color="auto" w:fill="76923C" w:themeFill="accent3" w:themeFillShade="BF"/>
              </w:tcPr>
              <w:p w14:paraId="6B0E89D8" w14:textId="77777777" w:rsidR="009353AD" w:rsidRPr="009403D6" w:rsidRDefault="009353AD" w:rsidP="00807A17">
                <w:pPr>
                  <w:spacing w:after="0"/>
                  <w:rPr>
                    <w:rFonts w:cs="Tahoma"/>
                    <w:b/>
                    <w:bCs/>
                    <w:color w:val="FFFFFF"/>
                    <w:sz w:val="20"/>
                    <w:szCs w:val="20"/>
                  </w:rPr>
                </w:pPr>
                <w:r w:rsidRPr="009403D6">
                  <w:rPr>
                    <w:rFonts w:cs="Tahoma"/>
                    <w:b/>
                    <w:bCs/>
                    <w:color w:val="FFFFFF"/>
                    <w:sz w:val="20"/>
                    <w:szCs w:val="20"/>
                  </w:rPr>
                  <w:lastRenderedPageBreak/>
                  <w:t>Ogólny zarys metodologii badania</w:t>
                </w:r>
              </w:p>
            </w:tc>
          </w:tr>
          <w:tr w:rsidR="009353AD" w:rsidRPr="009403D6" w14:paraId="7D9FF372" w14:textId="77777777" w:rsidTr="00BA709F">
            <w:tc>
              <w:tcPr>
                <w:tcW w:w="9286" w:type="dxa"/>
                <w:gridSpan w:val="2"/>
                <w:shd w:val="clear" w:color="auto" w:fill="C2D69B" w:themeFill="accent3" w:themeFillTint="99"/>
              </w:tcPr>
              <w:p w14:paraId="34640EFE" w14:textId="77777777" w:rsidR="009353AD" w:rsidRPr="009403D6" w:rsidRDefault="009353AD" w:rsidP="00807A17">
                <w:pPr>
                  <w:spacing w:after="0"/>
                  <w:rPr>
                    <w:b/>
                    <w:bCs/>
                    <w:sz w:val="20"/>
                    <w:szCs w:val="20"/>
                  </w:rPr>
                </w:pPr>
                <w:r w:rsidRPr="009403D6">
                  <w:rPr>
                    <w:b/>
                    <w:bCs/>
                    <w:sz w:val="20"/>
                    <w:szCs w:val="20"/>
                  </w:rPr>
                  <w:t>Zastosowane podejście metodologiczne</w:t>
                </w:r>
              </w:p>
            </w:tc>
          </w:tr>
          <w:tr w:rsidR="009353AD" w:rsidRPr="009403D6" w14:paraId="31A07543" w14:textId="77777777" w:rsidTr="00BA709F">
            <w:trPr>
              <w:trHeight w:val="2823"/>
            </w:trPr>
            <w:tc>
              <w:tcPr>
                <w:tcW w:w="9286" w:type="dxa"/>
                <w:gridSpan w:val="2"/>
                <w:shd w:val="clear" w:color="auto" w:fill="auto"/>
              </w:tcPr>
              <w:p w14:paraId="7C4B600F" w14:textId="77777777" w:rsidR="00315947" w:rsidRPr="009403D6" w:rsidRDefault="002F1579" w:rsidP="00807A17">
                <w:pPr>
                  <w:pStyle w:val="Akapitzlist"/>
                  <w:numPr>
                    <w:ilvl w:val="0"/>
                    <w:numId w:val="65"/>
                  </w:numPr>
                  <w:spacing w:after="0"/>
                  <w:rPr>
                    <w:rFonts w:cs="Tahoma"/>
                    <w:color w:val="000000"/>
                    <w:sz w:val="20"/>
                    <w:szCs w:val="20"/>
                  </w:rPr>
                </w:pPr>
                <w:r w:rsidRPr="009403D6">
                  <w:rPr>
                    <w:rFonts w:cs="Tahoma"/>
                    <w:color w:val="000000"/>
                    <w:sz w:val="20"/>
                    <w:szCs w:val="20"/>
                  </w:rPr>
                  <w:t xml:space="preserve">zastosowanie </w:t>
                </w:r>
                <w:r w:rsidR="00B856C3" w:rsidRPr="009403D6">
                  <w:rPr>
                    <w:rFonts w:cs="Tahoma"/>
                    <w:color w:val="000000"/>
                    <w:sz w:val="20"/>
                    <w:szCs w:val="20"/>
                  </w:rPr>
                  <w:t>ewaluacji bazującej na teorii i o</w:t>
                </w:r>
                <w:r w:rsidR="0087320E" w:rsidRPr="009403D6">
                  <w:rPr>
                    <w:rFonts w:cs="Tahoma"/>
                    <w:color w:val="000000"/>
                    <w:sz w:val="20"/>
                    <w:szCs w:val="20"/>
                  </w:rPr>
                  <w:t>dtworzenie logiki interwencji</w:t>
                </w:r>
                <w:r w:rsidR="00DE28AB" w:rsidRPr="009403D6">
                  <w:rPr>
                    <w:rFonts w:cs="Tahoma"/>
                    <w:color w:val="000000"/>
                    <w:sz w:val="20"/>
                    <w:szCs w:val="20"/>
                  </w:rPr>
                  <w:t>,</w:t>
                </w:r>
              </w:p>
              <w:p w14:paraId="72B12532"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analiza </w:t>
                </w:r>
                <w:r w:rsidR="009353AD" w:rsidRPr="009403D6">
                  <w:rPr>
                    <w:rFonts w:cs="Tahoma"/>
                    <w:color w:val="000000"/>
                    <w:sz w:val="20"/>
                    <w:szCs w:val="20"/>
                  </w:rPr>
                  <w:t>danych zastanych, w szczególności dokumentacji programowej, Szczegółowego Opisu Osi Priorytetowych, kryteriów wyboru projektów w ramach programu operacyjnego, regulaminów przeprowadzania konkursów, regulaminów komisji oceniających projekty, wytycznych w zakresie wyboru projektów w ramach poszczególnych programów operacyjnych, raportów z wcześniej przeprowadzonych ewaluacji dotyczących zagadnienia, a także dokumentów określających ramy prawne (prawa krajowego i unijnego) i wymogi dla systemu oceny i kryteriów wyboru projektów</w:t>
                </w:r>
                <w:r w:rsidR="00DE28AB" w:rsidRPr="009403D6">
                  <w:rPr>
                    <w:rFonts w:cs="Tahoma"/>
                    <w:color w:val="000000"/>
                    <w:sz w:val="20"/>
                    <w:szCs w:val="20"/>
                  </w:rPr>
                  <w:t>,</w:t>
                </w:r>
                <w:r w:rsidRPr="009403D6">
                  <w:rPr>
                    <w:rFonts w:cs="Tahoma"/>
                    <w:color w:val="000000"/>
                    <w:sz w:val="20"/>
                    <w:szCs w:val="20"/>
                  </w:rPr>
                  <w:t xml:space="preserve"> </w:t>
                </w:r>
              </w:p>
              <w:p w14:paraId="10ECD1D9"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wywiady </w:t>
                </w:r>
                <w:r w:rsidR="009353AD" w:rsidRPr="009403D6">
                  <w:rPr>
                    <w:rFonts w:cs="Tahoma"/>
                    <w:color w:val="000000"/>
                    <w:sz w:val="20"/>
                    <w:szCs w:val="20"/>
                  </w:rPr>
                  <w:t>pogłębione z przedstawicielami instytucji zaangażowanych w realizację danego programu operacyjnego, ze szczególnym uwzględnieniem osób odpowiedzialnych za programowanie i wdrażanie</w:t>
                </w:r>
                <w:r w:rsidR="00DE28AB" w:rsidRPr="009403D6">
                  <w:rPr>
                    <w:rFonts w:cs="Tahoma"/>
                    <w:color w:val="000000"/>
                    <w:sz w:val="20"/>
                    <w:szCs w:val="20"/>
                  </w:rPr>
                  <w:t>,</w:t>
                </w:r>
              </w:p>
              <w:p w14:paraId="683B2DD9"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wywiady </w:t>
                </w:r>
                <w:r w:rsidR="009353AD" w:rsidRPr="009403D6">
                  <w:rPr>
                    <w:rFonts w:cs="Tahoma"/>
                    <w:color w:val="000000"/>
                    <w:sz w:val="20"/>
                    <w:szCs w:val="20"/>
                  </w:rPr>
                  <w:t>pogłębione z partnerami społecznymi (m.in. uczestniczącymi w KM RPO WZ 2014-2020</w:t>
                </w:r>
                <w:r w:rsidRPr="009403D6">
                  <w:rPr>
                    <w:rFonts w:cs="Tahoma"/>
                    <w:color w:val="000000"/>
                    <w:sz w:val="20"/>
                    <w:szCs w:val="20"/>
                  </w:rPr>
                  <w:t>)</w:t>
                </w:r>
                <w:r w:rsidR="00DE28AB" w:rsidRPr="009403D6">
                  <w:rPr>
                    <w:rFonts w:cs="Tahoma"/>
                    <w:color w:val="000000"/>
                    <w:sz w:val="20"/>
                    <w:szCs w:val="20"/>
                  </w:rPr>
                  <w:t>,</w:t>
                </w:r>
              </w:p>
              <w:p w14:paraId="415ACAA1"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wywiady </w:t>
                </w:r>
                <w:r w:rsidR="009353AD" w:rsidRPr="009403D6">
                  <w:rPr>
                    <w:rFonts w:cs="Tahoma"/>
                    <w:color w:val="000000"/>
                    <w:sz w:val="20"/>
                    <w:szCs w:val="20"/>
                  </w:rPr>
                  <w:t>pogłębione – z ekspertami oceniającymi wnioski (spoza ww. instytucji</w:t>
                </w:r>
                <w:r w:rsidRPr="009403D6">
                  <w:rPr>
                    <w:rFonts w:cs="Tahoma"/>
                    <w:color w:val="000000"/>
                    <w:sz w:val="20"/>
                    <w:szCs w:val="20"/>
                  </w:rPr>
                  <w:t>)</w:t>
                </w:r>
                <w:r w:rsidR="00DE28AB" w:rsidRPr="009403D6">
                  <w:rPr>
                    <w:rFonts w:cs="Tahoma"/>
                    <w:color w:val="000000"/>
                    <w:sz w:val="20"/>
                    <w:szCs w:val="20"/>
                  </w:rPr>
                  <w:t>,</w:t>
                </w:r>
              </w:p>
              <w:p w14:paraId="531C5270"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wywiady </w:t>
                </w:r>
                <w:r w:rsidR="009353AD" w:rsidRPr="009403D6">
                  <w:rPr>
                    <w:rFonts w:cs="Tahoma"/>
                    <w:color w:val="000000"/>
                    <w:sz w:val="20"/>
                    <w:szCs w:val="20"/>
                  </w:rPr>
                  <w:t>z beneficjentami (np. CATI, CAWI)</w:t>
                </w:r>
                <w:r w:rsidR="00DE28AB" w:rsidRPr="009403D6">
                  <w:rPr>
                    <w:rFonts w:cs="Tahoma"/>
                    <w:color w:val="000000"/>
                    <w:sz w:val="20"/>
                    <w:szCs w:val="20"/>
                  </w:rPr>
                  <w:t>,</w:t>
                </w:r>
              </w:p>
              <w:p w14:paraId="00936543" w14:textId="77777777" w:rsidR="00315947" w:rsidRPr="009403D6" w:rsidRDefault="002F1579" w:rsidP="00807A17">
                <w:pPr>
                  <w:pStyle w:val="Akapitzlist"/>
                  <w:numPr>
                    <w:ilvl w:val="0"/>
                    <w:numId w:val="65"/>
                  </w:numPr>
                  <w:spacing w:after="0"/>
                  <w:rPr>
                    <w:rFonts w:cs="Tahoma"/>
                    <w:b/>
                    <w:color w:val="000000"/>
                    <w:sz w:val="20"/>
                    <w:szCs w:val="20"/>
                  </w:rPr>
                </w:pPr>
                <w:r w:rsidRPr="009403D6">
                  <w:rPr>
                    <w:rFonts w:cs="Tahoma"/>
                    <w:color w:val="000000"/>
                    <w:sz w:val="20"/>
                    <w:szCs w:val="20"/>
                  </w:rPr>
                  <w:t xml:space="preserve">panel </w:t>
                </w:r>
                <w:r w:rsidR="009353AD" w:rsidRPr="009403D6">
                  <w:rPr>
                    <w:rFonts w:cs="Tahoma"/>
                    <w:color w:val="000000"/>
                    <w:sz w:val="20"/>
                    <w:szCs w:val="20"/>
                  </w:rPr>
                  <w:t>ekspercki.</w:t>
                </w:r>
              </w:p>
            </w:tc>
          </w:tr>
          <w:tr w:rsidR="009353AD" w:rsidRPr="009403D6" w14:paraId="0D327A13" w14:textId="77777777" w:rsidTr="00BA709F">
            <w:trPr>
              <w:trHeight w:val="314"/>
            </w:trPr>
            <w:tc>
              <w:tcPr>
                <w:tcW w:w="9286" w:type="dxa"/>
                <w:gridSpan w:val="2"/>
                <w:shd w:val="clear" w:color="auto" w:fill="C2D69B" w:themeFill="accent3" w:themeFillTint="99"/>
              </w:tcPr>
              <w:p w14:paraId="73BF4E79" w14:textId="77777777" w:rsidR="009353AD" w:rsidRPr="009403D6" w:rsidRDefault="009353AD" w:rsidP="00807A17">
                <w:pPr>
                  <w:spacing w:after="0"/>
                  <w:rPr>
                    <w:rFonts w:cs="Tahoma"/>
                    <w:b/>
                    <w:bCs/>
                    <w:color w:val="000000"/>
                    <w:sz w:val="20"/>
                    <w:szCs w:val="20"/>
                  </w:rPr>
                </w:pPr>
                <w:r w:rsidRPr="009403D6">
                  <w:rPr>
                    <w:b/>
                    <w:bCs/>
                    <w:sz w:val="20"/>
                    <w:szCs w:val="20"/>
                  </w:rPr>
                  <w:t>Zakres niezbędnych danych</w:t>
                </w:r>
              </w:p>
            </w:tc>
          </w:tr>
          <w:tr w:rsidR="009353AD" w:rsidRPr="009403D6" w14:paraId="64CA0615" w14:textId="77777777" w:rsidTr="00BA709F">
            <w:tc>
              <w:tcPr>
                <w:tcW w:w="9286" w:type="dxa"/>
                <w:gridSpan w:val="2"/>
                <w:shd w:val="clear" w:color="auto" w:fill="FFFFFF"/>
              </w:tcPr>
              <w:p w14:paraId="6481DB61" w14:textId="77777777" w:rsidR="009353AD" w:rsidRPr="009403D6" w:rsidRDefault="009353AD" w:rsidP="00807A17">
                <w:pPr>
                  <w:spacing w:after="0"/>
                  <w:contextualSpacing/>
                  <w:rPr>
                    <w:rFonts w:cs="Tahoma"/>
                    <w:b/>
                    <w:bCs/>
                    <w:sz w:val="20"/>
                    <w:szCs w:val="20"/>
                  </w:rPr>
                </w:pPr>
                <w:r w:rsidRPr="009403D6">
                  <w:rPr>
                    <w:rFonts w:cs="Tahoma"/>
                    <w:color w:val="000000"/>
                    <w:sz w:val="20"/>
                    <w:szCs w:val="20"/>
                  </w:rPr>
                  <w:t>Zakres danych w posiadaniu IZ (dokumentacja konkursowa, dokumentacja programowa, dokumentacja projektowa). IZ powinna zapewnić, by gromadzone były informacje dotyczące sposobu oceny poszczególnych wniosków o dofinansowanie.</w:t>
                </w:r>
              </w:p>
            </w:tc>
          </w:tr>
          <w:tr w:rsidR="009353AD" w:rsidRPr="009403D6" w14:paraId="1478D363" w14:textId="77777777" w:rsidTr="00BA709F">
            <w:tc>
              <w:tcPr>
                <w:tcW w:w="9286" w:type="dxa"/>
                <w:gridSpan w:val="2"/>
                <w:shd w:val="clear" w:color="auto" w:fill="76923C" w:themeFill="accent3" w:themeFillShade="BF"/>
              </w:tcPr>
              <w:p w14:paraId="35583869" w14:textId="77777777" w:rsidR="009353AD" w:rsidRPr="009403D6" w:rsidRDefault="009353AD" w:rsidP="00807A17">
                <w:pPr>
                  <w:spacing w:after="0"/>
                  <w:rPr>
                    <w:rFonts w:cs="Tahoma"/>
                    <w:b/>
                    <w:bCs/>
                    <w:color w:val="FFFFFF"/>
                    <w:sz w:val="20"/>
                    <w:szCs w:val="20"/>
                  </w:rPr>
                </w:pPr>
                <w:r w:rsidRPr="009403D6">
                  <w:rPr>
                    <w:rFonts w:cs="Tahoma"/>
                    <w:b/>
                    <w:bCs/>
                    <w:color w:val="FFFFFF"/>
                    <w:sz w:val="20"/>
                    <w:szCs w:val="20"/>
                  </w:rPr>
                  <w:t>Organizacja badania</w:t>
                </w:r>
              </w:p>
            </w:tc>
          </w:tr>
          <w:tr w:rsidR="009353AD" w:rsidRPr="009403D6" w14:paraId="3FD99C8C" w14:textId="77777777" w:rsidTr="00BA709F">
            <w:trPr>
              <w:trHeight w:val="314"/>
            </w:trPr>
            <w:tc>
              <w:tcPr>
                <w:tcW w:w="9286" w:type="dxa"/>
                <w:gridSpan w:val="2"/>
                <w:shd w:val="clear" w:color="auto" w:fill="C2D69B" w:themeFill="accent3" w:themeFillTint="99"/>
              </w:tcPr>
              <w:p w14:paraId="7A523C20" w14:textId="77777777" w:rsidR="009353AD" w:rsidRPr="009403D6" w:rsidRDefault="009353AD" w:rsidP="00807A17">
                <w:pPr>
                  <w:spacing w:after="0"/>
                  <w:rPr>
                    <w:rFonts w:cs="Tahoma"/>
                    <w:b/>
                    <w:bCs/>
                    <w:color w:val="000000"/>
                    <w:sz w:val="20"/>
                    <w:szCs w:val="20"/>
                  </w:rPr>
                </w:pPr>
                <w:r w:rsidRPr="009403D6">
                  <w:rPr>
                    <w:b/>
                    <w:sz w:val="20"/>
                    <w:szCs w:val="20"/>
                  </w:rPr>
                  <w:t>Ramy czasowe realizacji badania</w:t>
                </w:r>
              </w:p>
            </w:tc>
          </w:tr>
          <w:tr w:rsidR="009353AD" w:rsidRPr="009403D6" w14:paraId="2B4A152F" w14:textId="77777777" w:rsidTr="00BA709F">
            <w:tc>
              <w:tcPr>
                <w:tcW w:w="9286" w:type="dxa"/>
                <w:gridSpan w:val="2"/>
                <w:shd w:val="clear" w:color="auto" w:fill="FFFFFF"/>
              </w:tcPr>
              <w:p w14:paraId="1A5789B1" w14:textId="77777777" w:rsidR="009353AD" w:rsidRPr="009403D6" w:rsidRDefault="00D538A4" w:rsidP="00807A17">
                <w:pPr>
                  <w:spacing w:after="0"/>
                  <w:rPr>
                    <w:rFonts w:cs="Tahoma"/>
                    <w:bCs/>
                    <w:color w:val="000000"/>
                    <w:sz w:val="20"/>
                    <w:szCs w:val="20"/>
                    <w:highlight w:val="yellow"/>
                  </w:rPr>
                </w:pPr>
                <w:r w:rsidRPr="009403D6">
                  <w:rPr>
                    <w:rFonts w:cs="Tahoma"/>
                    <w:bCs/>
                    <w:color w:val="000000"/>
                    <w:sz w:val="20"/>
                    <w:szCs w:val="20"/>
                  </w:rPr>
                  <w:t>II kw. 2016 r. - IV kw. 2016 r.</w:t>
                </w:r>
              </w:p>
            </w:tc>
          </w:tr>
          <w:tr w:rsidR="009353AD" w:rsidRPr="009403D6" w14:paraId="39BD2F6E" w14:textId="77777777" w:rsidTr="00BA709F">
            <w:trPr>
              <w:trHeight w:val="314"/>
            </w:trPr>
            <w:tc>
              <w:tcPr>
                <w:tcW w:w="9286" w:type="dxa"/>
                <w:gridSpan w:val="2"/>
                <w:shd w:val="clear" w:color="auto" w:fill="C2D69B" w:themeFill="accent3" w:themeFillTint="99"/>
              </w:tcPr>
              <w:p w14:paraId="541B634C" w14:textId="77777777" w:rsidR="009353AD" w:rsidRPr="009403D6" w:rsidRDefault="009353AD" w:rsidP="00807A17">
                <w:pPr>
                  <w:spacing w:after="0"/>
                  <w:rPr>
                    <w:rFonts w:cs="Tahoma"/>
                    <w:b/>
                    <w:bCs/>
                    <w:color w:val="000000"/>
                    <w:sz w:val="20"/>
                    <w:szCs w:val="20"/>
                  </w:rPr>
                </w:pPr>
                <w:r w:rsidRPr="009403D6">
                  <w:rPr>
                    <w:b/>
                    <w:sz w:val="20"/>
                    <w:szCs w:val="20"/>
                  </w:rPr>
                  <w:t>Szacowany koszt badania i zasoby niezbędne do jego przeprowadzenia</w:t>
                </w:r>
              </w:p>
            </w:tc>
          </w:tr>
          <w:tr w:rsidR="009353AD" w:rsidRPr="009403D6" w14:paraId="5F7AEB7E" w14:textId="77777777" w:rsidTr="00BA709F">
            <w:tc>
              <w:tcPr>
                <w:tcW w:w="9286" w:type="dxa"/>
                <w:gridSpan w:val="2"/>
                <w:shd w:val="clear" w:color="auto" w:fill="FFFFFF"/>
              </w:tcPr>
              <w:p w14:paraId="29D15A1E" w14:textId="77777777" w:rsidR="009353AD" w:rsidRPr="009403D6" w:rsidRDefault="009353AD" w:rsidP="00807A17">
                <w:pPr>
                  <w:spacing w:after="0"/>
                  <w:rPr>
                    <w:rFonts w:cs="Tahoma"/>
                    <w:bCs/>
                    <w:color w:val="000000"/>
                    <w:sz w:val="20"/>
                    <w:szCs w:val="20"/>
                  </w:rPr>
                </w:pPr>
                <w:r w:rsidRPr="009403D6">
                  <w:rPr>
                    <w:rFonts w:cs="Tahoma"/>
                    <w:bCs/>
                    <w:color w:val="000000"/>
                    <w:sz w:val="20"/>
                    <w:szCs w:val="20"/>
                  </w:rPr>
                  <w:t>200 tys. zł</w:t>
                </w:r>
              </w:p>
            </w:tc>
          </w:tr>
          <w:tr w:rsidR="009353AD" w:rsidRPr="009403D6" w14:paraId="37AE07DD" w14:textId="77777777" w:rsidTr="00BA709F">
            <w:trPr>
              <w:trHeight w:val="314"/>
            </w:trPr>
            <w:tc>
              <w:tcPr>
                <w:tcW w:w="9286" w:type="dxa"/>
                <w:gridSpan w:val="2"/>
                <w:shd w:val="clear" w:color="auto" w:fill="C2D69B" w:themeFill="accent3" w:themeFillTint="99"/>
              </w:tcPr>
              <w:p w14:paraId="09A91C44" w14:textId="77777777" w:rsidR="009353AD" w:rsidRPr="009403D6" w:rsidRDefault="009353AD" w:rsidP="00807A17">
                <w:pPr>
                  <w:spacing w:after="0"/>
                  <w:rPr>
                    <w:rFonts w:cs="Tahoma"/>
                    <w:b/>
                    <w:bCs/>
                    <w:color w:val="000000"/>
                    <w:sz w:val="20"/>
                    <w:szCs w:val="20"/>
                  </w:rPr>
                </w:pPr>
                <w:r w:rsidRPr="009403D6">
                  <w:rPr>
                    <w:b/>
                    <w:sz w:val="20"/>
                    <w:szCs w:val="20"/>
                  </w:rPr>
                  <w:t>Podmiot odpowiedzialny za realizację badania</w:t>
                </w:r>
              </w:p>
            </w:tc>
          </w:tr>
          <w:tr w:rsidR="009353AD" w:rsidRPr="009403D6" w14:paraId="373B4D21" w14:textId="77777777" w:rsidTr="00BA709F">
            <w:tc>
              <w:tcPr>
                <w:tcW w:w="9286" w:type="dxa"/>
                <w:gridSpan w:val="2"/>
                <w:shd w:val="clear" w:color="auto" w:fill="FFFFFF"/>
              </w:tcPr>
              <w:p w14:paraId="2A7074BD" w14:textId="77777777" w:rsidR="009353AD" w:rsidRPr="009403D6" w:rsidRDefault="009353AD" w:rsidP="00807A17">
                <w:pPr>
                  <w:spacing w:after="0"/>
                  <w:rPr>
                    <w:rFonts w:cs="Tahoma"/>
                    <w:b/>
                    <w:bCs/>
                    <w:sz w:val="20"/>
                    <w:szCs w:val="20"/>
                  </w:rPr>
                </w:pPr>
                <w:r w:rsidRPr="009403D6">
                  <w:rPr>
                    <w:rFonts w:cs="Tahoma"/>
                    <w:bCs/>
                    <w:color w:val="000000"/>
                    <w:sz w:val="20"/>
                    <w:szCs w:val="20"/>
                  </w:rPr>
                  <w:t>JE RPO WZ 2014-2020</w:t>
                </w:r>
                <w:r w:rsidR="00A732DC" w:rsidRPr="009403D6">
                  <w:rPr>
                    <w:rFonts w:cs="Tahoma"/>
                    <w:bCs/>
                    <w:color w:val="000000"/>
                    <w:sz w:val="20"/>
                    <w:szCs w:val="20"/>
                  </w:rPr>
                  <w:t xml:space="preserve"> we współpracy z WUP, </w:t>
                </w:r>
                <w:proofErr w:type="spellStart"/>
                <w:r w:rsidR="00A732DC" w:rsidRPr="009403D6">
                  <w:rPr>
                    <w:rFonts w:cs="Tahoma"/>
                    <w:bCs/>
                    <w:color w:val="000000"/>
                    <w:sz w:val="20"/>
                    <w:szCs w:val="20"/>
                  </w:rPr>
                  <w:t>WFOŚiGW</w:t>
                </w:r>
                <w:proofErr w:type="spellEnd"/>
                <w:r w:rsidR="00A732DC" w:rsidRPr="009403D6">
                  <w:rPr>
                    <w:rFonts w:cs="Tahoma"/>
                    <w:bCs/>
                    <w:color w:val="000000"/>
                    <w:sz w:val="20"/>
                    <w:szCs w:val="20"/>
                  </w:rPr>
                  <w:t xml:space="preserve"> i WWRPO </w:t>
                </w:r>
              </w:p>
            </w:tc>
          </w:tr>
          <w:tr w:rsidR="009353AD" w:rsidRPr="009403D6" w14:paraId="2AF4A44C" w14:textId="77777777" w:rsidTr="00BA709F">
            <w:tc>
              <w:tcPr>
                <w:tcW w:w="9286" w:type="dxa"/>
                <w:gridSpan w:val="2"/>
                <w:shd w:val="clear" w:color="auto" w:fill="C2D69B" w:themeFill="accent3" w:themeFillTint="99"/>
              </w:tcPr>
              <w:p w14:paraId="790AB5FD" w14:textId="77777777" w:rsidR="009353AD" w:rsidRPr="009403D6" w:rsidRDefault="009353AD" w:rsidP="00807A17">
                <w:pPr>
                  <w:spacing w:after="0"/>
                  <w:rPr>
                    <w:rFonts w:cs="Tahoma"/>
                    <w:b/>
                    <w:color w:val="000000"/>
                    <w:sz w:val="20"/>
                    <w:szCs w:val="20"/>
                  </w:rPr>
                </w:pPr>
                <w:r w:rsidRPr="009403D6">
                  <w:rPr>
                    <w:b/>
                    <w:sz w:val="20"/>
                    <w:szCs w:val="20"/>
                  </w:rPr>
                  <w:t>Uwagi i komentarze</w:t>
                </w:r>
              </w:p>
            </w:tc>
          </w:tr>
          <w:tr w:rsidR="009353AD" w:rsidRPr="009403D6" w14:paraId="3ADEAB98" w14:textId="77777777" w:rsidTr="00BA709F">
            <w:trPr>
              <w:trHeight w:val="752"/>
            </w:trPr>
            <w:tc>
              <w:tcPr>
                <w:tcW w:w="9286" w:type="dxa"/>
                <w:gridSpan w:val="2"/>
                <w:shd w:val="clear" w:color="auto" w:fill="FFFFFF"/>
              </w:tcPr>
              <w:p w14:paraId="064FB4FB" w14:textId="77777777" w:rsidR="009353AD" w:rsidRPr="009403D6" w:rsidRDefault="00B856C3" w:rsidP="00807A17">
                <w:pPr>
                  <w:spacing w:after="0"/>
                  <w:rPr>
                    <w:rFonts w:cs="Tahoma"/>
                    <w:b/>
                    <w:color w:val="000000"/>
                    <w:sz w:val="20"/>
                    <w:szCs w:val="20"/>
                  </w:rPr>
                </w:pPr>
                <w:proofErr w:type="spellStart"/>
                <w:r w:rsidRPr="009403D6">
                  <w:rPr>
                    <w:rFonts w:cs="Tahoma"/>
                    <w:color w:val="000000"/>
                    <w:sz w:val="20"/>
                    <w:szCs w:val="20"/>
                  </w:rPr>
                  <w:t>M</w:t>
                </w:r>
                <w:r w:rsidR="00291B4D" w:rsidRPr="009403D6">
                  <w:rPr>
                    <w:rFonts w:cs="Tahoma"/>
                    <w:color w:val="000000"/>
                    <w:sz w:val="20"/>
                    <w:szCs w:val="20"/>
                  </w:rPr>
                  <w:t>Ii</w:t>
                </w:r>
                <w:r w:rsidRPr="009403D6">
                  <w:rPr>
                    <w:rFonts w:cs="Tahoma"/>
                    <w:color w:val="000000"/>
                    <w:sz w:val="20"/>
                    <w:szCs w:val="20"/>
                  </w:rPr>
                  <w:t>R</w:t>
                </w:r>
                <w:proofErr w:type="spellEnd"/>
                <w:r w:rsidRPr="009403D6">
                  <w:rPr>
                    <w:rFonts w:cs="Tahoma"/>
                    <w:color w:val="000000"/>
                    <w:sz w:val="20"/>
                    <w:szCs w:val="20"/>
                  </w:rPr>
                  <w:t xml:space="preserve"> </w:t>
                </w:r>
                <w:r w:rsidR="009353AD" w:rsidRPr="009403D6">
                  <w:rPr>
                    <w:rFonts w:cs="Tahoma"/>
                    <w:color w:val="000000"/>
                    <w:sz w:val="20"/>
                    <w:szCs w:val="20"/>
                  </w:rPr>
                  <w:t>przygotowało zalecenia w zakresie niniejszego badania, które będą mogły być wykorzystane na poziomie poszczególnych programów operacyjnych. Następnie, o ile uzna to za stosowne, dokona syntezy badań zrealizowanych na poziomie programów operacyjnych.</w:t>
                </w:r>
              </w:p>
            </w:tc>
          </w:tr>
        </w:tbl>
        <w:p w14:paraId="0B69B8B8" w14:textId="77777777" w:rsidR="00794E1B" w:rsidRPr="009403D6" w:rsidRDefault="00794E1B" w:rsidP="009403D6">
          <w:pPr>
            <w:spacing w:after="0"/>
            <w:rPr>
              <w:lang w:eastAsia="pl-PL"/>
            </w:rPr>
            <w:sectPr w:rsidR="00794E1B" w:rsidRPr="009403D6" w:rsidSect="0084330C">
              <w:pgSz w:w="11906" w:h="16838"/>
              <w:pgMar w:top="1418" w:right="1418" w:bottom="1560" w:left="1418" w:header="709" w:footer="709" w:gutter="0"/>
              <w:cols w:space="708"/>
              <w:docGrid w:linePitch="360"/>
            </w:sectPr>
          </w:pPr>
        </w:p>
        <w:p w14:paraId="71E01DCB" w14:textId="77777777" w:rsidR="00C70848" w:rsidRPr="009403D6" w:rsidRDefault="00DB1881" w:rsidP="00807A17">
          <w:pPr>
            <w:pStyle w:val="Nagwek1"/>
            <w:numPr>
              <w:ilvl w:val="0"/>
              <w:numId w:val="0"/>
            </w:numPr>
            <w:spacing w:before="0"/>
            <w:rPr>
              <w:rFonts w:ascii="Myriad Pro" w:hAnsi="Myriad Pro"/>
              <w:i/>
              <w:color w:val="4F6228" w:themeColor="accent3" w:themeShade="80"/>
              <w:sz w:val="24"/>
              <w:szCs w:val="24"/>
              <w:lang w:eastAsia="pl-PL"/>
            </w:rPr>
          </w:pPr>
          <w:bookmarkStart w:id="59" w:name="_Toc123542348"/>
          <w:r w:rsidRPr="009403D6">
            <w:rPr>
              <w:rFonts w:ascii="Myriad Pro" w:hAnsi="Myriad Pro"/>
              <w:i/>
              <w:color w:val="4F6228" w:themeColor="accent3" w:themeShade="80"/>
              <w:sz w:val="24"/>
              <w:szCs w:val="24"/>
              <w:lang w:eastAsia="pl-PL"/>
            </w:rPr>
            <w:lastRenderedPageBreak/>
            <w:t xml:space="preserve">Ewaluacja </w:t>
          </w:r>
          <w:proofErr w:type="spellStart"/>
          <w:r w:rsidRPr="009403D6">
            <w:rPr>
              <w:rFonts w:ascii="Myriad Pro" w:hAnsi="Myriad Pro"/>
              <w:i/>
              <w:color w:val="4F6228" w:themeColor="accent3" w:themeShade="80"/>
              <w:sz w:val="24"/>
              <w:szCs w:val="24"/>
              <w:lang w:eastAsia="pl-PL"/>
            </w:rPr>
            <w:t>mid</w:t>
          </w:r>
          <w:proofErr w:type="spellEnd"/>
          <w:r w:rsidRPr="009403D6">
            <w:rPr>
              <w:rFonts w:ascii="Myriad Pro" w:hAnsi="Myriad Pro"/>
              <w:i/>
              <w:color w:val="4F6228" w:themeColor="accent3" w:themeShade="80"/>
              <w:sz w:val="24"/>
              <w:szCs w:val="24"/>
              <w:lang w:eastAsia="pl-PL"/>
            </w:rPr>
            <w:t>-term dotycząca postępu rzeczowego RPO WZ 2014-2020 dla potrzeb przeglądu śródokresowego, w tym realizacji zapisów ram i rezerwy wykonania</w:t>
          </w:r>
          <w:bookmarkEnd w:id="59"/>
          <w:r w:rsidRPr="009403D6">
            <w:rPr>
              <w:rFonts w:ascii="Myriad Pro" w:hAnsi="Myriad Pro"/>
              <w:i/>
              <w:color w:val="4F6228" w:themeColor="accent3" w:themeShade="80"/>
              <w:sz w:val="24"/>
              <w:szCs w:val="24"/>
              <w:lang w:eastAsia="pl-PL"/>
            </w:rPr>
            <w:t xml:space="preserve"> </w:t>
          </w:r>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71"/>
            <w:gridCol w:w="4379"/>
          </w:tblGrid>
          <w:tr w:rsidR="00DB1881" w:rsidRPr="009403D6" w14:paraId="6A700018" w14:textId="77777777" w:rsidTr="00BA709F">
            <w:tc>
              <w:tcPr>
                <w:tcW w:w="9286" w:type="dxa"/>
                <w:gridSpan w:val="2"/>
                <w:shd w:val="clear" w:color="auto" w:fill="76923C" w:themeFill="accent3" w:themeFillShade="BF"/>
              </w:tcPr>
              <w:p w14:paraId="3DE3E25E" w14:textId="77777777" w:rsidR="00DB1881" w:rsidRPr="009403D6" w:rsidRDefault="00DB1881" w:rsidP="00807A17">
                <w:pPr>
                  <w:spacing w:after="0"/>
                  <w:rPr>
                    <w:rFonts w:cs="Tahoma"/>
                    <w:b/>
                    <w:bCs/>
                    <w:color w:val="FFFFFF"/>
                    <w:sz w:val="20"/>
                    <w:szCs w:val="20"/>
                  </w:rPr>
                </w:pPr>
                <w:r w:rsidRPr="009403D6">
                  <w:rPr>
                    <w:rFonts w:cs="Tahoma"/>
                    <w:b/>
                    <w:bCs/>
                    <w:color w:val="FFFFFF"/>
                    <w:sz w:val="20"/>
                    <w:szCs w:val="20"/>
                  </w:rPr>
                  <w:t>Ogólny opis badania</w:t>
                </w:r>
              </w:p>
            </w:tc>
          </w:tr>
          <w:tr w:rsidR="00DB1881" w:rsidRPr="009403D6" w14:paraId="27A093F4" w14:textId="77777777" w:rsidTr="00BA709F">
            <w:tc>
              <w:tcPr>
                <w:tcW w:w="9286" w:type="dxa"/>
                <w:gridSpan w:val="2"/>
                <w:shd w:val="clear" w:color="auto" w:fill="C2D69B" w:themeFill="accent3" w:themeFillTint="99"/>
              </w:tcPr>
              <w:p w14:paraId="65C091A7" w14:textId="77777777" w:rsidR="00DB1881" w:rsidRPr="009403D6" w:rsidRDefault="00DB1881" w:rsidP="00807A17">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DB1881" w:rsidRPr="009403D6" w14:paraId="2502348B" w14:textId="77777777" w:rsidTr="00BA709F">
            <w:tc>
              <w:tcPr>
                <w:tcW w:w="9286" w:type="dxa"/>
                <w:gridSpan w:val="2"/>
                <w:shd w:val="clear" w:color="auto" w:fill="FFFFFF"/>
              </w:tcPr>
              <w:p w14:paraId="5658BAC6" w14:textId="77777777" w:rsidR="00DB1881" w:rsidRPr="009403D6" w:rsidRDefault="00DB1881" w:rsidP="00807A17">
                <w:pPr>
                  <w:spacing w:after="0"/>
                  <w:rPr>
                    <w:rFonts w:cs="Tahoma"/>
                    <w:b/>
                    <w:bCs/>
                    <w:color w:val="FF6600"/>
                    <w:sz w:val="20"/>
                    <w:szCs w:val="20"/>
                  </w:rPr>
                </w:pPr>
                <w:r w:rsidRPr="009403D6">
                  <w:rPr>
                    <w:rFonts w:cs="Tahoma"/>
                    <w:b/>
                    <w:bCs/>
                    <w:color w:val="000000"/>
                    <w:sz w:val="20"/>
                    <w:szCs w:val="20"/>
                  </w:rPr>
                  <w:t>Wszystkie osie priorytetowe</w:t>
                </w:r>
              </w:p>
            </w:tc>
          </w:tr>
          <w:tr w:rsidR="00DB1881" w:rsidRPr="009403D6" w14:paraId="77A0E84F" w14:textId="77777777" w:rsidTr="00BA709F">
            <w:tc>
              <w:tcPr>
                <w:tcW w:w="4786" w:type="dxa"/>
                <w:shd w:val="clear" w:color="auto" w:fill="C2D69B" w:themeFill="accent3" w:themeFillTint="99"/>
              </w:tcPr>
              <w:p w14:paraId="60A68093" w14:textId="77777777" w:rsidR="00DB1881" w:rsidRPr="009403D6" w:rsidRDefault="00DB1881" w:rsidP="00807A17">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6E9F7D90" w14:textId="77777777" w:rsidR="00DB1881" w:rsidRPr="009403D6" w:rsidRDefault="00DB1881" w:rsidP="00807A17">
                <w:pPr>
                  <w:spacing w:after="0"/>
                  <w:rPr>
                    <w:rFonts w:cs="Tahoma"/>
                    <w:color w:val="000000"/>
                    <w:sz w:val="20"/>
                    <w:szCs w:val="20"/>
                  </w:rPr>
                </w:pPr>
                <w:r w:rsidRPr="009403D6">
                  <w:rPr>
                    <w:rFonts w:cs="Tahoma"/>
                    <w:color w:val="000000"/>
                    <w:sz w:val="20"/>
                    <w:szCs w:val="20"/>
                  </w:rPr>
                  <w:t xml:space="preserve">procesowe/ wpływu </w:t>
                </w:r>
              </w:p>
            </w:tc>
          </w:tr>
          <w:tr w:rsidR="00DB1881" w:rsidRPr="009403D6" w14:paraId="70D385BD" w14:textId="77777777" w:rsidTr="00BA709F">
            <w:tc>
              <w:tcPr>
                <w:tcW w:w="4786" w:type="dxa"/>
                <w:shd w:val="clear" w:color="auto" w:fill="C2D69B" w:themeFill="accent3" w:themeFillTint="99"/>
              </w:tcPr>
              <w:p w14:paraId="72FD0739" w14:textId="77777777" w:rsidR="00DB1881" w:rsidRPr="009403D6" w:rsidRDefault="00DB1881" w:rsidP="00807A17">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700AFE87" w14:textId="77777777" w:rsidR="00DB1881" w:rsidRPr="009403D6" w:rsidRDefault="00DB1881" w:rsidP="00807A17">
                <w:pPr>
                  <w:spacing w:after="0"/>
                  <w:rPr>
                    <w:rFonts w:cs="Tahoma"/>
                    <w:color w:val="000000"/>
                    <w:sz w:val="20"/>
                    <w:szCs w:val="20"/>
                  </w:rPr>
                </w:pPr>
                <w:r w:rsidRPr="009403D6">
                  <w:rPr>
                    <w:rFonts w:cs="Tahoma"/>
                    <w:color w:val="000000"/>
                    <w:sz w:val="20"/>
                    <w:szCs w:val="20"/>
                  </w:rPr>
                  <w:t>on-</w:t>
                </w:r>
                <w:proofErr w:type="spellStart"/>
                <w:r w:rsidRPr="009403D6">
                  <w:rPr>
                    <w:rFonts w:cs="Tahoma"/>
                    <w:color w:val="000000"/>
                    <w:sz w:val="20"/>
                    <w:szCs w:val="20"/>
                  </w:rPr>
                  <w:t>going</w:t>
                </w:r>
                <w:proofErr w:type="spellEnd"/>
              </w:p>
            </w:tc>
          </w:tr>
          <w:tr w:rsidR="00DB1881" w:rsidRPr="009403D6" w14:paraId="13D53BBA" w14:textId="77777777" w:rsidTr="00BA709F">
            <w:tc>
              <w:tcPr>
                <w:tcW w:w="9286" w:type="dxa"/>
                <w:gridSpan w:val="2"/>
                <w:shd w:val="clear" w:color="auto" w:fill="C2D69B" w:themeFill="accent3" w:themeFillTint="99"/>
              </w:tcPr>
              <w:p w14:paraId="7DBE97DF" w14:textId="77777777" w:rsidR="00DB1881" w:rsidRPr="009403D6" w:rsidRDefault="00DB1881" w:rsidP="00807A17">
                <w:pPr>
                  <w:spacing w:after="0"/>
                  <w:rPr>
                    <w:rFonts w:cs="Tahoma"/>
                    <w:b/>
                    <w:bCs/>
                    <w:color w:val="000000"/>
                    <w:sz w:val="20"/>
                    <w:szCs w:val="20"/>
                  </w:rPr>
                </w:pPr>
                <w:r w:rsidRPr="009403D6">
                  <w:rPr>
                    <w:rFonts w:cs="Tahoma"/>
                    <w:b/>
                    <w:bCs/>
                    <w:color w:val="000000"/>
                    <w:sz w:val="20"/>
                    <w:szCs w:val="20"/>
                  </w:rPr>
                  <w:t>Cel badania</w:t>
                </w:r>
              </w:p>
            </w:tc>
          </w:tr>
          <w:tr w:rsidR="00DB1881" w:rsidRPr="009403D6" w14:paraId="04A9403D" w14:textId="77777777" w:rsidTr="00BA709F">
            <w:tc>
              <w:tcPr>
                <w:tcW w:w="9286" w:type="dxa"/>
                <w:gridSpan w:val="2"/>
                <w:shd w:val="clear" w:color="auto" w:fill="FFFFFF"/>
              </w:tcPr>
              <w:p w14:paraId="76610FD4" w14:textId="77777777" w:rsidR="00DB1881" w:rsidRPr="009403D6" w:rsidRDefault="00DB1881" w:rsidP="00807A17">
                <w:pPr>
                  <w:spacing w:after="0"/>
                  <w:rPr>
                    <w:rFonts w:cs="Tahoma"/>
                    <w:bCs/>
                    <w:sz w:val="20"/>
                    <w:szCs w:val="20"/>
                  </w:rPr>
                </w:pPr>
                <w:r w:rsidRPr="009403D6">
                  <w:rPr>
                    <w:rFonts w:cs="Tahoma"/>
                    <w:bCs/>
                    <w:sz w:val="20"/>
                    <w:szCs w:val="20"/>
                  </w:rPr>
                  <w:t>Celem badania jest ocena postępu rz</w:t>
                </w:r>
                <w:r w:rsidR="00EC6603" w:rsidRPr="009403D6">
                  <w:rPr>
                    <w:rFonts w:cs="Tahoma"/>
                    <w:bCs/>
                    <w:sz w:val="20"/>
                    <w:szCs w:val="20"/>
                  </w:rPr>
                  <w:t xml:space="preserve">eczowego </w:t>
                </w:r>
                <w:r w:rsidRPr="009403D6">
                  <w:rPr>
                    <w:rFonts w:cs="Tahoma"/>
                    <w:bCs/>
                    <w:sz w:val="20"/>
                    <w:szCs w:val="20"/>
                  </w:rPr>
                  <w:t>RPO WZ 2014-2020 dla potrzeb przeglądu śródokresowego, w tym realizacji zapisów ram i rezerwy wykonania.</w:t>
                </w:r>
              </w:p>
            </w:tc>
          </w:tr>
          <w:tr w:rsidR="00DB1881" w:rsidRPr="009403D6" w14:paraId="0E6F0AE3" w14:textId="77777777" w:rsidTr="00BA709F">
            <w:trPr>
              <w:trHeight w:val="168"/>
            </w:trPr>
            <w:tc>
              <w:tcPr>
                <w:tcW w:w="9286" w:type="dxa"/>
                <w:gridSpan w:val="2"/>
                <w:shd w:val="clear" w:color="auto" w:fill="C2D69B" w:themeFill="accent3" w:themeFillTint="99"/>
              </w:tcPr>
              <w:p w14:paraId="6C122053" w14:textId="77777777" w:rsidR="00DB1881" w:rsidRPr="009403D6" w:rsidRDefault="00DB1881" w:rsidP="00807A17">
                <w:pPr>
                  <w:spacing w:after="0"/>
                  <w:rPr>
                    <w:rFonts w:cs="Tahoma"/>
                    <w:b/>
                    <w:bCs/>
                    <w:color w:val="000000"/>
                    <w:sz w:val="20"/>
                    <w:szCs w:val="20"/>
                  </w:rPr>
                </w:pPr>
                <w:r w:rsidRPr="009403D6">
                  <w:rPr>
                    <w:rFonts w:cs="Tahoma"/>
                    <w:b/>
                    <w:bCs/>
                    <w:color w:val="000000"/>
                    <w:sz w:val="20"/>
                    <w:szCs w:val="20"/>
                  </w:rPr>
                  <w:t>Uzasadnienie badania</w:t>
                </w:r>
              </w:p>
            </w:tc>
          </w:tr>
          <w:tr w:rsidR="00DB1881" w:rsidRPr="009403D6" w14:paraId="32F2210C" w14:textId="77777777" w:rsidTr="00BA709F">
            <w:trPr>
              <w:trHeight w:val="948"/>
            </w:trPr>
            <w:tc>
              <w:tcPr>
                <w:tcW w:w="9286" w:type="dxa"/>
                <w:gridSpan w:val="2"/>
                <w:shd w:val="clear" w:color="auto" w:fill="FFFFFF"/>
              </w:tcPr>
              <w:p w14:paraId="55016E52" w14:textId="77777777" w:rsidR="00DB1881" w:rsidRPr="009403D6" w:rsidRDefault="004E2242" w:rsidP="00807A17">
                <w:pPr>
                  <w:spacing w:after="0"/>
                  <w:rPr>
                    <w:rFonts w:cs="Tahoma"/>
                    <w:bCs/>
                    <w:color w:val="000000"/>
                    <w:sz w:val="20"/>
                    <w:szCs w:val="20"/>
                  </w:rPr>
                </w:pPr>
                <w:r w:rsidRPr="009403D6">
                  <w:rPr>
                    <w:rFonts w:cs="Tahoma"/>
                    <w:color w:val="000000"/>
                    <w:sz w:val="20"/>
                    <w:szCs w:val="20"/>
                  </w:rPr>
                  <w:t>Zgodnie</w:t>
                </w:r>
                <w:r w:rsidR="00DB1881" w:rsidRPr="009403D6">
                  <w:rPr>
                    <w:rFonts w:cs="Tahoma"/>
                    <w:color w:val="000000"/>
                    <w:sz w:val="20"/>
                    <w:szCs w:val="20"/>
                  </w:rPr>
                  <w:t xml:space="preserve"> z zapisami Wytycznych w zakresie ewaluacji polityki spójności w ramach perspektywy finansowej 2014-2020, badanie </w:t>
                </w:r>
                <w:r w:rsidRPr="009403D6">
                  <w:rPr>
                    <w:rFonts w:cs="Tahoma"/>
                    <w:color w:val="000000"/>
                    <w:sz w:val="20"/>
                    <w:szCs w:val="20"/>
                  </w:rPr>
                  <w:t xml:space="preserve">dotyczące oceny postępu rzeczowego programów operacyjnych </w:t>
                </w:r>
                <w:r w:rsidRPr="009403D6">
                  <w:rPr>
                    <w:rFonts w:cs="Tahoma"/>
                    <w:bCs/>
                    <w:sz w:val="20"/>
                    <w:szCs w:val="20"/>
                  </w:rPr>
                  <w:t>dla potrzeb przeglądu śródokresowego, w tym realizacji zapisów ram i rezerwy wykonania</w:t>
                </w:r>
                <w:r w:rsidRPr="009403D6">
                  <w:rPr>
                    <w:rFonts w:cs="Tahoma"/>
                    <w:color w:val="000000"/>
                    <w:sz w:val="20"/>
                    <w:szCs w:val="20"/>
                  </w:rPr>
                  <w:t xml:space="preserve"> </w:t>
                </w:r>
                <w:r w:rsidR="00DB1881" w:rsidRPr="009403D6">
                  <w:rPr>
                    <w:rFonts w:cs="Tahoma"/>
                    <w:color w:val="000000"/>
                    <w:sz w:val="20"/>
                    <w:szCs w:val="20"/>
                  </w:rPr>
                  <w:t xml:space="preserve">jest obowiązkowe dla wszystkich programów operacyjnych. </w:t>
                </w:r>
              </w:p>
            </w:tc>
          </w:tr>
          <w:tr w:rsidR="00DB1881" w:rsidRPr="009403D6" w14:paraId="7C307C75" w14:textId="77777777" w:rsidTr="00BA709F">
            <w:tc>
              <w:tcPr>
                <w:tcW w:w="9286" w:type="dxa"/>
                <w:gridSpan w:val="2"/>
                <w:shd w:val="clear" w:color="auto" w:fill="C2D69B" w:themeFill="accent3" w:themeFillTint="99"/>
              </w:tcPr>
              <w:p w14:paraId="0DEA9A5C" w14:textId="77777777" w:rsidR="00DB1881" w:rsidRPr="009403D6" w:rsidRDefault="00DB1881" w:rsidP="00807A17">
                <w:pPr>
                  <w:spacing w:after="0"/>
                  <w:rPr>
                    <w:rFonts w:cs="Tahoma"/>
                    <w:b/>
                    <w:bCs/>
                    <w:color w:val="000000"/>
                    <w:sz w:val="20"/>
                    <w:szCs w:val="20"/>
                  </w:rPr>
                </w:pPr>
                <w:r w:rsidRPr="009403D6">
                  <w:rPr>
                    <w:rFonts w:cs="Tahoma"/>
                    <w:b/>
                    <w:bCs/>
                    <w:color w:val="000000"/>
                    <w:sz w:val="20"/>
                    <w:szCs w:val="20"/>
                  </w:rPr>
                  <w:t>Kryteria badania</w:t>
                </w:r>
              </w:p>
            </w:tc>
          </w:tr>
          <w:tr w:rsidR="00DB1881" w:rsidRPr="009403D6" w14:paraId="1E4CAABE" w14:textId="77777777" w:rsidTr="00BA709F">
            <w:tc>
              <w:tcPr>
                <w:tcW w:w="9286" w:type="dxa"/>
                <w:gridSpan w:val="2"/>
                <w:shd w:val="clear" w:color="auto" w:fill="FFFFFF"/>
              </w:tcPr>
              <w:p w14:paraId="6B2387D1" w14:textId="77777777" w:rsidR="004E2242" w:rsidRPr="009403D6" w:rsidRDefault="004E2242" w:rsidP="00807A17">
                <w:pPr>
                  <w:spacing w:after="0"/>
                  <w:rPr>
                    <w:rFonts w:cs="Tahoma"/>
                    <w:bCs/>
                    <w:color w:val="000000"/>
                    <w:sz w:val="20"/>
                    <w:szCs w:val="20"/>
                  </w:rPr>
                </w:pPr>
                <w:r w:rsidRPr="009403D6">
                  <w:rPr>
                    <w:rFonts w:cs="Tahoma"/>
                    <w:bCs/>
                    <w:color w:val="000000"/>
                    <w:sz w:val="20"/>
                    <w:szCs w:val="20"/>
                  </w:rPr>
                  <w:t>Trafność</w:t>
                </w:r>
              </w:p>
              <w:p w14:paraId="4D1E4BBF" w14:textId="77777777" w:rsidR="00DB1881" w:rsidRPr="009403D6" w:rsidRDefault="00DB1881" w:rsidP="00807A17">
                <w:pPr>
                  <w:spacing w:after="0"/>
                  <w:rPr>
                    <w:rFonts w:cs="Tahoma"/>
                    <w:bCs/>
                    <w:color w:val="000000"/>
                    <w:sz w:val="20"/>
                    <w:szCs w:val="20"/>
                  </w:rPr>
                </w:pPr>
                <w:r w:rsidRPr="009403D6">
                  <w:rPr>
                    <w:rFonts w:cs="Tahoma"/>
                    <w:bCs/>
                    <w:color w:val="000000"/>
                    <w:sz w:val="20"/>
                    <w:szCs w:val="20"/>
                  </w:rPr>
                  <w:t>Skuteczność</w:t>
                </w:r>
              </w:p>
            </w:tc>
          </w:tr>
          <w:tr w:rsidR="00DB1881" w:rsidRPr="009403D6" w14:paraId="4FD79018" w14:textId="77777777" w:rsidTr="00BA709F">
            <w:tc>
              <w:tcPr>
                <w:tcW w:w="9286" w:type="dxa"/>
                <w:gridSpan w:val="2"/>
                <w:shd w:val="clear" w:color="auto" w:fill="C2D69B" w:themeFill="accent3" w:themeFillTint="99"/>
              </w:tcPr>
              <w:p w14:paraId="7E3EF204" w14:textId="77777777" w:rsidR="00DB1881" w:rsidRPr="009403D6" w:rsidRDefault="00DB1881" w:rsidP="00807A17">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DB1881" w:rsidRPr="009403D6" w14:paraId="70FA4032" w14:textId="77777777" w:rsidTr="00BA709F">
            <w:tc>
              <w:tcPr>
                <w:tcW w:w="9286" w:type="dxa"/>
                <w:gridSpan w:val="2"/>
                <w:shd w:val="clear" w:color="auto" w:fill="FFFFFF"/>
              </w:tcPr>
              <w:p w14:paraId="1BBFC050" w14:textId="77777777" w:rsidR="00315947" w:rsidRPr="009403D6" w:rsidRDefault="004E2242" w:rsidP="00807A17">
                <w:pPr>
                  <w:pStyle w:val="Akapitzlist"/>
                  <w:numPr>
                    <w:ilvl w:val="0"/>
                    <w:numId w:val="66"/>
                  </w:numPr>
                  <w:spacing w:after="0"/>
                  <w:rPr>
                    <w:rFonts w:cs="Tahoma"/>
                    <w:bCs/>
                    <w:color w:val="000000"/>
                    <w:sz w:val="20"/>
                    <w:szCs w:val="20"/>
                  </w:rPr>
                </w:pPr>
                <w:r w:rsidRPr="009403D6">
                  <w:rPr>
                    <w:rFonts w:cs="Tahoma"/>
                    <w:bCs/>
                    <w:color w:val="000000"/>
                    <w:sz w:val="20"/>
                    <w:szCs w:val="20"/>
                  </w:rPr>
                  <w:t xml:space="preserve">Czy przyjęte wartości docelowe wskaźników RPO WZ 2014-2020 zostały trafnie oszacowane? </w:t>
                </w:r>
              </w:p>
              <w:p w14:paraId="26417D81" w14:textId="77777777" w:rsidR="00315947" w:rsidRPr="009403D6" w:rsidRDefault="004E2242" w:rsidP="00807A17">
                <w:pPr>
                  <w:pStyle w:val="Akapitzlist"/>
                  <w:numPr>
                    <w:ilvl w:val="0"/>
                    <w:numId w:val="66"/>
                  </w:numPr>
                  <w:spacing w:after="0"/>
                  <w:rPr>
                    <w:rFonts w:cs="Tahoma"/>
                    <w:bCs/>
                    <w:color w:val="000000"/>
                    <w:sz w:val="20"/>
                    <w:szCs w:val="20"/>
                  </w:rPr>
                </w:pPr>
                <w:r w:rsidRPr="009403D6">
                  <w:rPr>
                    <w:rFonts w:cs="Tahoma"/>
                    <w:bCs/>
                    <w:color w:val="000000"/>
                    <w:sz w:val="20"/>
                    <w:szCs w:val="20"/>
                  </w:rPr>
                  <w:t>Jaki jest wpływ przyjętych w RPO WZ i SOOP wskaźników</w:t>
                </w:r>
                <w:r w:rsidR="00EC6603" w:rsidRPr="009403D6">
                  <w:rPr>
                    <w:rFonts w:cs="Tahoma"/>
                    <w:bCs/>
                    <w:color w:val="000000"/>
                    <w:sz w:val="20"/>
                    <w:szCs w:val="20"/>
                  </w:rPr>
                  <w:t xml:space="preserve"> na realizację celów Programu?</w:t>
                </w:r>
              </w:p>
              <w:p w14:paraId="3978796F" w14:textId="77777777" w:rsidR="00315947" w:rsidRPr="009403D6" w:rsidRDefault="004E2242" w:rsidP="00807A17">
                <w:pPr>
                  <w:pStyle w:val="Akapitzlist"/>
                  <w:numPr>
                    <w:ilvl w:val="0"/>
                    <w:numId w:val="66"/>
                  </w:numPr>
                  <w:spacing w:after="0"/>
                  <w:rPr>
                    <w:rFonts w:cs="Tahoma"/>
                    <w:bCs/>
                    <w:color w:val="000000"/>
                    <w:sz w:val="20"/>
                    <w:szCs w:val="20"/>
                  </w:rPr>
                </w:pPr>
                <w:r w:rsidRPr="009403D6">
                  <w:rPr>
                    <w:rFonts w:cs="Tahoma"/>
                    <w:bCs/>
                    <w:color w:val="000000"/>
                    <w:sz w:val="20"/>
                    <w:szCs w:val="20"/>
                  </w:rPr>
                  <w:t xml:space="preserve">Jakie czynniki mogą zagrozić osiągnięciu wartości docelowych wskaźników określonych w RPO WZ 2014-2020? </w:t>
                </w:r>
              </w:p>
              <w:p w14:paraId="5DD75A4F" w14:textId="77777777" w:rsidR="00315947" w:rsidRPr="009403D6" w:rsidRDefault="004E2242" w:rsidP="00807A17">
                <w:pPr>
                  <w:pStyle w:val="Akapitzlist"/>
                  <w:numPr>
                    <w:ilvl w:val="0"/>
                    <w:numId w:val="66"/>
                  </w:numPr>
                  <w:spacing w:after="0"/>
                  <w:rPr>
                    <w:rFonts w:cs="Tahoma"/>
                    <w:bCs/>
                    <w:color w:val="000000"/>
                    <w:sz w:val="20"/>
                    <w:szCs w:val="20"/>
                  </w:rPr>
                </w:pPr>
                <w:r w:rsidRPr="009403D6">
                  <w:rPr>
                    <w:rFonts w:cs="Tahoma"/>
                    <w:bCs/>
                    <w:color w:val="000000"/>
                    <w:sz w:val="20"/>
                    <w:szCs w:val="20"/>
                  </w:rPr>
                  <w:t>Jakie działania trzeba podjąć, aby zwiększyć możliwość osiągnięcia wartości docelowych wskaźników?</w:t>
                </w:r>
              </w:p>
              <w:p w14:paraId="29B07160" w14:textId="77777777" w:rsidR="00315947" w:rsidRPr="009403D6" w:rsidRDefault="004E2242" w:rsidP="00807A17">
                <w:pPr>
                  <w:pStyle w:val="Akapitzlist"/>
                  <w:numPr>
                    <w:ilvl w:val="0"/>
                    <w:numId w:val="66"/>
                  </w:numPr>
                  <w:spacing w:after="0"/>
                  <w:rPr>
                    <w:rFonts w:cs="Tahoma"/>
                    <w:bCs/>
                    <w:color w:val="000000"/>
                    <w:sz w:val="20"/>
                    <w:szCs w:val="20"/>
                  </w:rPr>
                </w:pPr>
                <w:r w:rsidRPr="009403D6">
                  <w:rPr>
                    <w:rFonts w:cs="Tahoma"/>
                    <w:bCs/>
                    <w:color w:val="000000"/>
                    <w:sz w:val="20"/>
                    <w:szCs w:val="20"/>
                  </w:rPr>
                  <w:t xml:space="preserve">Jakie są ewentualne propozycje modyfikacji/ zmiany wartości docelowych wskaźników? </w:t>
                </w:r>
              </w:p>
            </w:tc>
          </w:tr>
          <w:tr w:rsidR="00DB1881" w:rsidRPr="009403D6" w14:paraId="305F0085" w14:textId="77777777" w:rsidTr="00BA709F">
            <w:tc>
              <w:tcPr>
                <w:tcW w:w="9286" w:type="dxa"/>
                <w:gridSpan w:val="2"/>
                <w:shd w:val="clear" w:color="auto" w:fill="76923C" w:themeFill="accent3" w:themeFillShade="BF"/>
              </w:tcPr>
              <w:p w14:paraId="4B7DB394" w14:textId="77777777" w:rsidR="00DB1881" w:rsidRPr="009403D6" w:rsidRDefault="00DB1881" w:rsidP="00807A17">
                <w:pPr>
                  <w:spacing w:after="0"/>
                  <w:rPr>
                    <w:rFonts w:cs="Tahoma"/>
                    <w:b/>
                    <w:bCs/>
                    <w:color w:val="FFFFFF"/>
                    <w:sz w:val="20"/>
                    <w:szCs w:val="20"/>
                  </w:rPr>
                </w:pPr>
                <w:r w:rsidRPr="009403D6">
                  <w:rPr>
                    <w:rFonts w:cs="Tahoma"/>
                    <w:b/>
                    <w:bCs/>
                    <w:color w:val="FFFFFF"/>
                    <w:sz w:val="20"/>
                    <w:szCs w:val="20"/>
                  </w:rPr>
                  <w:t>Ogólny zarys metodologii badania</w:t>
                </w:r>
              </w:p>
            </w:tc>
          </w:tr>
          <w:tr w:rsidR="00DB1881" w:rsidRPr="009403D6" w14:paraId="6F2EB020" w14:textId="77777777" w:rsidTr="00BA709F">
            <w:tc>
              <w:tcPr>
                <w:tcW w:w="9286" w:type="dxa"/>
                <w:gridSpan w:val="2"/>
                <w:shd w:val="clear" w:color="auto" w:fill="C2D69B" w:themeFill="accent3" w:themeFillTint="99"/>
              </w:tcPr>
              <w:p w14:paraId="47A3BA4B" w14:textId="77777777" w:rsidR="00DB1881" w:rsidRPr="009403D6" w:rsidRDefault="00DB1881" w:rsidP="00807A17">
                <w:pPr>
                  <w:spacing w:after="0"/>
                  <w:rPr>
                    <w:b/>
                    <w:bCs/>
                    <w:sz w:val="20"/>
                    <w:szCs w:val="20"/>
                  </w:rPr>
                </w:pPr>
                <w:r w:rsidRPr="009403D6">
                  <w:rPr>
                    <w:b/>
                    <w:bCs/>
                    <w:sz w:val="20"/>
                    <w:szCs w:val="20"/>
                  </w:rPr>
                  <w:t>Zastosowane podejście metodologiczne</w:t>
                </w:r>
              </w:p>
            </w:tc>
          </w:tr>
          <w:tr w:rsidR="00DB1881" w:rsidRPr="009403D6" w14:paraId="27916EDF" w14:textId="77777777" w:rsidTr="00BA709F">
            <w:trPr>
              <w:trHeight w:val="317"/>
            </w:trPr>
            <w:tc>
              <w:tcPr>
                <w:tcW w:w="9286" w:type="dxa"/>
                <w:gridSpan w:val="2"/>
                <w:shd w:val="clear" w:color="auto" w:fill="auto"/>
              </w:tcPr>
              <w:p w14:paraId="6D27B681" w14:textId="77777777" w:rsidR="00DB1881" w:rsidRPr="009403D6" w:rsidRDefault="004E2242" w:rsidP="00807A17">
                <w:pPr>
                  <w:spacing w:after="0"/>
                  <w:rPr>
                    <w:rFonts w:cs="Tahoma"/>
                    <w:color w:val="000000"/>
                    <w:sz w:val="20"/>
                    <w:szCs w:val="20"/>
                  </w:rPr>
                </w:pPr>
                <w:r w:rsidRPr="009403D6">
                  <w:rPr>
                    <w:rFonts w:cs="Tahoma"/>
                    <w:color w:val="000000"/>
                    <w:sz w:val="20"/>
                    <w:szCs w:val="20"/>
                  </w:rPr>
                  <w:t>Szczegółowa metodologia badania zostanie zaproponowana pr</w:t>
                </w:r>
                <w:r w:rsidR="005A14EE" w:rsidRPr="009403D6">
                  <w:rPr>
                    <w:rFonts w:cs="Tahoma"/>
                    <w:color w:val="000000"/>
                    <w:sz w:val="20"/>
                    <w:szCs w:val="20"/>
                  </w:rPr>
                  <w:t xml:space="preserve">zez Krajową Jednostkę Ewaluacji. </w:t>
                </w:r>
                <w:r w:rsidR="00DB1881" w:rsidRPr="009403D6">
                  <w:rPr>
                    <w:rFonts w:cs="Tahoma"/>
                    <w:color w:val="000000"/>
                    <w:sz w:val="20"/>
                    <w:szCs w:val="20"/>
                  </w:rPr>
                  <w:t xml:space="preserve"> </w:t>
                </w:r>
              </w:p>
            </w:tc>
          </w:tr>
          <w:tr w:rsidR="00DB1881" w:rsidRPr="009403D6" w14:paraId="58462837" w14:textId="77777777" w:rsidTr="00BA709F">
            <w:trPr>
              <w:trHeight w:val="314"/>
            </w:trPr>
            <w:tc>
              <w:tcPr>
                <w:tcW w:w="9286" w:type="dxa"/>
                <w:gridSpan w:val="2"/>
                <w:shd w:val="clear" w:color="auto" w:fill="C2D69B" w:themeFill="accent3" w:themeFillTint="99"/>
              </w:tcPr>
              <w:p w14:paraId="11572C2B" w14:textId="77777777" w:rsidR="00DB1881" w:rsidRPr="009403D6" w:rsidRDefault="00DB1881" w:rsidP="00807A17">
                <w:pPr>
                  <w:spacing w:after="0"/>
                  <w:rPr>
                    <w:rFonts w:cs="Tahoma"/>
                    <w:b/>
                    <w:bCs/>
                    <w:color w:val="000000"/>
                    <w:sz w:val="20"/>
                    <w:szCs w:val="20"/>
                  </w:rPr>
                </w:pPr>
                <w:r w:rsidRPr="009403D6">
                  <w:rPr>
                    <w:b/>
                    <w:bCs/>
                    <w:sz w:val="20"/>
                    <w:szCs w:val="20"/>
                  </w:rPr>
                  <w:t>Zakres niezbędnych danych</w:t>
                </w:r>
              </w:p>
            </w:tc>
          </w:tr>
          <w:tr w:rsidR="00DB1881" w:rsidRPr="009403D6" w14:paraId="061C4A1F" w14:textId="77777777" w:rsidTr="00BA709F">
            <w:tc>
              <w:tcPr>
                <w:tcW w:w="9286" w:type="dxa"/>
                <w:gridSpan w:val="2"/>
                <w:shd w:val="clear" w:color="auto" w:fill="FFFFFF"/>
              </w:tcPr>
              <w:p w14:paraId="1681A179" w14:textId="77777777" w:rsidR="00DB1881" w:rsidRPr="009403D6" w:rsidRDefault="00DB1881" w:rsidP="00807A17">
                <w:pPr>
                  <w:spacing w:after="0"/>
                  <w:contextualSpacing/>
                  <w:rPr>
                    <w:rFonts w:cs="Tahoma"/>
                    <w:b/>
                    <w:bCs/>
                    <w:sz w:val="20"/>
                    <w:szCs w:val="20"/>
                  </w:rPr>
                </w:pPr>
                <w:r w:rsidRPr="009403D6">
                  <w:rPr>
                    <w:rFonts w:cs="Tahoma"/>
                    <w:color w:val="000000"/>
                    <w:sz w:val="20"/>
                    <w:szCs w:val="20"/>
                  </w:rPr>
                  <w:t xml:space="preserve">Zakres danych w posiadaniu IZ (dokumentacja konkursowa, dokumentacja programowa, dokumentacja projektowa) oraz dane monitoringowe. </w:t>
                </w:r>
                <w:r w:rsidR="005A14EE" w:rsidRPr="009403D6">
                  <w:rPr>
                    <w:rFonts w:cs="Tahoma"/>
                    <w:color w:val="000000"/>
                    <w:sz w:val="20"/>
                    <w:szCs w:val="20"/>
                  </w:rPr>
                  <w:t xml:space="preserve">IZ powinna zapewnić, by były gromadzone dane i informacje na temat postępu rzeczowego. </w:t>
                </w:r>
              </w:p>
            </w:tc>
          </w:tr>
          <w:tr w:rsidR="00DB1881" w:rsidRPr="009403D6" w14:paraId="66364F29" w14:textId="77777777" w:rsidTr="00BA709F">
            <w:tc>
              <w:tcPr>
                <w:tcW w:w="9286" w:type="dxa"/>
                <w:gridSpan w:val="2"/>
                <w:shd w:val="clear" w:color="auto" w:fill="76923C" w:themeFill="accent3" w:themeFillShade="BF"/>
              </w:tcPr>
              <w:p w14:paraId="06542C5B" w14:textId="77777777" w:rsidR="00DB1881" w:rsidRPr="009403D6" w:rsidRDefault="00DB1881" w:rsidP="00807A17">
                <w:pPr>
                  <w:spacing w:after="0"/>
                  <w:rPr>
                    <w:rFonts w:cs="Tahoma"/>
                    <w:b/>
                    <w:bCs/>
                    <w:color w:val="FFFFFF"/>
                    <w:sz w:val="20"/>
                    <w:szCs w:val="20"/>
                  </w:rPr>
                </w:pPr>
                <w:r w:rsidRPr="009403D6">
                  <w:rPr>
                    <w:rFonts w:cs="Tahoma"/>
                    <w:b/>
                    <w:bCs/>
                    <w:color w:val="FFFFFF"/>
                    <w:sz w:val="20"/>
                    <w:szCs w:val="20"/>
                  </w:rPr>
                  <w:t>Organizacja badania</w:t>
                </w:r>
              </w:p>
            </w:tc>
          </w:tr>
          <w:tr w:rsidR="00DB1881" w:rsidRPr="009403D6" w14:paraId="1040E25D" w14:textId="77777777" w:rsidTr="00BA709F">
            <w:trPr>
              <w:trHeight w:val="314"/>
            </w:trPr>
            <w:tc>
              <w:tcPr>
                <w:tcW w:w="9286" w:type="dxa"/>
                <w:gridSpan w:val="2"/>
                <w:shd w:val="clear" w:color="auto" w:fill="C2D69B" w:themeFill="accent3" w:themeFillTint="99"/>
              </w:tcPr>
              <w:p w14:paraId="4C87C943" w14:textId="77777777" w:rsidR="00DB1881" w:rsidRPr="009403D6" w:rsidRDefault="00DB1881" w:rsidP="00807A17">
                <w:pPr>
                  <w:spacing w:after="0"/>
                  <w:rPr>
                    <w:rFonts w:cs="Tahoma"/>
                    <w:b/>
                    <w:bCs/>
                    <w:color w:val="000000"/>
                    <w:sz w:val="20"/>
                    <w:szCs w:val="20"/>
                  </w:rPr>
                </w:pPr>
                <w:r w:rsidRPr="009403D6">
                  <w:rPr>
                    <w:b/>
                    <w:sz w:val="20"/>
                    <w:szCs w:val="20"/>
                  </w:rPr>
                  <w:t>Ramy czasowe realizacji badania</w:t>
                </w:r>
              </w:p>
            </w:tc>
          </w:tr>
          <w:tr w:rsidR="00DB1881" w:rsidRPr="009403D6" w14:paraId="313CF3F1" w14:textId="77777777" w:rsidTr="00BA709F">
            <w:tc>
              <w:tcPr>
                <w:tcW w:w="9286" w:type="dxa"/>
                <w:gridSpan w:val="2"/>
                <w:shd w:val="clear" w:color="auto" w:fill="FFFFFF"/>
              </w:tcPr>
              <w:p w14:paraId="2438C727" w14:textId="77777777" w:rsidR="00DB1881" w:rsidRPr="009403D6" w:rsidRDefault="005A14EE" w:rsidP="00807A17">
                <w:pPr>
                  <w:spacing w:after="0"/>
                  <w:rPr>
                    <w:rFonts w:cs="Tahoma"/>
                    <w:bCs/>
                    <w:color w:val="000000"/>
                    <w:sz w:val="20"/>
                    <w:szCs w:val="20"/>
                  </w:rPr>
                </w:pPr>
                <w:r w:rsidRPr="009403D6">
                  <w:rPr>
                    <w:rFonts w:cs="Tahoma"/>
                    <w:bCs/>
                    <w:color w:val="000000"/>
                    <w:sz w:val="20"/>
                    <w:szCs w:val="20"/>
                  </w:rPr>
                  <w:t>II</w:t>
                </w:r>
                <w:r w:rsidR="00DB1881" w:rsidRPr="009403D6">
                  <w:rPr>
                    <w:rFonts w:cs="Tahoma"/>
                    <w:bCs/>
                    <w:color w:val="000000"/>
                    <w:sz w:val="20"/>
                    <w:szCs w:val="20"/>
                  </w:rPr>
                  <w:t>I kw. 201</w:t>
                </w:r>
                <w:r w:rsidRPr="009403D6">
                  <w:rPr>
                    <w:rFonts w:cs="Tahoma"/>
                    <w:bCs/>
                    <w:color w:val="000000"/>
                    <w:sz w:val="20"/>
                    <w:szCs w:val="20"/>
                  </w:rPr>
                  <w:t>8</w:t>
                </w:r>
                <w:r w:rsidR="00DB1881" w:rsidRPr="009403D6">
                  <w:rPr>
                    <w:rFonts w:cs="Tahoma"/>
                    <w:bCs/>
                    <w:color w:val="000000"/>
                    <w:sz w:val="20"/>
                    <w:szCs w:val="20"/>
                  </w:rPr>
                  <w:t xml:space="preserve"> r. - IV kw. </w:t>
                </w:r>
                <w:r w:rsidRPr="009403D6">
                  <w:rPr>
                    <w:rFonts w:cs="Tahoma"/>
                    <w:bCs/>
                    <w:color w:val="000000"/>
                    <w:sz w:val="20"/>
                    <w:szCs w:val="20"/>
                  </w:rPr>
                  <w:t>2018r. (badanie musi zostać zrealizowan</w:t>
                </w:r>
                <w:r w:rsidR="00306523" w:rsidRPr="009403D6">
                  <w:rPr>
                    <w:rFonts w:cs="Tahoma"/>
                    <w:bCs/>
                    <w:color w:val="000000"/>
                    <w:sz w:val="20"/>
                    <w:szCs w:val="20"/>
                  </w:rPr>
                  <w:t>e</w:t>
                </w:r>
                <w:r w:rsidRPr="009403D6">
                  <w:rPr>
                    <w:rFonts w:cs="Tahoma"/>
                    <w:bCs/>
                    <w:color w:val="000000"/>
                    <w:sz w:val="20"/>
                    <w:szCs w:val="20"/>
                  </w:rPr>
                  <w:t xml:space="preserve"> – zakończon</w:t>
                </w:r>
                <w:r w:rsidR="00306523" w:rsidRPr="009403D6">
                  <w:rPr>
                    <w:rFonts w:cs="Tahoma"/>
                    <w:bCs/>
                    <w:color w:val="000000"/>
                    <w:sz w:val="20"/>
                    <w:szCs w:val="20"/>
                  </w:rPr>
                  <w:t>e</w:t>
                </w:r>
                <w:r w:rsidRPr="009403D6">
                  <w:rPr>
                    <w:rFonts w:cs="Tahoma"/>
                    <w:bCs/>
                    <w:color w:val="000000"/>
                    <w:sz w:val="20"/>
                    <w:szCs w:val="20"/>
                  </w:rPr>
                  <w:t xml:space="preserve"> do końca kwietnia 2019 roku</w:t>
                </w:r>
                <w:r w:rsidR="00306523" w:rsidRPr="009403D6">
                  <w:rPr>
                    <w:rFonts w:cs="Tahoma"/>
                    <w:bCs/>
                    <w:color w:val="000000"/>
                    <w:sz w:val="20"/>
                    <w:szCs w:val="20"/>
                  </w:rPr>
                  <w:t>)</w:t>
                </w:r>
              </w:p>
            </w:tc>
          </w:tr>
          <w:tr w:rsidR="00DB1881" w:rsidRPr="009403D6" w14:paraId="34B7A0AD" w14:textId="77777777" w:rsidTr="00BA709F">
            <w:trPr>
              <w:trHeight w:val="314"/>
            </w:trPr>
            <w:tc>
              <w:tcPr>
                <w:tcW w:w="9286" w:type="dxa"/>
                <w:gridSpan w:val="2"/>
                <w:shd w:val="clear" w:color="auto" w:fill="C2D69B" w:themeFill="accent3" w:themeFillTint="99"/>
              </w:tcPr>
              <w:p w14:paraId="0A67370D" w14:textId="77777777" w:rsidR="00DB1881" w:rsidRPr="009403D6" w:rsidRDefault="00DB1881" w:rsidP="00807A17">
                <w:pPr>
                  <w:spacing w:after="0"/>
                  <w:rPr>
                    <w:rFonts w:cs="Tahoma"/>
                    <w:b/>
                    <w:bCs/>
                    <w:color w:val="000000"/>
                    <w:sz w:val="20"/>
                    <w:szCs w:val="20"/>
                  </w:rPr>
                </w:pPr>
                <w:r w:rsidRPr="009403D6">
                  <w:rPr>
                    <w:b/>
                    <w:sz w:val="20"/>
                    <w:szCs w:val="20"/>
                  </w:rPr>
                  <w:t>Szacowany koszt badania i zasoby niezbędne do jego przeprowadzenia</w:t>
                </w:r>
              </w:p>
            </w:tc>
          </w:tr>
          <w:tr w:rsidR="00DB1881" w:rsidRPr="009403D6" w14:paraId="0C24DFB0" w14:textId="77777777" w:rsidTr="00BA709F">
            <w:tc>
              <w:tcPr>
                <w:tcW w:w="9286" w:type="dxa"/>
                <w:gridSpan w:val="2"/>
                <w:shd w:val="clear" w:color="auto" w:fill="FFFFFF"/>
              </w:tcPr>
              <w:p w14:paraId="039BD41C" w14:textId="77777777" w:rsidR="00DB1881" w:rsidRPr="009403D6" w:rsidRDefault="00DB1881" w:rsidP="00807A17">
                <w:pPr>
                  <w:spacing w:after="0"/>
                  <w:rPr>
                    <w:rFonts w:cs="Tahoma"/>
                    <w:bCs/>
                    <w:color w:val="000000"/>
                    <w:sz w:val="20"/>
                    <w:szCs w:val="20"/>
                  </w:rPr>
                </w:pPr>
                <w:r w:rsidRPr="009403D6">
                  <w:rPr>
                    <w:rFonts w:cs="Tahoma"/>
                    <w:bCs/>
                    <w:color w:val="000000"/>
                    <w:sz w:val="20"/>
                    <w:szCs w:val="20"/>
                  </w:rPr>
                  <w:t xml:space="preserve">Ok. 200 tys. zł </w:t>
                </w:r>
              </w:p>
            </w:tc>
          </w:tr>
          <w:tr w:rsidR="00DB1881" w:rsidRPr="009403D6" w14:paraId="65948AC0" w14:textId="77777777" w:rsidTr="00BA709F">
            <w:trPr>
              <w:trHeight w:val="314"/>
            </w:trPr>
            <w:tc>
              <w:tcPr>
                <w:tcW w:w="9286" w:type="dxa"/>
                <w:gridSpan w:val="2"/>
                <w:shd w:val="clear" w:color="auto" w:fill="C2D69B" w:themeFill="accent3" w:themeFillTint="99"/>
              </w:tcPr>
              <w:p w14:paraId="7DA6082C" w14:textId="77777777" w:rsidR="00DB1881" w:rsidRPr="009403D6" w:rsidRDefault="00DB1881" w:rsidP="00807A17">
                <w:pPr>
                  <w:spacing w:after="0"/>
                  <w:rPr>
                    <w:rFonts w:cs="Tahoma"/>
                    <w:b/>
                    <w:bCs/>
                    <w:color w:val="000000"/>
                    <w:sz w:val="20"/>
                    <w:szCs w:val="20"/>
                  </w:rPr>
                </w:pPr>
                <w:r w:rsidRPr="009403D6">
                  <w:rPr>
                    <w:b/>
                    <w:sz w:val="20"/>
                    <w:szCs w:val="20"/>
                  </w:rPr>
                  <w:t>Podmiot odpowiedzialny za realizację badania</w:t>
                </w:r>
              </w:p>
            </w:tc>
          </w:tr>
          <w:tr w:rsidR="00DB1881" w:rsidRPr="009403D6" w14:paraId="0AA8F526" w14:textId="77777777" w:rsidTr="00BA709F">
            <w:tc>
              <w:tcPr>
                <w:tcW w:w="9286" w:type="dxa"/>
                <w:gridSpan w:val="2"/>
                <w:shd w:val="clear" w:color="auto" w:fill="FFFFFF"/>
              </w:tcPr>
              <w:p w14:paraId="0E9BD0E1" w14:textId="77777777" w:rsidR="00DB1881" w:rsidRPr="009403D6" w:rsidRDefault="00DB1881" w:rsidP="00807A17">
                <w:pPr>
                  <w:spacing w:after="0"/>
                  <w:rPr>
                    <w:rFonts w:cs="Tahoma"/>
                    <w:b/>
                    <w:bCs/>
                    <w:sz w:val="20"/>
                    <w:szCs w:val="20"/>
                  </w:rPr>
                </w:pPr>
                <w:r w:rsidRPr="009403D6">
                  <w:rPr>
                    <w:rFonts w:cs="Tahoma"/>
                    <w:bCs/>
                    <w:color w:val="000000"/>
                    <w:sz w:val="20"/>
                    <w:szCs w:val="20"/>
                  </w:rPr>
                  <w:t>JE RPO WZ 2014-2020</w:t>
                </w:r>
              </w:p>
            </w:tc>
          </w:tr>
          <w:tr w:rsidR="00DB1881" w:rsidRPr="009403D6" w14:paraId="12BAE4EB" w14:textId="77777777" w:rsidTr="00BA709F">
            <w:tc>
              <w:tcPr>
                <w:tcW w:w="9286" w:type="dxa"/>
                <w:gridSpan w:val="2"/>
                <w:shd w:val="clear" w:color="auto" w:fill="C2D69B" w:themeFill="accent3" w:themeFillTint="99"/>
              </w:tcPr>
              <w:p w14:paraId="0ED16922" w14:textId="77777777" w:rsidR="00DB1881" w:rsidRPr="009403D6" w:rsidRDefault="00DB1881" w:rsidP="00807A17">
                <w:pPr>
                  <w:spacing w:after="0"/>
                  <w:rPr>
                    <w:rFonts w:cs="Tahoma"/>
                    <w:b/>
                    <w:color w:val="000000"/>
                    <w:sz w:val="20"/>
                    <w:szCs w:val="20"/>
                  </w:rPr>
                </w:pPr>
                <w:r w:rsidRPr="009403D6">
                  <w:rPr>
                    <w:b/>
                    <w:sz w:val="20"/>
                    <w:szCs w:val="20"/>
                  </w:rPr>
                  <w:t>Uwagi i komentarze</w:t>
                </w:r>
              </w:p>
            </w:tc>
          </w:tr>
          <w:tr w:rsidR="00DB1881" w:rsidRPr="009403D6" w14:paraId="62D862B6" w14:textId="77777777" w:rsidTr="00BA709F">
            <w:tc>
              <w:tcPr>
                <w:tcW w:w="9286" w:type="dxa"/>
                <w:gridSpan w:val="2"/>
                <w:shd w:val="clear" w:color="auto" w:fill="FFFFFF"/>
              </w:tcPr>
              <w:p w14:paraId="26ECBB41" w14:textId="77777777" w:rsidR="00DB1881" w:rsidRPr="000D7508" w:rsidRDefault="000D7508" w:rsidP="00807A17">
                <w:pPr>
                  <w:spacing w:after="0"/>
                  <w:rPr>
                    <w:rFonts w:cs="Tahoma"/>
                    <w:color w:val="000000"/>
                    <w:sz w:val="20"/>
                    <w:szCs w:val="20"/>
                  </w:rPr>
                </w:pPr>
                <w:r>
                  <w:rPr>
                    <w:rFonts w:cs="Tahoma"/>
                    <w:color w:val="000000"/>
                    <w:sz w:val="20"/>
                    <w:szCs w:val="20"/>
                  </w:rPr>
                  <w:t>-</w:t>
                </w:r>
              </w:p>
            </w:tc>
          </w:tr>
        </w:tbl>
        <w:p w14:paraId="224FBF81" w14:textId="77777777" w:rsidR="00766C8B" w:rsidRPr="009403D6" w:rsidRDefault="00766C8B" w:rsidP="009403D6">
          <w:pPr>
            <w:tabs>
              <w:tab w:val="left" w:pos="142"/>
            </w:tabs>
            <w:spacing w:after="0"/>
            <w:jc w:val="both"/>
            <w:rPr>
              <w:rFonts w:eastAsia="Times New Roman" w:cs="Arial"/>
              <w:lang w:eastAsia="pl-PL"/>
            </w:rPr>
            <w:sectPr w:rsidR="00766C8B" w:rsidRPr="009403D6" w:rsidSect="0084330C">
              <w:pgSz w:w="11906" w:h="16838"/>
              <w:pgMar w:top="1418" w:right="1418" w:bottom="1560" w:left="1418" w:header="709" w:footer="709" w:gutter="0"/>
              <w:cols w:space="708"/>
              <w:docGrid w:linePitch="360"/>
            </w:sectPr>
          </w:pPr>
        </w:p>
        <w:p w14:paraId="6872741A" w14:textId="77777777" w:rsidR="00524D06" w:rsidRPr="009403D6" w:rsidRDefault="00524D06" w:rsidP="00807A17">
          <w:pPr>
            <w:pStyle w:val="Nagwek1"/>
            <w:numPr>
              <w:ilvl w:val="0"/>
              <w:numId w:val="0"/>
            </w:numPr>
            <w:spacing w:before="0"/>
            <w:rPr>
              <w:rFonts w:ascii="Myriad Pro" w:hAnsi="Myriad Pro"/>
              <w:i/>
              <w:color w:val="4F6228" w:themeColor="accent3" w:themeShade="80"/>
              <w:sz w:val="24"/>
              <w:szCs w:val="24"/>
              <w:lang w:eastAsia="pl-PL"/>
            </w:rPr>
          </w:pPr>
          <w:bookmarkStart w:id="60" w:name="_Toc123542349"/>
          <w:r w:rsidRPr="009403D6">
            <w:rPr>
              <w:rFonts w:ascii="Myriad Pro" w:hAnsi="Myriad Pro"/>
              <w:i/>
              <w:color w:val="4F6228" w:themeColor="accent3" w:themeShade="80"/>
              <w:sz w:val="24"/>
              <w:szCs w:val="24"/>
              <w:lang w:eastAsia="pl-PL"/>
            </w:rPr>
            <w:lastRenderedPageBreak/>
            <w:t xml:space="preserve">Ewaluacja </w:t>
          </w:r>
          <w:r w:rsidR="00B769D6" w:rsidRPr="009403D6">
            <w:rPr>
              <w:rFonts w:ascii="Myriad Pro" w:hAnsi="Myriad Pro"/>
              <w:i/>
              <w:color w:val="4F6228" w:themeColor="accent3" w:themeShade="80"/>
              <w:sz w:val="24"/>
              <w:szCs w:val="24"/>
              <w:lang w:eastAsia="pl-PL"/>
            </w:rPr>
            <w:t>ex post</w:t>
          </w:r>
          <w:r w:rsidRPr="009403D6">
            <w:rPr>
              <w:rFonts w:ascii="Myriad Pro" w:hAnsi="Myriad Pro"/>
              <w:i/>
              <w:color w:val="4F6228" w:themeColor="accent3" w:themeShade="80"/>
              <w:sz w:val="24"/>
              <w:szCs w:val="24"/>
              <w:lang w:eastAsia="pl-PL"/>
            </w:rPr>
            <w:t xml:space="preserve"> Regionalnego Programu Operacyjnego Województwa Zachodniopomorskiego 2014-2020</w:t>
          </w:r>
          <w:bookmarkEnd w:id="60"/>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58"/>
            <w:gridCol w:w="4392"/>
          </w:tblGrid>
          <w:tr w:rsidR="00524D06" w:rsidRPr="009403D6" w14:paraId="00017465" w14:textId="77777777" w:rsidTr="00BA709F">
            <w:tc>
              <w:tcPr>
                <w:tcW w:w="9286" w:type="dxa"/>
                <w:gridSpan w:val="2"/>
                <w:shd w:val="clear" w:color="auto" w:fill="76923C" w:themeFill="accent3" w:themeFillShade="BF"/>
              </w:tcPr>
              <w:p w14:paraId="09DD0B26" w14:textId="77777777" w:rsidR="00524D06" w:rsidRPr="009403D6" w:rsidRDefault="00524D06" w:rsidP="00807A17">
                <w:pPr>
                  <w:spacing w:after="0"/>
                  <w:rPr>
                    <w:rFonts w:cs="Tahoma"/>
                    <w:b/>
                    <w:bCs/>
                    <w:color w:val="FFFFFF"/>
                    <w:sz w:val="20"/>
                    <w:szCs w:val="20"/>
                  </w:rPr>
                </w:pPr>
                <w:r w:rsidRPr="009403D6">
                  <w:rPr>
                    <w:rFonts w:cs="Tahoma"/>
                    <w:b/>
                    <w:bCs/>
                    <w:color w:val="FFFFFF"/>
                    <w:sz w:val="20"/>
                    <w:szCs w:val="20"/>
                  </w:rPr>
                  <w:t>Ogólny opis badania</w:t>
                </w:r>
              </w:p>
            </w:tc>
          </w:tr>
          <w:tr w:rsidR="00524D06" w:rsidRPr="009403D6" w14:paraId="34D05FE6" w14:textId="77777777" w:rsidTr="00BA709F">
            <w:tc>
              <w:tcPr>
                <w:tcW w:w="9286" w:type="dxa"/>
                <w:gridSpan w:val="2"/>
                <w:shd w:val="clear" w:color="auto" w:fill="C2D69B" w:themeFill="accent3" w:themeFillTint="99"/>
              </w:tcPr>
              <w:p w14:paraId="52DAF406" w14:textId="77777777" w:rsidR="00524D06" w:rsidRPr="009403D6" w:rsidRDefault="00524D06" w:rsidP="00807A17">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524D06" w:rsidRPr="009403D6" w14:paraId="30F8CDE4" w14:textId="77777777" w:rsidTr="00BA709F">
            <w:tc>
              <w:tcPr>
                <w:tcW w:w="9286" w:type="dxa"/>
                <w:gridSpan w:val="2"/>
                <w:shd w:val="clear" w:color="auto" w:fill="FFFFFF"/>
              </w:tcPr>
              <w:p w14:paraId="38FBDA77" w14:textId="77777777" w:rsidR="00524D06" w:rsidRPr="009403D6" w:rsidRDefault="00524D06" w:rsidP="00807A17">
                <w:pPr>
                  <w:spacing w:after="0"/>
                  <w:rPr>
                    <w:rFonts w:cs="Tahoma"/>
                    <w:b/>
                    <w:bCs/>
                    <w:color w:val="FF6600"/>
                    <w:sz w:val="20"/>
                    <w:szCs w:val="20"/>
                  </w:rPr>
                </w:pPr>
                <w:r w:rsidRPr="009403D6">
                  <w:rPr>
                    <w:rFonts w:cs="Tahoma"/>
                    <w:b/>
                    <w:bCs/>
                    <w:color w:val="000000"/>
                    <w:sz w:val="20"/>
                    <w:szCs w:val="20"/>
                  </w:rPr>
                  <w:t>Wszystkie osie priorytetowe</w:t>
                </w:r>
              </w:p>
            </w:tc>
          </w:tr>
          <w:tr w:rsidR="00524D06" w:rsidRPr="009403D6" w14:paraId="48657D0B" w14:textId="77777777" w:rsidTr="00BA709F">
            <w:tc>
              <w:tcPr>
                <w:tcW w:w="4786" w:type="dxa"/>
                <w:shd w:val="clear" w:color="auto" w:fill="C2D69B" w:themeFill="accent3" w:themeFillTint="99"/>
              </w:tcPr>
              <w:p w14:paraId="53FF6251" w14:textId="77777777" w:rsidR="00524D06" w:rsidRPr="009403D6" w:rsidRDefault="00524D06" w:rsidP="00807A17">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076BAA00" w14:textId="77777777" w:rsidR="00524D06" w:rsidRPr="009403D6" w:rsidRDefault="00524D06" w:rsidP="00807A17">
                <w:pPr>
                  <w:spacing w:after="0"/>
                  <w:rPr>
                    <w:rFonts w:cs="Tahoma"/>
                    <w:color w:val="000000"/>
                    <w:sz w:val="20"/>
                    <w:szCs w:val="20"/>
                  </w:rPr>
                </w:pPr>
                <w:r w:rsidRPr="009403D6">
                  <w:rPr>
                    <w:rFonts w:cs="Tahoma"/>
                    <w:color w:val="000000"/>
                    <w:sz w:val="20"/>
                    <w:szCs w:val="20"/>
                  </w:rPr>
                  <w:t xml:space="preserve">wpływu/procesowe </w:t>
                </w:r>
              </w:p>
            </w:tc>
          </w:tr>
          <w:tr w:rsidR="00524D06" w:rsidRPr="009403D6" w14:paraId="5C997B9C" w14:textId="77777777" w:rsidTr="00BA709F">
            <w:tc>
              <w:tcPr>
                <w:tcW w:w="4786" w:type="dxa"/>
                <w:shd w:val="clear" w:color="auto" w:fill="C2D69B" w:themeFill="accent3" w:themeFillTint="99"/>
              </w:tcPr>
              <w:p w14:paraId="787AEDED" w14:textId="77777777" w:rsidR="00524D06" w:rsidRPr="009403D6" w:rsidRDefault="00524D06" w:rsidP="00807A17">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1F06A29F" w14:textId="77777777" w:rsidR="00524D06" w:rsidRPr="009403D6" w:rsidRDefault="00524D06" w:rsidP="00807A17">
                <w:pPr>
                  <w:spacing w:after="0"/>
                  <w:rPr>
                    <w:rFonts w:cs="Tahoma"/>
                    <w:color w:val="000000"/>
                    <w:sz w:val="20"/>
                    <w:szCs w:val="20"/>
                  </w:rPr>
                </w:pPr>
                <w:r w:rsidRPr="009403D6">
                  <w:rPr>
                    <w:rFonts w:cs="Tahoma"/>
                    <w:color w:val="000000"/>
                    <w:sz w:val="20"/>
                    <w:szCs w:val="20"/>
                  </w:rPr>
                  <w:t xml:space="preserve">ex post </w:t>
                </w:r>
              </w:p>
            </w:tc>
          </w:tr>
          <w:tr w:rsidR="00524D06" w:rsidRPr="009403D6" w14:paraId="25608849" w14:textId="77777777" w:rsidTr="00BA709F">
            <w:tc>
              <w:tcPr>
                <w:tcW w:w="9286" w:type="dxa"/>
                <w:gridSpan w:val="2"/>
                <w:shd w:val="clear" w:color="auto" w:fill="C2D69B" w:themeFill="accent3" w:themeFillTint="99"/>
              </w:tcPr>
              <w:p w14:paraId="07280550" w14:textId="77777777" w:rsidR="00524D06" w:rsidRPr="009403D6" w:rsidRDefault="00524D06" w:rsidP="00807A17">
                <w:pPr>
                  <w:spacing w:after="0"/>
                  <w:rPr>
                    <w:rFonts w:cs="Tahoma"/>
                    <w:b/>
                    <w:bCs/>
                    <w:color w:val="000000"/>
                    <w:sz w:val="20"/>
                    <w:szCs w:val="20"/>
                  </w:rPr>
                </w:pPr>
                <w:r w:rsidRPr="009403D6">
                  <w:rPr>
                    <w:rFonts w:cs="Tahoma"/>
                    <w:b/>
                    <w:bCs/>
                    <w:color w:val="000000"/>
                    <w:sz w:val="20"/>
                    <w:szCs w:val="20"/>
                  </w:rPr>
                  <w:t>Cel badania</w:t>
                </w:r>
              </w:p>
            </w:tc>
          </w:tr>
          <w:tr w:rsidR="00524D06" w:rsidRPr="009403D6" w14:paraId="0AF45E63" w14:textId="77777777" w:rsidTr="00BA709F">
            <w:tc>
              <w:tcPr>
                <w:tcW w:w="9286" w:type="dxa"/>
                <w:gridSpan w:val="2"/>
                <w:shd w:val="clear" w:color="auto" w:fill="FFFFFF"/>
              </w:tcPr>
              <w:p w14:paraId="0359112B" w14:textId="77777777" w:rsidR="00524D06" w:rsidRPr="009403D6" w:rsidRDefault="00524D06" w:rsidP="00807A17">
                <w:pPr>
                  <w:spacing w:after="0"/>
                  <w:rPr>
                    <w:rFonts w:cs="Tahoma"/>
                    <w:bCs/>
                    <w:sz w:val="20"/>
                    <w:szCs w:val="20"/>
                  </w:rPr>
                </w:pPr>
                <w:r w:rsidRPr="009403D6">
                  <w:rPr>
                    <w:rFonts w:cs="Tahoma"/>
                    <w:bCs/>
                    <w:sz w:val="20"/>
                    <w:szCs w:val="20"/>
                  </w:rPr>
                  <w:t xml:space="preserve">Celem badania jest ewaluacja </w:t>
                </w:r>
                <w:r w:rsidR="00B769D6" w:rsidRPr="009403D6">
                  <w:rPr>
                    <w:rFonts w:cs="Tahoma"/>
                    <w:bCs/>
                    <w:sz w:val="20"/>
                    <w:szCs w:val="20"/>
                  </w:rPr>
                  <w:t>ex post</w:t>
                </w:r>
                <w:r w:rsidRPr="009403D6">
                  <w:rPr>
                    <w:rFonts w:cs="Tahoma"/>
                    <w:bCs/>
                    <w:sz w:val="20"/>
                    <w:szCs w:val="20"/>
                  </w:rPr>
                  <w:t xml:space="preserve"> realizacji programu operacyjnego. </w:t>
                </w:r>
              </w:p>
            </w:tc>
          </w:tr>
          <w:tr w:rsidR="00524D06" w:rsidRPr="009403D6" w14:paraId="33084D93" w14:textId="77777777" w:rsidTr="00BA709F">
            <w:trPr>
              <w:trHeight w:val="168"/>
            </w:trPr>
            <w:tc>
              <w:tcPr>
                <w:tcW w:w="9286" w:type="dxa"/>
                <w:gridSpan w:val="2"/>
                <w:shd w:val="clear" w:color="auto" w:fill="C2D69B" w:themeFill="accent3" w:themeFillTint="99"/>
              </w:tcPr>
              <w:p w14:paraId="5BD5C58B" w14:textId="77777777" w:rsidR="00524D06" w:rsidRPr="009403D6" w:rsidRDefault="00524D06" w:rsidP="00807A17">
                <w:pPr>
                  <w:spacing w:after="0"/>
                  <w:rPr>
                    <w:rFonts w:cs="Tahoma"/>
                    <w:b/>
                    <w:bCs/>
                    <w:color w:val="000000"/>
                    <w:sz w:val="20"/>
                    <w:szCs w:val="20"/>
                  </w:rPr>
                </w:pPr>
                <w:r w:rsidRPr="009403D6">
                  <w:rPr>
                    <w:rFonts w:cs="Tahoma"/>
                    <w:b/>
                    <w:bCs/>
                    <w:color w:val="000000"/>
                    <w:sz w:val="20"/>
                    <w:szCs w:val="20"/>
                  </w:rPr>
                  <w:t>Uzasadnienie badania</w:t>
                </w:r>
              </w:p>
            </w:tc>
          </w:tr>
          <w:tr w:rsidR="00524D06" w:rsidRPr="009403D6" w14:paraId="242E94DD" w14:textId="77777777" w:rsidTr="00BA709F">
            <w:trPr>
              <w:trHeight w:val="523"/>
            </w:trPr>
            <w:tc>
              <w:tcPr>
                <w:tcW w:w="9286" w:type="dxa"/>
                <w:gridSpan w:val="2"/>
                <w:shd w:val="clear" w:color="auto" w:fill="FFFFFF"/>
              </w:tcPr>
              <w:p w14:paraId="6094BF57" w14:textId="77777777" w:rsidR="001810C6" w:rsidRPr="009403D6" w:rsidRDefault="001810C6" w:rsidP="00807A17">
                <w:pPr>
                  <w:spacing w:after="0"/>
                  <w:rPr>
                    <w:rFonts w:cs="Tahoma"/>
                    <w:color w:val="000000" w:themeColor="text1"/>
                    <w:sz w:val="20"/>
                    <w:szCs w:val="20"/>
                  </w:rPr>
                </w:pPr>
                <w:r w:rsidRPr="009403D6">
                  <w:rPr>
                    <w:rFonts w:cs="Tahoma"/>
                    <w:bCs/>
                    <w:sz w:val="20"/>
                    <w:szCs w:val="20"/>
                  </w:rPr>
                  <w:t xml:space="preserve">Ewaluacja ex post </w:t>
                </w:r>
                <w:r w:rsidRPr="009403D6">
                  <w:rPr>
                    <w:rFonts w:cs="Tahoma"/>
                    <w:color w:val="000000" w:themeColor="text1"/>
                    <w:sz w:val="20"/>
                    <w:szCs w:val="20"/>
                  </w:rPr>
                  <w:t xml:space="preserve">umożliwi całościową ocenę efektów realizacji RPO WZ 2014-2020. </w:t>
                </w:r>
              </w:p>
              <w:p w14:paraId="457D5CA0" w14:textId="77777777" w:rsidR="00524D06" w:rsidRPr="009403D6" w:rsidRDefault="001810C6" w:rsidP="00807A17">
                <w:pPr>
                  <w:spacing w:after="0"/>
                  <w:rPr>
                    <w:rFonts w:cs="Tahoma"/>
                    <w:color w:val="000000" w:themeColor="text1"/>
                    <w:sz w:val="20"/>
                    <w:szCs w:val="20"/>
                  </w:rPr>
                </w:pPr>
                <w:r w:rsidRPr="009403D6">
                  <w:rPr>
                    <w:rFonts w:cs="Tahoma"/>
                    <w:color w:val="000000" w:themeColor="text1"/>
                    <w:sz w:val="20"/>
                    <w:szCs w:val="20"/>
                  </w:rPr>
                  <w:t xml:space="preserve">Będzie to badanie kompleksowe uwzględniające następujące zagadnienia: </w:t>
                </w:r>
              </w:p>
              <w:p w14:paraId="75572ECD" w14:textId="77777777" w:rsidR="00315947" w:rsidRPr="009403D6" w:rsidRDefault="001810C6" w:rsidP="00807A17">
                <w:pPr>
                  <w:pStyle w:val="Akapitzlist"/>
                  <w:numPr>
                    <w:ilvl w:val="0"/>
                    <w:numId w:val="77"/>
                  </w:numPr>
                  <w:spacing w:after="0"/>
                  <w:rPr>
                    <w:rFonts w:cs="Tahoma"/>
                    <w:bCs/>
                    <w:color w:val="000000"/>
                    <w:sz w:val="20"/>
                    <w:szCs w:val="20"/>
                  </w:rPr>
                </w:pPr>
                <w:r w:rsidRPr="009403D6">
                  <w:rPr>
                    <w:rFonts w:cs="Tahoma"/>
                    <w:bCs/>
                    <w:color w:val="000000"/>
                    <w:sz w:val="20"/>
                    <w:szCs w:val="20"/>
                  </w:rPr>
                  <w:t>ewaluację podsumowującą postęp rzeczowy i rezultaty RPO WZ</w:t>
                </w:r>
                <w:r w:rsidR="000A4776" w:rsidRPr="009403D6">
                  <w:rPr>
                    <w:rFonts w:cs="Tahoma"/>
                    <w:bCs/>
                    <w:color w:val="000000"/>
                    <w:sz w:val="20"/>
                    <w:szCs w:val="20"/>
                  </w:rPr>
                  <w:t>,</w:t>
                </w:r>
              </w:p>
              <w:p w14:paraId="2CAB7605" w14:textId="77777777" w:rsidR="00315947" w:rsidRPr="009403D6" w:rsidRDefault="001810C6" w:rsidP="00807A17">
                <w:pPr>
                  <w:pStyle w:val="Akapitzlist"/>
                  <w:numPr>
                    <w:ilvl w:val="0"/>
                    <w:numId w:val="77"/>
                  </w:numPr>
                  <w:spacing w:after="0"/>
                  <w:rPr>
                    <w:rFonts w:cs="Tahoma"/>
                    <w:bCs/>
                    <w:color w:val="000000"/>
                    <w:sz w:val="20"/>
                    <w:szCs w:val="20"/>
                  </w:rPr>
                </w:pPr>
                <w:r w:rsidRPr="009403D6">
                  <w:rPr>
                    <w:rFonts w:cs="Tahoma"/>
                    <w:bCs/>
                    <w:color w:val="000000"/>
                    <w:sz w:val="20"/>
                    <w:szCs w:val="20"/>
                  </w:rPr>
                  <w:t xml:space="preserve">ocenę wpływu interwencji RPO WZ 2014-2020 na realizację celów Strategii Europa 2020. </w:t>
                </w:r>
              </w:p>
              <w:p w14:paraId="48DB67EC" w14:textId="77777777" w:rsidR="001810C6" w:rsidRPr="009403D6" w:rsidRDefault="001810C6" w:rsidP="00807A17">
                <w:pPr>
                  <w:spacing w:after="0"/>
                </w:pPr>
                <w:r w:rsidRPr="009403D6">
                  <w:rPr>
                    <w:rFonts w:cs="Tahoma"/>
                    <w:bCs/>
                    <w:color w:val="000000"/>
                    <w:sz w:val="20"/>
                    <w:szCs w:val="20"/>
                  </w:rPr>
                  <w:t xml:space="preserve">Realizacja badania wypełni obowiązek określony w </w:t>
                </w:r>
                <w:r w:rsidRPr="009403D6">
                  <w:rPr>
                    <w:rFonts w:cs="Tahoma"/>
                    <w:color w:val="000000"/>
                    <w:sz w:val="20"/>
                    <w:szCs w:val="20"/>
                  </w:rPr>
                  <w:t xml:space="preserve">Wytycznych w zakresie ewaluacji polityki spójności </w:t>
                </w:r>
                <w:r w:rsidR="00EC6603" w:rsidRPr="009403D6">
                  <w:rPr>
                    <w:rFonts w:cs="Tahoma"/>
                    <w:color w:val="000000"/>
                    <w:sz w:val="20"/>
                    <w:szCs w:val="20"/>
                  </w:rPr>
                  <w:br/>
                </w:r>
                <w:r w:rsidRPr="009403D6">
                  <w:rPr>
                    <w:rFonts w:cs="Tahoma"/>
                    <w:color w:val="000000"/>
                    <w:sz w:val="20"/>
                    <w:szCs w:val="20"/>
                  </w:rPr>
                  <w:t>w ramach perspektywy finansowej 2014-2020</w:t>
                </w:r>
                <w:r w:rsidR="00BA709F" w:rsidRPr="009403D6">
                  <w:rPr>
                    <w:rFonts w:cs="Tahoma"/>
                    <w:color w:val="000000"/>
                    <w:sz w:val="20"/>
                    <w:szCs w:val="20"/>
                  </w:rPr>
                  <w:t>.</w:t>
                </w:r>
              </w:p>
            </w:tc>
          </w:tr>
          <w:tr w:rsidR="00524D06" w:rsidRPr="009403D6" w14:paraId="02D0074E" w14:textId="77777777" w:rsidTr="00BA709F">
            <w:tc>
              <w:tcPr>
                <w:tcW w:w="9286" w:type="dxa"/>
                <w:gridSpan w:val="2"/>
                <w:shd w:val="clear" w:color="auto" w:fill="C2D69B" w:themeFill="accent3" w:themeFillTint="99"/>
              </w:tcPr>
              <w:p w14:paraId="2A11AABE" w14:textId="77777777" w:rsidR="00524D06" w:rsidRPr="009403D6" w:rsidRDefault="00524D06" w:rsidP="00807A17">
                <w:pPr>
                  <w:spacing w:after="0"/>
                  <w:rPr>
                    <w:rFonts w:cs="Tahoma"/>
                    <w:b/>
                    <w:bCs/>
                    <w:color w:val="000000"/>
                    <w:sz w:val="20"/>
                    <w:szCs w:val="20"/>
                  </w:rPr>
                </w:pPr>
                <w:r w:rsidRPr="009403D6">
                  <w:rPr>
                    <w:rFonts w:cs="Tahoma"/>
                    <w:b/>
                    <w:bCs/>
                    <w:color w:val="000000"/>
                    <w:sz w:val="20"/>
                    <w:szCs w:val="20"/>
                  </w:rPr>
                  <w:t>Kryteria badania</w:t>
                </w:r>
              </w:p>
            </w:tc>
          </w:tr>
          <w:tr w:rsidR="00524D06" w:rsidRPr="009403D6" w14:paraId="19C70754" w14:textId="77777777" w:rsidTr="00BA709F">
            <w:tc>
              <w:tcPr>
                <w:tcW w:w="9286" w:type="dxa"/>
                <w:gridSpan w:val="2"/>
                <w:shd w:val="clear" w:color="auto" w:fill="FFFFFF"/>
              </w:tcPr>
              <w:p w14:paraId="01B4EB5E" w14:textId="77777777" w:rsidR="001F07F5" w:rsidRPr="00807A17" w:rsidRDefault="001F07F5" w:rsidP="00807A17">
                <w:pPr>
                  <w:spacing w:after="0"/>
                  <w:rPr>
                    <w:rFonts w:cs="Tahoma"/>
                    <w:bCs/>
                    <w:color w:val="000000"/>
                    <w:sz w:val="20"/>
                    <w:szCs w:val="20"/>
                  </w:rPr>
                </w:pPr>
                <w:r w:rsidRPr="00807A17">
                  <w:rPr>
                    <w:rFonts w:cs="Tahoma"/>
                    <w:bCs/>
                    <w:color w:val="000000"/>
                    <w:sz w:val="20"/>
                    <w:szCs w:val="20"/>
                  </w:rPr>
                  <w:t xml:space="preserve">Trafność </w:t>
                </w:r>
              </w:p>
              <w:p w14:paraId="14B63930" w14:textId="77777777" w:rsidR="00524D06" w:rsidRPr="00807A17" w:rsidRDefault="001810C6" w:rsidP="00807A17">
                <w:pPr>
                  <w:spacing w:after="0"/>
                  <w:rPr>
                    <w:rFonts w:cs="Tahoma"/>
                    <w:bCs/>
                    <w:color w:val="000000"/>
                    <w:sz w:val="20"/>
                    <w:szCs w:val="20"/>
                  </w:rPr>
                </w:pPr>
                <w:r w:rsidRPr="00807A17">
                  <w:rPr>
                    <w:rFonts w:cs="Tahoma"/>
                    <w:bCs/>
                    <w:color w:val="000000"/>
                    <w:sz w:val="20"/>
                    <w:szCs w:val="20"/>
                  </w:rPr>
                  <w:t xml:space="preserve">Skuteczność </w:t>
                </w:r>
              </w:p>
              <w:p w14:paraId="2DBCAE37" w14:textId="77777777" w:rsidR="001810C6" w:rsidRPr="00807A17" w:rsidRDefault="001810C6" w:rsidP="00807A17">
                <w:pPr>
                  <w:spacing w:after="0"/>
                  <w:rPr>
                    <w:rFonts w:cs="Tahoma"/>
                    <w:bCs/>
                    <w:color w:val="000000"/>
                    <w:sz w:val="20"/>
                    <w:szCs w:val="20"/>
                  </w:rPr>
                </w:pPr>
                <w:r w:rsidRPr="00807A17">
                  <w:rPr>
                    <w:rFonts w:cs="Tahoma"/>
                    <w:bCs/>
                    <w:color w:val="000000"/>
                    <w:sz w:val="20"/>
                    <w:szCs w:val="20"/>
                  </w:rPr>
                  <w:t>Użyteczność</w:t>
                </w:r>
              </w:p>
              <w:p w14:paraId="3A7446A5" w14:textId="77777777" w:rsidR="001810C6" w:rsidRPr="00807A17" w:rsidRDefault="001810C6" w:rsidP="00807A17">
                <w:pPr>
                  <w:spacing w:after="0"/>
                  <w:rPr>
                    <w:rFonts w:cs="Tahoma"/>
                    <w:bCs/>
                    <w:color w:val="000000"/>
                    <w:sz w:val="20"/>
                    <w:szCs w:val="20"/>
                  </w:rPr>
                </w:pPr>
                <w:r w:rsidRPr="00807A17">
                  <w:rPr>
                    <w:rFonts w:cs="Tahoma"/>
                    <w:bCs/>
                    <w:color w:val="000000"/>
                    <w:sz w:val="20"/>
                    <w:szCs w:val="20"/>
                  </w:rPr>
                  <w:t>Trwałość</w:t>
                </w:r>
              </w:p>
            </w:tc>
          </w:tr>
          <w:tr w:rsidR="00524D06" w:rsidRPr="009403D6" w14:paraId="1BF836D1" w14:textId="77777777" w:rsidTr="00BA709F">
            <w:tc>
              <w:tcPr>
                <w:tcW w:w="9286" w:type="dxa"/>
                <w:gridSpan w:val="2"/>
                <w:shd w:val="clear" w:color="auto" w:fill="C2D69B" w:themeFill="accent3" w:themeFillTint="99"/>
              </w:tcPr>
              <w:p w14:paraId="0370DDC3" w14:textId="77777777" w:rsidR="00524D06" w:rsidRPr="009403D6" w:rsidRDefault="00524D06" w:rsidP="00807A17">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524D06" w:rsidRPr="009403D6" w14:paraId="2216536D" w14:textId="77777777" w:rsidTr="00BA709F">
            <w:tc>
              <w:tcPr>
                <w:tcW w:w="9286" w:type="dxa"/>
                <w:gridSpan w:val="2"/>
                <w:shd w:val="clear" w:color="auto" w:fill="FFFFFF"/>
              </w:tcPr>
              <w:p w14:paraId="1C5BB383" w14:textId="77777777" w:rsidR="006A6362" w:rsidRPr="009403D6" w:rsidRDefault="006A6362" w:rsidP="00807A17">
                <w:pPr>
                  <w:spacing w:after="0"/>
                  <w:rPr>
                    <w:rFonts w:cs="Tahoma"/>
                    <w:bCs/>
                    <w:color w:val="000000"/>
                    <w:sz w:val="20"/>
                    <w:szCs w:val="20"/>
                    <w:u w:val="single"/>
                  </w:rPr>
                </w:pPr>
                <w:r w:rsidRPr="009403D6">
                  <w:rPr>
                    <w:rFonts w:cs="Tahoma"/>
                    <w:bCs/>
                    <w:color w:val="000000"/>
                    <w:sz w:val="20"/>
                    <w:szCs w:val="20"/>
                    <w:u w:val="single"/>
                  </w:rPr>
                  <w:t>Podsumowanie postępu rzeczowego i rezultatów RPO WZ 2014-2020</w:t>
                </w:r>
              </w:p>
              <w:p w14:paraId="05027C4A" w14:textId="77777777" w:rsidR="006A6362" w:rsidRPr="009403D6" w:rsidRDefault="006A6362" w:rsidP="00807A17">
                <w:pPr>
                  <w:spacing w:after="0"/>
                  <w:rPr>
                    <w:rFonts w:cs="Tahoma"/>
                    <w:b/>
                    <w:bCs/>
                    <w:color w:val="000000"/>
                    <w:sz w:val="20"/>
                    <w:szCs w:val="20"/>
                  </w:rPr>
                </w:pPr>
                <w:r w:rsidRPr="009403D6">
                  <w:rPr>
                    <w:rFonts w:cs="Tahoma"/>
                    <w:bCs/>
                    <w:color w:val="000000"/>
                    <w:sz w:val="20"/>
                    <w:szCs w:val="20"/>
                  </w:rPr>
                  <w:t>Prowadzone analizy będą zmierzały do udzielenia wyczerpującej odpowiedzi na temat efektów poszczególnych osi priorytetowych RPO WZ 2014-2020 oraz wpływu programu na zmiany wskaźników rezultatu strategicznego. Szczegółowo struktura raportu nawiązywać powinna do udzielenia odpowiedzi na cele Strategii Europa 2020. Zakres raportu zostanie zapewne dodefiniowany przez Komisję Europejską.</w:t>
                </w:r>
              </w:p>
              <w:p w14:paraId="4B66D23D" w14:textId="77777777" w:rsidR="006A6362" w:rsidRPr="009403D6" w:rsidRDefault="006A6362" w:rsidP="00807A17">
                <w:pPr>
                  <w:spacing w:after="0"/>
                  <w:rPr>
                    <w:rFonts w:cs="Tahoma"/>
                    <w:bCs/>
                    <w:color w:val="000000"/>
                    <w:sz w:val="20"/>
                    <w:szCs w:val="20"/>
                  </w:rPr>
                </w:pPr>
                <w:r w:rsidRPr="009403D6">
                  <w:rPr>
                    <w:rFonts w:cs="Tahoma"/>
                    <w:bCs/>
                    <w:color w:val="000000"/>
                    <w:sz w:val="20"/>
                    <w:szCs w:val="20"/>
                  </w:rPr>
                  <w:t>Dodatkowym wymiarem analiz powinno być objęte zagadnienie wpływu RPO WZ na zróżnicowanie społeczno-gospodarcze w wymiarze przestrzeni regionu.</w:t>
                </w:r>
              </w:p>
              <w:p w14:paraId="429C4035" w14:textId="77777777" w:rsidR="006A6362" w:rsidRPr="009403D6" w:rsidRDefault="006A6362" w:rsidP="00807A17">
                <w:pPr>
                  <w:spacing w:after="0"/>
                  <w:rPr>
                    <w:rFonts w:cs="Tahoma"/>
                    <w:bCs/>
                    <w:color w:val="000000"/>
                    <w:sz w:val="20"/>
                    <w:szCs w:val="20"/>
                  </w:rPr>
                </w:pPr>
              </w:p>
              <w:p w14:paraId="7F58071E" w14:textId="77777777" w:rsidR="006A6362" w:rsidRPr="009403D6" w:rsidRDefault="006A6362" w:rsidP="00807A17">
                <w:pPr>
                  <w:spacing w:after="0"/>
                  <w:rPr>
                    <w:rFonts w:cs="Tahoma"/>
                    <w:bCs/>
                    <w:color w:val="000000"/>
                    <w:sz w:val="20"/>
                    <w:szCs w:val="20"/>
                    <w:u w:val="single"/>
                  </w:rPr>
                </w:pPr>
                <w:r w:rsidRPr="009403D6">
                  <w:rPr>
                    <w:rFonts w:cs="Tahoma"/>
                    <w:bCs/>
                    <w:color w:val="000000"/>
                    <w:sz w:val="20"/>
                    <w:szCs w:val="20"/>
                    <w:u w:val="single"/>
                  </w:rPr>
                  <w:t>Strategia Europa 2020</w:t>
                </w:r>
              </w:p>
              <w:p w14:paraId="6F16103E"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zróżnicowanie społeczno-gospodarcze w ujęciu terytorialnym (przestrzennym) regionu? </w:t>
                </w:r>
              </w:p>
              <w:p w14:paraId="3C7A0E97"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zatrudnienie w regionie? </w:t>
                </w:r>
              </w:p>
              <w:p w14:paraId="318E7845"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zrównoważone wykorzystanie energii w regionie? </w:t>
                </w:r>
              </w:p>
              <w:p w14:paraId="41A8B87F"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edukację? </w:t>
                </w:r>
              </w:p>
              <w:p w14:paraId="00BABA48"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włączenie społeczne? </w:t>
                </w:r>
              </w:p>
              <w:p w14:paraId="1688FCFA"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Jaki był wpływ realizacji RPO WZ 2014-</w:t>
                </w:r>
                <w:r w:rsidR="00DB2D27" w:rsidRPr="009403D6">
                  <w:rPr>
                    <w:rFonts w:cs="Tahoma"/>
                    <w:bCs/>
                    <w:color w:val="000000" w:themeColor="text1"/>
                    <w:sz w:val="20"/>
                    <w:szCs w:val="20"/>
                  </w:rPr>
                  <w:t>2020 na wdrażanie regionalnych</w:t>
                </w:r>
                <w:r w:rsidRPr="009403D6">
                  <w:rPr>
                    <w:rFonts w:cs="Tahoma"/>
                    <w:bCs/>
                    <w:color w:val="000000" w:themeColor="text1"/>
                    <w:sz w:val="20"/>
                    <w:szCs w:val="20"/>
                  </w:rPr>
                  <w:t xml:space="preserve"> inteligentnych specjalizacji? </w:t>
                </w:r>
              </w:p>
              <w:p w14:paraId="205DCBBB" w14:textId="77777777" w:rsidR="00315947" w:rsidRPr="009403D6" w:rsidRDefault="006A6362" w:rsidP="00807A17">
                <w:pPr>
                  <w:pStyle w:val="Akapitzlist"/>
                  <w:numPr>
                    <w:ilvl w:val="0"/>
                    <w:numId w:val="72"/>
                  </w:numPr>
                  <w:spacing w:after="0"/>
                  <w:rPr>
                    <w:rFonts w:cs="Tahoma"/>
                    <w:bCs/>
                    <w:color w:val="000000" w:themeColor="text1"/>
                    <w:sz w:val="20"/>
                    <w:szCs w:val="20"/>
                  </w:rPr>
                </w:pPr>
                <w:r w:rsidRPr="009403D6">
                  <w:rPr>
                    <w:rFonts w:cs="Tahoma"/>
                    <w:bCs/>
                    <w:color w:val="000000" w:themeColor="text1"/>
                    <w:sz w:val="20"/>
                    <w:szCs w:val="20"/>
                  </w:rPr>
                  <w:t xml:space="preserve">Jaki był wpływ realizacji RPO WZ 2014-2020 na demografię (migracje, dzietność, długość życia, zachorowalność, struktura rodziny) w województwie? </w:t>
                </w:r>
              </w:p>
              <w:p w14:paraId="495D79CC" w14:textId="77777777" w:rsidR="006A6362" w:rsidRPr="009403D6" w:rsidRDefault="006A6362" w:rsidP="00807A17">
                <w:pPr>
                  <w:spacing w:after="0"/>
                  <w:rPr>
                    <w:rFonts w:cs="Tahoma"/>
                    <w:bCs/>
                    <w:color w:val="000000"/>
                    <w:sz w:val="20"/>
                    <w:szCs w:val="20"/>
                  </w:rPr>
                </w:pPr>
                <w:r w:rsidRPr="009403D6">
                  <w:rPr>
                    <w:rFonts w:cs="Tahoma"/>
                    <w:bCs/>
                    <w:color w:val="000000" w:themeColor="text1"/>
                    <w:sz w:val="20"/>
                    <w:szCs w:val="20"/>
                  </w:rPr>
                  <w:t>Wszystkie cele muszą być przeanalizowane na podstawie adekwatnych wskaźników rozwoju społeczno-gospodarczego regionu.</w:t>
                </w:r>
              </w:p>
            </w:tc>
          </w:tr>
          <w:tr w:rsidR="00524D06" w:rsidRPr="009403D6" w14:paraId="72A2D956" w14:textId="77777777" w:rsidTr="00BA709F">
            <w:tc>
              <w:tcPr>
                <w:tcW w:w="9286" w:type="dxa"/>
                <w:gridSpan w:val="2"/>
                <w:shd w:val="clear" w:color="auto" w:fill="76923C" w:themeFill="accent3" w:themeFillShade="BF"/>
              </w:tcPr>
              <w:p w14:paraId="4D8B4354" w14:textId="77777777" w:rsidR="00524D06" w:rsidRPr="009403D6" w:rsidRDefault="00524D06" w:rsidP="00807A17">
                <w:pPr>
                  <w:spacing w:after="0"/>
                  <w:rPr>
                    <w:rFonts w:cs="Tahoma"/>
                    <w:b/>
                    <w:bCs/>
                    <w:color w:val="FFFFFF"/>
                    <w:sz w:val="20"/>
                    <w:szCs w:val="20"/>
                  </w:rPr>
                </w:pPr>
                <w:r w:rsidRPr="009403D6">
                  <w:rPr>
                    <w:rFonts w:cs="Tahoma"/>
                    <w:b/>
                    <w:bCs/>
                    <w:color w:val="FFFFFF"/>
                    <w:sz w:val="20"/>
                    <w:szCs w:val="20"/>
                  </w:rPr>
                  <w:t>Ogólny zarys metodologii badania</w:t>
                </w:r>
              </w:p>
            </w:tc>
          </w:tr>
          <w:tr w:rsidR="00524D06" w:rsidRPr="009403D6" w14:paraId="6AB9883B" w14:textId="77777777" w:rsidTr="00BA709F">
            <w:tc>
              <w:tcPr>
                <w:tcW w:w="9286" w:type="dxa"/>
                <w:gridSpan w:val="2"/>
                <w:shd w:val="clear" w:color="auto" w:fill="C2D69B" w:themeFill="accent3" w:themeFillTint="99"/>
              </w:tcPr>
              <w:p w14:paraId="6C78A0B1" w14:textId="77777777" w:rsidR="00524D06" w:rsidRPr="009403D6" w:rsidRDefault="00524D06" w:rsidP="00807A17">
                <w:pPr>
                  <w:spacing w:after="0"/>
                  <w:rPr>
                    <w:b/>
                    <w:bCs/>
                    <w:sz w:val="20"/>
                    <w:szCs w:val="20"/>
                  </w:rPr>
                </w:pPr>
                <w:r w:rsidRPr="009403D6">
                  <w:rPr>
                    <w:b/>
                    <w:bCs/>
                    <w:sz w:val="20"/>
                    <w:szCs w:val="20"/>
                  </w:rPr>
                  <w:t>Zastosowane podejście metodologiczne</w:t>
                </w:r>
              </w:p>
            </w:tc>
          </w:tr>
          <w:tr w:rsidR="00524D06" w:rsidRPr="009403D6" w14:paraId="47E91F59" w14:textId="77777777" w:rsidTr="00BA709F">
            <w:trPr>
              <w:trHeight w:val="317"/>
            </w:trPr>
            <w:tc>
              <w:tcPr>
                <w:tcW w:w="9286" w:type="dxa"/>
                <w:gridSpan w:val="2"/>
                <w:shd w:val="clear" w:color="auto" w:fill="auto"/>
              </w:tcPr>
              <w:p w14:paraId="6AAC28DB" w14:textId="77777777" w:rsidR="006A6362" w:rsidRPr="009403D6" w:rsidRDefault="006A6362" w:rsidP="00807A17">
                <w:pPr>
                  <w:spacing w:after="0"/>
                  <w:contextualSpacing/>
                  <w:rPr>
                    <w:rFonts w:cs="Tahoma"/>
                    <w:bCs/>
                    <w:color w:val="000000"/>
                    <w:sz w:val="20"/>
                    <w:szCs w:val="20"/>
                  </w:rPr>
                </w:pPr>
                <w:r w:rsidRPr="009403D6">
                  <w:rPr>
                    <w:rFonts w:cs="Tahoma"/>
                    <w:bCs/>
                    <w:color w:val="000000"/>
                    <w:sz w:val="20"/>
                    <w:szCs w:val="20"/>
                  </w:rPr>
                  <w:t xml:space="preserve">W ramach niniejszej ewaluacji zakłada się, że KJE udostępni dla RPO WZ 2014-2020 dane dot. efektów makroekonomicznych związanych z wpływem programu na sytuację społeczno-gospodarczą województwa. Następnie, dane te zostaną zinterpretowane i przedstawione w raporcie z badania przede wszystkim </w:t>
                </w:r>
                <w:r w:rsidR="00665DB3" w:rsidRPr="009403D6">
                  <w:rPr>
                    <w:rFonts w:cs="Tahoma"/>
                    <w:bCs/>
                    <w:color w:val="000000"/>
                    <w:sz w:val="20"/>
                    <w:szCs w:val="20"/>
                  </w:rPr>
                  <w:br/>
                </w:r>
                <w:r w:rsidRPr="009403D6">
                  <w:rPr>
                    <w:rFonts w:cs="Tahoma"/>
                    <w:bCs/>
                    <w:color w:val="000000"/>
                    <w:sz w:val="20"/>
                    <w:szCs w:val="20"/>
                  </w:rPr>
                  <w:t>w oparciu o badania jakościowe oraz analizę danych zastanych. Ważnym elementem prowadzonych analiz</w:t>
                </w:r>
                <w:r w:rsidRPr="009403D6">
                  <w:rPr>
                    <w:rFonts w:cs="Tahoma"/>
                    <w:bCs/>
                    <w:color w:val="000000"/>
                    <w:sz w:val="20"/>
                    <w:szCs w:val="20"/>
                  </w:rPr>
                  <w:br/>
                </w:r>
                <w:r w:rsidRPr="009403D6">
                  <w:rPr>
                    <w:rFonts w:cs="Tahoma"/>
                    <w:bCs/>
                    <w:color w:val="000000"/>
                    <w:sz w:val="20"/>
                    <w:szCs w:val="20"/>
                  </w:rPr>
                  <w:lastRenderedPageBreak/>
                  <w:t>na poziomie lokalnym będzie synteza dotychczas zrealizo</w:t>
                </w:r>
                <w:r w:rsidR="00797301" w:rsidRPr="009403D6">
                  <w:rPr>
                    <w:rFonts w:cs="Tahoma"/>
                    <w:bCs/>
                    <w:color w:val="000000"/>
                    <w:sz w:val="20"/>
                    <w:szCs w:val="20"/>
                  </w:rPr>
                  <w:t>wanych ewaluacji i innych badań, a także analiza danych wtórnych w szczególności pochodzących z systemu monitorowania</w:t>
                </w:r>
                <w:r w:rsidR="00665DB3" w:rsidRPr="009403D6">
                  <w:rPr>
                    <w:rFonts w:cs="Tahoma"/>
                    <w:bCs/>
                    <w:color w:val="000000"/>
                    <w:sz w:val="20"/>
                    <w:szCs w:val="20"/>
                  </w:rPr>
                  <w:t>.</w:t>
                </w:r>
              </w:p>
              <w:p w14:paraId="69A84933" w14:textId="77777777" w:rsidR="006A6362" w:rsidRPr="009403D6" w:rsidRDefault="006A6362" w:rsidP="00807A17">
                <w:pPr>
                  <w:spacing w:after="0"/>
                  <w:contextualSpacing/>
                  <w:rPr>
                    <w:rFonts w:cs="Tahoma"/>
                    <w:bCs/>
                    <w:color w:val="000000"/>
                    <w:sz w:val="20"/>
                    <w:szCs w:val="20"/>
                  </w:rPr>
                </w:pPr>
                <w:r w:rsidRPr="009403D6">
                  <w:rPr>
                    <w:rFonts w:cs="Tahoma"/>
                    <w:bCs/>
                    <w:color w:val="000000"/>
                    <w:sz w:val="20"/>
                    <w:szCs w:val="20"/>
                  </w:rPr>
                  <w:t xml:space="preserve">Ponadto, w badaniu zostaną </w:t>
                </w:r>
                <w:r w:rsidR="00797301" w:rsidRPr="009403D6">
                  <w:rPr>
                    <w:rFonts w:cs="Tahoma"/>
                    <w:bCs/>
                    <w:color w:val="000000"/>
                    <w:sz w:val="20"/>
                    <w:szCs w:val="20"/>
                  </w:rPr>
                  <w:t>wykorzyst</w:t>
                </w:r>
                <w:r w:rsidRPr="009403D6">
                  <w:rPr>
                    <w:rFonts w:cs="Tahoma"/>
                    <w:bCs/>
                    <w:color w:val="000000"/>
                    <w:sz w:val="20"/>
                    <w:szCs w:val="20"/>
                  </w:rPr>
                  <w:t>ane</w:t>
                </w:r>
                <w:r w:rsidR="00797301" w:rsidRPr="009403D6">
                  <w:rPr>
                    <w:rFonts w:cs="Tahoma"/>
                    <w:bCs/>
                    <w:color w:val="000000"/>
                    <w:sz w:val="20"/>
                    <w:szCs w:val="20"/>
                  </w:rPr>
                  <w:t xml:space="preserve"> m.in.</w:t>
                </w:r>
                <w:r w:rsidRPr="009403D6">
                  <w:rPr>
                    <w:rFonts w:cs="Tahoma"/>
                    <w:bCs/>
                    <w:color w:val="000000"/>
                    <w:sz w:val="20"/>
                    <w:szCs w:val="20"/>
                  </w:rPr>
                  <w:t xml:space="preserve">: </w:t>
                </w:r>
              </w:p>
              <w:p w14:paraId="780D1C17" w14:textId="77777777" w:rsidR="00315947" w:rsidRPr="009403D6" w:rsidRDefault="00797301" w:rsidP="00807A17">
                <w:pPr>
                  <w:pStyle w:val="Akapitzlist"/>
                  <w:numPr>
                    <w:ilvl w:val="0"/>
                    <w:numId w:val="73"/>
                  </w:numPr>
                  <w:spacing w:after="0"/>
                  <w:rPr>
                    <w:rFonts w:cs="Tahoma"/>
                    <w:bCs/>
                    <w:color w:val="000000"/>
                    <w:sz w:val="20"/>
                    <w:szCs w:val="20"/>
                  </w:rPr>
                </w:pPr>
                <w:r w:rsidRPr="009403D6">
                  <w:rPr>
                    <w:rFonts w:cs="Tahoma"/>
                    <w:bCs/>
                    <w:color w:val="000000"/>
                    <w:sz w:val="20"/>
                    <w:szCs w:val="20"/>
                  </w:rPr>
                  <w:t xml:space="preserve">studia przypadków w zakresie wdrażania projektów pod kątem </w:t>
                </w:r>
                <w:r w:rsidRPr="009403D6">
                  <w:rPr>
                    <w:rFonts w:cs="Tahoma"/>
                    <w:color w:val="000000"/>
                    <w:sz w:val="20"/>
                    <w:szCs w:val="20"/>
                  </w:rPr>
                  <w:t>uwzględniania zasad horyzontalnych,</w:t>
                </w:r>
              </w:p>
              <w:p w14:paraId="29FB9425" w14:textId="77777777" w:rsidR="00315947" w:rsidRPr="009403D6" w:rsidRDefault="00797301" w:rsidP="00807A17">
                <w:pPr>
                  <w:pStyle w:val="Akapitzlist"/>
                  <w:numPr>
                    <w:ilvl w:val="0"/>
                    <w:numId w:val="73"/>
                  </w:numPr>
                  <w:spacing w:after="0"/>
                  <w:rPr>
                    <w:rFonts w:cs="Tahoma"/>
                    <w:bCs/>
                    <w:color w:val="000000"/>
                    <w:sz w:val="20"/>
                    <w:szCs w:val="20"/>
                  </w:rPr>
                </w:pPr>
                <w:r w:rsidRPr="009403D6">
                  <w:rPr>
                    <w:rFonts w:cs="Tahoma"/>
                    <w:bCs/>
                    <w:color w:val="000000"/>
                    <w:sz w:val="20"/>
                    <w:szCs w:val="20"/>
                  </w:rPr>
                  <w:t>wywiady jakościowe z kluczowymi interesariuszami,</w:t>
                </w:r>
              </w:p>
              <w:p w14:paraId="336F1799" w14:textId="77777777" w:rsidR="00315947" w:rsidRPr="009403D6" w:rsidRDefault="00797301" w:rsidP="00807A17">
                <w:pPr>
                  <w:pStyle w:val="Akapitzlist"/>
                  <w:numPr>
                    <w:ilvl w:val="0"/>
                    <w:numId w:val="73"/>
                  </w:numPr>
                  <w:spacing w:after="0"/>
                  <w:rPr>
                    <w:rFonts w:cs="Tahoma"/>
                    <w:bCs/>
                    <w:color w:val="000000"/>
                    <w:sz w:val="20"/>
                    <w:szCs w:val="20"/>
                  </w:rPr>
                </w:pPr>
                <w:r w:rsidRPr="009403D6">
                  <w:rPr>
                    <w:rFonts w:cs="Tahoma"/>
                    <w:bCs/>
                    <w:color w:val="000000"/>
                    <w:sz w:val="20"/>
                    <w:szCs w:val="20"/>
                  </w:rPr>
                  <w:t>analiza sieci.</w:t>
                </w:r>
              </w:p>
            </w:tc>
          </w:tr>
          <w:tr w:rsidR="00524D06" w:rsidRPr="009403D6" w14:paraId="0B975A28" w14:textId="77777777" w:rsidTr="00BA709F">
            <w:trPr>
              <w:trHeight w:val="314"/>
            </w:trPr>
            <w:tc>
              <w:tcPr>
                <w:tcW w:w="9286" w:type="dxa"/>
                <w:gridSpan w:val="2"/>
                <w:shd w:val="clear" w:color="auto" w:fill="C2D69B" w:themeFill="accent3" w:themeFillTint="99"/>
              </w:tcPr>
              <w:p w14:paraId="55648035" w14:textId="77777777" w:rsidR="00524D06" w:rsidRPr="009403D6" w:rsidRDefault="00524D06" w:rsidP="00807A17">
                <w:pPr>
                  <w:spacing w:after="0"/>
                  <w:rPr>
                    <w:rFonts w:cs="Tahoma"/>
                    <w:b/>
                    <w:bCs/>
                    <w:color w:val="000000"/>
                    <w:sz w:val="20"/>
                    <w:szCs w:val="20"/>
                  </w:rPr>
                </w:pPr>
                <w:r w:rsidRPr="009403D6">
                  <w:rPr>
                    <w:b/>
                    <w:bCs/>
                    <w:sz w:val="20"/>
                    <w:szCs w:val="20"/>
                  </w:rPr>
                  <w:lastRenderedPageBreak/>
                  <w:t>Zakres niezbędnych danych</w:t>
                </w:r>
              </w:p>
            </w:tc>
          </w:tr>
          <w:tr w:rsidR="00524D06" w:rsidRPr="009403D6" w14:paraId="50D483EB" w14:textId="77777777" w:rsidTr="00BA709F">
            <w:tc>
              <w:tcPr>
                <w:tcW w:w="9286" w:type="dxa"/>
                <w:gridSpan w:val="2"/>
                <w:shd w:val="clear" w:color="auto" w:fill="FFFFFF"/>
              </w:tcPr>
              <w:p w14:paraId="486A6F65"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SL 2014 – dane monitoringowe z EFRR i EFS</w:t>
                </w:r>
                <w:r w:rsidR="00DB2D27" w:rsidRPr="009403D6">
                  <w:rPr>
                    <w:rFonts w:cs="Tahoma"/>
                    <w:bCs/>
                    <w:color w:val="000000"/>
                    <w:sz w:val="20"/>
                    <w:szCs w:val="20"/>
                  </w:rPr>
                  <w:t>,</w:t>
                </w:r>
              </w:p>
              <w:p w14:paraId="36405EBE"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dane monitoringowe z lokalnego systemu informatycznego</w:t>
                </w:r>
                <w:r w:rsidR="00DB2D27" w:rsidRPr="009403D6">
                  <w:rPr>
                    <w:rFonts w:cs="Tahoma"/>
                    <w:bCs/>
                    <w:color w:val="000000"/>
                    <w:sz w:val="20"/>
                    <w:szCs w:val="20"/>
                  </w:rPr>
                  <w:t>,</w:t>
                </w:r>
              </w:p>
              <w:p w14:paraId="5E7F6BD3"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informacje zebrane i przeanalizowane w ramach badań ewaluacyjnych i innych analiz np. w ramach regionalnego obserwatorium terytorialnego</w:t>
                </w:r>
                <w:r w:rsidR="00DB2D27" w:rsidRPr="009403D6">
                  <w:rPr>
                    <w:rFonts w:cs="Tahoma"/>
                    <w:bCs/>
                    <w:color w:val="000000"/>
                    <w:sz w:val="20"/>
                    <w:szCs w:val="20"/>
                  </w:rPr>
                  <w:t>,</w:t>
                </w:r>
              </w:p>
              <w:p w14:paraId="59585E75"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wniosk</w:t>
                </w:r>
                <w:r w:rsidR="00797301" w:rsidRPr="009403D6">
                  <w:rPr>
                    <w:rFonts w:cs="Tahoma"/>
                    <w:bCs/>
                    <w:color w:val="000000"/>
                    <w:sz w:val="20"/>
                    <w:szCs w:val="20"/>
                  </w:rPr>
                  <w:t>i</w:t>
                </w:r>
                <w:r w:rsidRPr="009403D6">
                  <w:rPr>
                    <w:rFonts w:cs="Tahoma"/>
                    <w:bCs/>
                    <w:color w:val="000000"/>
                    <w:sz w:val="20"/>
                    <w:szCs w:val="20"/>
                  </w:rPr>
                  <w:t xml:space="preserve"> o dofinansowanie</w:t>
                </w:r>
                <w:r w:rsidR="00DB2D27" w:rsidRPr="009403D6">
                  <w:rPr>
                    <w:rFonts w:cs="Tahoma"/>
                    <w:bCs/>
                    <w:color w:val="000000"/>
                    <w:sz w:val="20"/>
                    <w:szCs w:val="20"/>
                  </w:rPr>
                  <w:t>,</w:t>
                </w:r>
              </w:p>
              <w:p w14:paraId="2E2CA26B"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dan</w:t>
                </w:r>
                <w:r w:rsidR="00797301" w:rsidRPr="009403D6">
                  <w:rPr>
                    <w:rFonts w:cs="Tahoma"/>
                    <w:bCs/>
                    <w:color w:val="000000"/>
                    <w:sz w:val="20"/>
                    <w:szCs w:val="20"/>
                  </w:rPr>
                  <w:t>e</w:t>
                </w:r>
                <w:r w:rsidRPr="009403D6">
                  <w:rPr>
                    <w:rFonts w:cs="Tahoma"/>
                    <w:bCs/>
                    <w:color w:val="000000"/>
                    <w:sz w:val="20"/>
                    <w:szCs w:val="20"/>
                  </w:rPr>
                  <w:t xml:space="preserve"> pozyskanych od beneficjentów</w:t>
                </w:r>
                <w:r w:rsidR="00DB2D27" w:rsidRPr="009403D6">
                  <w:rPr>
                    <w:rFonts w:cs="Tahoma"/>
                    <w:bCs/>
                    <w:color w:val="000000"/>
                    <w:sz w:val="20"/>
                    <w:szCs w:val="20"/>
                  </w:rPr>
                  <w:t>,</w:t>
                </w:r>
              </w:p>
              <w:p w14:paraId="015FBCA4" w14:textId="77777777" w:rsidR="00315947" w:rsidRPr="009403D6" w:rsidRDefault="006A6362" w:rsidP="00807A17">
                <w:pPr>
                  <w:numPr>
                    <w:ilvl w:val="0"/>
                    <w:numId w:val="74"/>
                  </w:numPr>
                  <w:spacing w:after="0"/>
                  <w:contextualSpacing/>
                  <w:rPr>
                    <w:rFonts w:cs="Tahoma"/>
                    <w:b/>
                    <w:bCs/>
                    <w:color w:val="000000"/>
                    <w:sz w:val="20"/>
                    <w:szCs w:val="20"/>
                  </w:rPr>
                </w:pPr>
                <w:r w:rsidRPr="009403D6">
                  <w:rPr>
                    <w:rFonts w:cs="Tahoma"/>
                    <w:bCs/>
                    <w:color w:val="000000"/>
                    <w:sz w:val="20"/>
                    <w:szCs w:val="20"/>
                  </w:rPr>
                  <w:t>informacj</w:t>
                </w:r>
                <w:r w:rsidR="00797301" w:rsidRPr="009403D6">
                  <w:rPr>
                    <w:rFonts w:cs="Tahoma"/>
                    <w:bCs/>
                    <w:color w:val="000000"/>
                    <w:sz w:val="20"/>
                    <w:szCs w:val="20"/>
                  </w:rPr>
                  <w:t>e</w:t>
                </w:r>
                <w:r w:rsidRPr="009403D6">
                  <w:rPr>
                    <w:rFonts w:cs="Tahoma"/>
                    <w:bCs/>
                    <w:color w:val="000000"/>
                    <w:sz w:val="20"/>
                    <w:szCs w:val="20"/>
                  </w:rPr>
                  <w:t xml:space="preserve"> otrzymane od osób zaangażowanych we wdrażanie RPO WZ 2014-2020</w:t>
                </w:r>
                <w:r w:rsidR="00440EB2" w:rsidRPr="009403D6">
                  <w:rPr>
                    <w:rFonts w:cs="Tahoma"/>
                    <w:bCs/>
                    <w:color w:val="000000"/>
                    <w:sz w:val="20"/>
                    <w:szCs w:val="20"/>
                  </w:rPr>
                  <w:t>.</w:t>
                </w:r>
              </w:p>
            </w:tc>
          </w:tr>
          <w:tr w:rsidR="00524D06" w:rsidRPr="009403D6" w14:paraId="372FD66B" w14:textId="77777777" w:rsidTr="00BA709F">
            <w:tc>
              <w:tcPr>
                <w:tcW w:w="9286" w:type="dxa"/>
                <w:gridSpan w:val="2"/>
                <w:shd w:val="clear" w:color="auto" w:fill="76923C" w:themeFill="accent3" w:themeFillShade="BF"/>
              </w:tcPr>
              <w:p w14:paraId="03D5ABE3" w14:textId="77777777" w:rsidR="00524D06" w:rsidRPr="009403D6" w:rsidRDefault="00524D06" w:rsidP="00807A17">
                <w:pPr>
                  <w:spacing w:after="0"/>
                  <w:rPr>
                    <w:rFonts w:cs="Tahoma"/>
                    <w:b/>
                    <w:bCs/>
                    <w:color w:val="FFFFFF"/>
                    <w:sz w:val="20"/>
                    <w:szCs w:val="20"/>
                  </w:rPr>
                </w:pPr>
                <w:r w:rsidRPr="009403D6">
                  <w:rPr>
                    <w:rFonts w:cs="Tahoma"/>
                    <w:b/>
                    <w:bCs/>
                    <w:color w:val="FFFFFF"/>
                    <w:sz w:val="20"/>
                    <w:szCs w:val="20"/>
                  </w:rPr>
                  <w:t>Organizacja badania</w:t>
                </w:r>
              </w:p>
            </w:tc>
          </w:tr>
          <w:tr w:rsidR="00524D06" w:rsidRPr="009403D6" w14:paraId="0AF657DE" w14:textId="77777777" w:rsidTr="00BA709F">
            <w:trPr>
              <w:trHeight w:val="314"/>
            </w:trPr>
            <w:tc>
              <w:tcPr>
                <w:tcW w:w="9286" w:type="dxa"/>
                <w:gridSpan w:val="2"/>
                <w:shd w:val="clear" w:color="auto" w:fill="C2D69B" w:themeFill="accent3" w:themeFillTint="99"/>
              </w:tcPr>
              <w:p w14:paraId="41418E21" w14:textId="77777777" w:rsidR="00524D06" w:rsidRPr="009403D6" w:rsidRDefault="00524D06" w:rsidP="00807A17">
                <w:pPr>
                  <w:spacing w:after="0"/>
                  <w:rPr>
                    <w:rFonts w:cs="Tahoma"/>
                    <w:b/>
                    <w:bCs/>
                    <w:color w:val="000000"/>
                    <w:sz w:val="20"/>
                    <w:szCs w:val="20"/>
                  </w:rPr>
                </w:pPr>
                <w:r w:rsidRPr="009403D6">
                  <w:rPr>
                    <w:b/>
                    <w:sz w:val="20"/>
                    <w:szCs w:val="20"/>
                  </w:rPr>
                  <w:t>Ramy czasowe realizacji badania</w:t>
                </w:r>
              </w:p>
            </w:tc>
          </w:tr>
          <w:tr w:rsidR="00524D06" w:rsidRPr="009403D6" w14:paraId="2E17DCDF" w14:textId="77777777" w:rsidTr="00BA709F">
            <w:tc>
              <w:tcPr>
                <w:tcW w:w="9286" w:type="dxa"/>
                <w:gridSpan w:val="2"/>
                <w:shd w:val="clear" w:color="auto" w:fill="FFFFFF"/>
              </w:tcPr>
              <w:p w14:paraId="279584E4" w14:textId="77777777" w:rsidR="00A40BCC" w:rsidRPr="009403D6" w:rsidRDefault="00A40BCC" w:rsidP="00807A17">
                <w:pPr>
                  <w:spacing w:after="0"/>
                  <w:rPr>
                    <w:rFonts w:cs="Tahoma"/>
                    <w:bCs/>
                    <w:color w:val="000000"/>
                    <w:sz w:val="20"/>
                    <w:szCs w:val="20"/>
                  </w:rPr>
                </w:pPr>
                <w:r w:rsidRPr="009403D6">
                  <w:rPr>
                    <w:rFonts w:cs="Tahoma"/>
                    <w:bCs/>
                    <w:color w:val="000000"/>
                    <w:sz w:val="20"/>
                    <w:szCs w:val="20"/>
                  </w:rPr>
                  <w:t>III kw. 2020 r. – I kw. 2022 r. –</w:t>
                </w:r>
                <w:r w:rsidR="000D7508">
                  <w:rPr>
                    <w:rFonts w:cs="Tahoma"/>
                    <w:bCs/>
                    <w:color w:val="000000"/>
                    <w:sz w:val="20"/>
                    <w:szCs w:val="20"/>
                  </w:rPr>
                  <w:t xml:space="preserve"> </w:t>
                </w:r>
                <w:r w:rsidR="007834EC" w:rsidRPr="009403D6">
                  <w:rPr>
                    <w:rFonts w:cs="Tahoma"/>
                    <w:bCs/>
                    <w:color w:val="000000"/>
                    <w:sz w:val="20"/>
                    <w:szCs w:val="20"/>
                  </w:rPr>
                  <w:t>badanie musi zakończyć się do 30.04.2022 r.</w:t>
                </w:r>
              </w:p>
            </w:tc>
          </w:tr>
          <w:tr w:rsidR="00524D06" w:rsidRPr="009403D6" w14:paraId="47C694B3" w14:textId="77777777" w:rsidTr="00BA709F">
            <w:trPr>
              <w:trHeight w:val="314"/>
            </w:trPr>
            <w:tc>
              <w:tcPr>
                <w:tcW w:w="9286" w:type="dxa"/>
                <w:gridSpan w:val="2"/>
                <w:shd w:val="clear" w:color="auto" w:fill="C2D69B" w:themeFill="accent3" w:themeFillTint="99"/>
              </w:tcPr>
              <w:p w14:paraId="648119C5" w14:textId="77777777" w:rsidR="00524D06" w:rsidRPr="009403D6" w:rsidRDefault="00524D06" w:rsidP="00807A17">
                <w:pPr>
                  <w:spacing w:after="0"/>
                  <w:rPr>
                    <w:rFonts w:cs="Tahoma"/>
                    <w:b/>
                    <w:bCs/>
                    <w:color w:val="000000"/>
                    <w:sz w:val="20"/>
                    <w:szCs w:val="20"/>
                  </w:rPr>
                </w:pPr>
                <w:r w:rsidRPr="009403D6">
                  <w:rPr>
                    <w:b/>
                    <w:sz w:val="20"/>
                    <w:szCs w:val="20"/>
                  </w:rPr>
                  <w:t>Szacowany koszt badania i zasoby niezbędne do jego przeprowadzenia</w:t>
                </w:r>
              </w:p>
            </w:tc>
          </w:tr>
          <w:tr w:rsidR="00524D06" w:rsidRPr="009403D6" w14:paraId="3EBB0168" w14:textId="77777777" w:rsidTr="00BA709F">
            <w:tc>
              <w:tcPr>
                <w:tcW w:w="9286" w:type="dxa"/>
                <w:gridSpan w:val="2"/>
                <w:shd w:val="clear" w:color="auto" w:fill="FFFFFF"/>
              </w:tcPr>
              <w:p w14:paraId="284373B7" w14:textId="77777777" w:rsidR="00524D06" w:rsidRPr="009403D6" w:rsidRDefault="00524D06" w:rsidP="00807A17">
                <w:pPr>
                  <w:spacing w:after="0"/>
                  <w:rPr>
                    <w:rFonts w:cs="Tahoma"/>
                    <w:bCs/>
                    <w:color w:val="000000"/>
                    <w:sz w:val="20"/>
                    <w:szCs w:val="20"/>
                  </w:rPr>
                </w:pPr>
                <w:r w:rsidRPr="009403D6">
                  <w:rPr>
                    <w:rFonts w:cs="Tahoma"/>
                    <w:bCs/>
                    <w:color w:val="000000"/>
                    <w:sz w:val="20"/>
                    <w:szCs w:val="20"/>
                  </w:rPr>
                  <w:t xml:space="preserve">Ok. </w:t>
                </w:r>
                <w:r w:rsidR="00357D41">
                  <w:rPr>
                    <w:rFonts w:cs="Tahoma"/>
                    <w:bCs/>
                    <w:color w:val="000000"/>
                    <w:sz w:val="20"/>
                    <w:szCs w:val="20"/>
                  </w:rPr>
                  <w:t>250</w:t>
                </w:r>
                <w:r w:rsidR="00357D41" w:rsidRPr="009403D6">
                  <w:rPr>
                    <w:rFonts w:cs="Tahoma"/>
                    <w:bCs/>
                    <w:color w:val="000000"/>
                    <w:sz w:val="20"/>
                    <w:szCs w:val="20"/>
                  </w:rPr>
                  <w:t xml:space="preserve"> </w:t>
                </w:r>
                <w:r w:rsidRPr="009403D6">
                  <w:rPr>
                    <w:rFonts w:cs="Tahoma"/>
                    <w:bCs/>
                    <w:color w:val="000000"/>
                    <w:sz w:val="20"/>
                    <w:szCs w:val="20"/>
                  </w:rPr>
                  <w:t xml:space="preserve">tys. zł </w:t>
                </w:r>
              </w:p>
            </w:tc>
          </w:tr>
          <w:tr w:rsidR="00524D06" w:rsidRPr="009403D6" w14:paraId="3BF9C7A4" w14:textId="77777777" w:rsidTr="00BA709F">
            <w:trPr>
              <w:trHeight w:val="314"/>
            </w:trPr>
            <w:tc>
              <w:tcPr>
                <w:tcW w:w="9286" w:type="dxa"/>
                <w:gridSpan w:val="2"/>
                <w:shd w:val="clear" w:color="auto" w:fill="C2D69B" w:themeFill="accent3" w:themeFillTint="99"/>
              </w:tcPr>
              <w:p w14:paraId="2731C907" w14:textId="77777777" w:rsidR="00524D06" w:rsidRPr="009403D6" w:rsidRDefault="00524D06" w:rsidP="00807A17">
                <w:pPr>
                  <w:spacing w:after="0"/>
                  <w:rPr>
                    <w:rFonts w:cs="Tahoma"/>
                    <w:b/>
                    <w:bCs/>
                    <w:color w:val="000000"/>
                    <w:sz w:val="20"/>
                    <w:szCs w:val="20"/>
                  </w:rPr>
                </w:pPr>
                <w:r w:rsidRPr="009403D6">
                  <w:rPr>
                    <w:b/>
                    <w:sz w:val="20"/>
                    <w:szCs w:val="20"/>
                  </w:rPr>
                  <w:t>Podmiot odpowiedzialny za realizację badania</w:t>
                </w:r>
              </w:p>
            </w:tc>
          </w:tr>
          <w:tr w:rsidR="00524D06" w:rsidRPr="009403D6" w14:paraId="7EC068F8" w14:textId="77777777" w:rsidTr="00BA709F">
            <w:tc>
              <w:tcPr>
                <w:tcW w:w="9286" w:type="dxa"/>
                <w:gridSpan w:val="2"/>
                <w:shd w:val="clear" w:color="auto" w:fill="FFFFFF"/>
              </w:tcPr>
              <w:p w14:paraId="786CBDF5" w14:textId="77777777" w:rsidR="00524D06" w:rsidRPr="009403D6" w:rsidRDefault="00524D06" w:rsidP="00807A17">
                <w:pPr>
                  <w:spacing w:after="0"/>
                  <w:rPr>
                    <w:rFonts w:cs="Tahoma"/>
                    <w:b/>
                    <w:bCs/>
                    <w:sz w:val="20"/>
                    <w:szCs w:val="20"/>
                  </w:rPr>
                </w:pPr>
                <w:r w:rsidRPr="009403D6">
                  <w:rPr>
                    <w:rFonts w:cs="Tahoma"/>
                    <w:bCs/>
                    <w:color w:val="000000"/>
                    <w:sz w:val="20"/>
                    <w:szCs w:val="20"/>
                  </w:rPr>
                  <w:t>JE RPO WZ 2014-2020</w:t>
                </w:r>
              </w:p>
            </w:tc>
          </w:tr>
          <w:tr w:rsidR="00524D06" w:rsidRPr="009403D6" w14:paraId="18A09CC6" w14:textId="77777777" w:rsidTr="00BA709F">
            <w:tc>
              <w:tcPr>
                <w:tcW w:w="9286" w:type="dxa"/>
                <w:gridSpan w:val="2"/>
                <w:shd w:val="clear" w:color="auto" w:fill="C2D69B" w:themeFill="accent3" w:themeFillTint="99"/>
              </w:tcPr>
              <w:p w14:paraId="3687F3CC" w14:textId="77777777" w:rsidR="00524D06" w:rsidRPr="009403D6" w:rsidRDefault="00524D06" w:rsidP="00807A17">
                <w:pPr>
                  <w:spacing w:after="0"/>
                  <w:rPr>
                    <w:rFonts w:cs="Tahoma"/>
                    <w:b/>
                    <w:color w:val="000000"/>
                    <w:sz w:val="20"/>
                    <w:szCs w:val="20"/>
                  </w:rPr>
                </w:pPr>
                <w:r w:rsidRPr="009403D6">
                  <w:rPr>
                    <w:b/>
                    <w:sz w:val="20"/>
                    <w:szCs w:val="20"/>
                  </w:rPr>
                  <w:t>Uwagi i komentarze</w:t>
                </w:r>
              </w:p>
            </w:tc>
          </w:tr>
          <w:tr w:rsidR="00524D06" w:rsidRPr="009403D6" w14:paraId="11010509" w14:textId="77777777" w:rsidTr="00BA709F">
            <w:tc>
              <w:tcPr>
                <w:tcW w:w="9286" w:type="dxa"/>
                <w:gridSpan w:val="2"/>
                <w:shd w:val="clear" w:color="auto" w:fill="FFFFFF"/>
              </w:tcPr>
              <w:p w14:paraId="64AB0C3A" w14:textId="77777777" w:rsidR="00524D06" w:rsidRPr="000D7508" w:rsidRDefault="000D7508" w:rsidP="00807A17">
                <w:pPr>
                  <w:spacing w:after="0"/>
                  <w:rPr>
                    <w:rFonts w:cs="Tahoma"/>
                    <w:color w:val="000000"/>
                    <w:sz w:val="20"/>
                    <w:szCs w:val="20"/>
                  </w:rPr>
                </w:pPr>
                <w:r w:rsidRPr="000D7508">
                  <w:rPr>
                    <w:rFonts w:cs="Tahoma"/>
                    <w:color w:val="000000"/>
                    <w:sz w:val="20"/>
                    <w:szCs w:val="20"/>
                  </w:rPr>
                  <w:t>-</w:t>
                </w:r>
              </w:p>
            </w:tc>
          </w:tr>
        </w:tbl>
        <w:p w14:paraId="6F2AD653" w14:textId="77777777" w:rsidR="00794E1B" w:rsidRPr="009403D6" w:rsidRDefault="00794E1B" w:rsidP="009403D6">
          <w:pPr>
            <w:spacing w:after="0"/>
            <w:rPr>
              <w:lang w:eastAsia="pl-PL"/>
            </w:rPr>
            <w:sectPr w:rsidR="00794E1B" w:rsidRPr="009403D6" w:rsidSect="0084330C">
              <w:pgSz w:w="11906" w:h="16838"/>
              <w:pgMar w:top="1418" w:right="1418" w:bottom="1560" w:left="1418" w:header="709" w:footer="709" w:gutter="0"/>
              <w:cols w:space="708"/>
              <w:docGrid w:linePitch="360"/>
            </w:sectPr>
          </w:pPr>
        </w:p>
        <w:p w14:paraId="0D2923F7" w14:textId="77777777" w:rsidR="004B4694" w:rsidRPr="009403D6" w:rsidRDefault="004B4694" w:rsidP="00807A17">
          <w:pPr>
            <w:pStyle w:val="Nagwek1"/>
            <w:numPr>
              <w:ilvl w:val="0"/>
              <w:numId w:val="0"/>
            </w:numPr>
            <w:spacing w:before="0"/>
            <w:rPr>
              <w:rFonts w:ascii="Myriad Pro" w:hAnsi="Myriad Pro"/>
              <w:i/>
              <w:color w:val="4F6228" w:themeColor="accent3" w:themeShade="80"/>
              <w:sz w:val="24"/>
              <w:szCs w:val="24"/>
              <w:lang w:eastAsia="pl-PL"/>
            </w:rPr>
          </w:pPr>
          <w:bookmarkStart w:id="61" w:name="_Toc123542350"/>
          <w:r w:rsidRPr="009403D6">
            <w:rPr>
              <w:rFonts w:ascii="Myriad Pro" w:hAnsi="Myriad Pro"/>
              <w:i/>
              <w:color w:val="4F6228" w:themeColor="accent3" w:themeShade="80"/>
              <w:sz w:val="24"/>
              <w:szCs w:val="24"/>
              <w:lang w:eastAsia="pl-PL"/>
            </w:rPr>
            <w:lastRenderedPageBreak/>
            <w:t xml:space="preserve">Ocena ex </w:t>
          </w:r>
          <w:proofErr w:type="spellStart"/>
          <w:r w:rsidRPr="009403D6">
            <w:rPr>
              <w:rFonts w:ascii="Myriad Pro" w:hAnsi="Myriad Pro"/>
              <w:i/>
              <w:color w:val="4F6228" w:themeColor="accent3" w:themeShade="80"/>
              <w:sz w:val="24"/>
              <w:szCs w:val="24"/>
              <w:lang w:eastAsia="pl-PL"/>
            </w:rPr>
            <w:t>ante</w:t>
          </w:r>
          <w:proofErr w:type="spellEnd"/>
          <w:r w:rsidRPr="009403D6">
            <w:rPr>
              <w:rFonts w:ascii="Myriad Pro" w:hAnsi="Myriad Pro"/>
              <w:i/>
              <w:color w:val="4F6228" w:themeColor="accent3" w:themeShade="80"/>
              <w:sz w:val="24"/>
              <w:szCs w:val="24"/>
              <w:lang w:eastAsia="pl-PL"/>
            </w:rPr>
            <w:t xml:space="preserve"> instrumentów finansowych wdrażanych w województwie zachodniopomorskim w latach 2021-2027</w:t>
          </w:r>
          <w:bookmarkEnd w:id="61"/>
        </w:p>
        <w:tbl>
          <w:tblPr>
            <w:tblW w:w="0" w:type="auto"/>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ook w:val="00A0" w:firstRow="1" w:lastRow="0" w:firstColumn="1" w:lastColumn="0" w:noHBand="0" w:noVBand="0"/>
          </w:tblPr>
          <w:tblGrid>
            <w:gridCol w:w="4658"/>
            <w:gridCol w:w="4392"/>
          </w:tblGrid>
          <w:tr w:rsidR="004B4694" w:rsidRPr="009403D6" w14:paraId="319694B7" w14:textId="77777777" w:rsidTr="00DB2D27">
            <w:tc>
              <w:tcPr>
                <w:tcW w:w="9286" w:type="dxa"/>
                <w:gridSpan w:val="2"/>
                <w:shd w:val="clear" w:color="auto" w:fill="76923C" w:themeFill="accent3" w:themeFillShade="BF"/>
              </w:tcPr>
              <w:p w14:paraId="7E55832F" w14:textId="77777777" w:rsidR="004B4694" w:rsidRPr="009403D6" w:rsidRDefault="004B4694" w:rsidP="00807A17">
                <w:pPr>
                  <w:spacing w:after="0"/>
                  <w:rPr>
                    <w:rFonts w:cs="Tahoma"/>
                    <w:b/>
                    <w:bCs/>
                    <w:color w:val="FFFFFF"/>
                    <w:sz w:val="20"/>
                    <w:szCs w:val="20"/>
                  </w:rPr>
                </w:pPr>
                <w:r w:rsidRPr="009403D6">
                  <w:rPr>
                    <w:rFonts w:cs="Tahoma"/>
                    <w:b/>
                    <w:bCs/>
                    <w:color w:val="FFFFFF"/>
                    <w:sz w:val="20"/>
                    <w:szCs w:val="20"/>
                  </w:rPr>
                  <w:t>Ogólny opis badania</w:t>
                </w:r>
              </w:p>
            </w:tc>
          </w:tr>
          <w:tr w:rsidR="004B4694" w:rsidRPr="009403D6" w14:paraId="791E4326" w14:textId="77777777" w:rsidTr="00DB2D27">
            <w:tc>
              <w:tcPr>
                <w:tcW w:w="9286" w:type="dxa"/>
                <w:gridSpan w:val="2"/>
                <w:shd w:val="clear" w:color="auto" w:fill="C2D69B" w:themeFill="accent3" w:themeFillTint="99"/>
              </w:tcPr>
              <w:p w14:paraId="78D40705" w14:textId="77777777" w:rsidR="004B4694" w:rsidRPr="009403D6" w:rsidRDefault="004B4694" w:rsidP="00807A17">
                <w:pPr>
                  <w:spacing w:after="0"/>
                  <w:rPr>
                    <w:rFonts w:cs="Tahoma"/>
                    <w:b/>
                    <w:bCs/>
                    <w:color w:val="000000"/>
                    <w:sz w:val="20"/>
                    <w:szCs w:val="20"/>
                  </w:rPr>
                </w:pPr>
                <w:r w:rsidRPr="009403D6">
                  <w:rPr>
                    <w:rFonts w:cs="Tahoma"/>
                    <w:b/>
                    <w:bCs/>
                    <w:color w:val="000000"/>
                    <w:sz w:val="20"/>
                    <w:szCs w:val="20"/>
                  </w:rPr>
                  <w:t>Zakres badania (</w:t>
                </w:r>
                <w:r w:rsidRPr="009403D6">
                  <w:rPr>
                    <w:b/>
                    <w:bCs/>
                    <w:sz w:val="20"/>
                    <w:szCs w:val="20"/>
                  </w:rPr>
                  <w:t>uwzględnienie osi priorytetowych/działań) oraz fundusz</w:t>
                </w:r>
              </w:p>
            </w:tc>
          </w:tr>
          <w:tr w:rsidR="004B4694" w:rsidRPr="009403D6" w14:paraId="22DF7619" w14:textId="77777777" w:rsidTr="00DB2D27">
            <w:tc>
              <w:tcPr>
                <w:tcW w:w="9286" w:type="dxa"/>
                <w:gridSpan w:val="2"/>
                <w:shd w:val="clear" w:color="auto" w:fill="FFFFFF"/>
              </w:tcPr>
              <w:p w14:paraId="1902FE38" w14:textId="77777777" w:rsidR="004B4694" w:rsidRPr="009403D6" w:rsidRDefault="004B4694" w:rsidP="00807A17">
                <w:pPr>
                  <w:spacing w:after="0"/>
                  <w:rPr>
                    <w:rFonts w:cs="Tahoma"/>
                    <w:b/>
                    <w:bCs/>
                    <w:color w:val="FF6600"/>
                    <w:sz w:val="20"/>
                    <w:szCs w:val="20"/>
                  </w:rPr>
                </w:pPr>
                <w:r w:rsidRPr="009403D6">
                  <w:rPr>
                    <w:rFonts w:cs="Tahoma"/>
                    <w:b/>
                    <w:bCs/>
                    <w:color w:val="000000"/>
                    <w:sz w:val="20"/>
                    <w:szCs w:val="20"/>
                  </w:rPr>
                  <w:t>Wszystkie osie priorytetowe</w:t>
                </w:r>
              </w:p>
            </w:tc>
          </w:tr>
          <w:tr w:rsidR="004B4694" w:rsidRPr="009403D6" w14:paraId="5E81A279" w14:textId="77777777" w:rsidTr="00DB2D27">
            <w:tc>
              <w:tcPr>
                <w:tcW w:w="4786" w:type="dxa"/>
                <w:shd w:val="clear" w:color="auto" w:fill="C2D69B" w:themeFill="accent3" w:themeFillTint="99"/>
              </w:tcPr>
              <w:p w14:paraId="71C2690E" w14:textId="77777777" w:rsidR="004B4694" w:rsidRPr="009403D6" w:rsidRDefault="004B4694" w:rsidP="00807A17">
                <w:pPr>
                  <w:spacing w:after="0"/>
                  <w:rPr>
                    <w:rFonts w:cs="Tahoma"/>
                    <w:b/>
                    <w:bCs/>
                    <w:color w:val="000000"/>
                    <w:sz w:val="20"/>
                    <w:szCs w:val="20"/>
                  </w:rPr>
                </w:pPr>
                <w:r w:rsidRPr="009403D6">
                  <w:rPr>
                    <w:rFonts w:cs="Tahoma"/>
                    <w:color w:val="000000"/>
                    <w:sz w:val="20"/>
                    <w:szCs w:val="20"/>
                  </w:rPr>
                  <w:t>Typ badania (wpływu, procesowe)</w:t>
                </w:r>
              </w:p>
            </w:tc>
            <w:tc>
              <w:tcPr>
                <w:tcW w:w="4500" w:type="dxa"/>
                <w:shd w:val="clear" w:color="auto" w:fill="FFFFFF"/>
              </w:tcPr>
              <w:p w14:paraId="4A454555" w14:textId="77777777" w:rsidR="004B4694" w:rsidRPr="009403D6" w:rsidRDefault="004B4694" w:rsidP="00807A17">
                <w:pPr>
                  <w:spacing w:after="0"/>
                  <w:rPr>
                    <w:rFonts w:cs="Tahoma"/>
                    <w:color w:val="000000"/>
                    <w:sz w:val="20"/>
                    <w:szCs w:val="20"/>
                  </w:rPr>
                </w:pPr>
                <w:r w:rsidRPr="009403D6">
                  <w:rPr>
                    <w:rFonts w:cs="Tahoma"/>
                    <w:color w:val="000000"/>
                    <w:sz w:val="20"/>
                    <w:szCs w:val="20"/>
                  </w:rPr>
                  <w:t xml:space="preserve">wpływu/procesowe </w:t>
                </w:r>
              </w:p>
            </w:tc>
          </w:tr>
          <w:tr w:rsidR="004B4694" w:rsidRPr="009403D6" w14:paraId="6F8753FF" w14:textId="77777777" w:rsidTr="00DB2D27">
            <w:tc>
              <w:tcPr>
                <w:tcW w:w="4786" w:type="dxa"/>
                <w:shd w:val="clear" w:color="auto" w:fill="C2D69B" w:themeFill="accent3" w:themeFillTint="99"/>
              </w:tcPr>
              <w:p w14:paraId="2E42D892" w14:textId="77777777" w:rsidR="004B4694" w:rsidRPr="009403D6" w:rsidRDefault="004B4694" w:rsidP="00807A17">
                <w:pPr>
                  <w:spacing w:after="0"/>
                  <w:rPr>
                    <w:rFonts w:cs="Tahoma"/>
                    <w:b/>
                    <w:bCs/>
                    <w:color w:val="000000"/>
                    <w:sz w:val="20"/>
                    <w:szCs w:val="20"/>
                  </w:rPr>
                </w:pPr>
                <w:r w:rsidRPr="009403D6">
                  <w:rPr>
                    <w:rFonts w:cs="Tahoma"/>
                    <w:color w:val="000000"/>
                    <w:sz w:val="20"/>
                    <w:szCs w:val="20"/>
                  </w:rPr>
                  <w:t xml:space="preserve">Moment przeprowadzenia (ex </w:t>
                </w:r>
                <w:proofErr w:type="spellStart"/>
                <w:r w:rsidRPr="009403D6">
                  <w:rPr>
                    <w:rFonts w:cs="Tahoma"/>
                    <w:color w:val="000000"/>
                    <w:sz w:val="20"/>
                    <w:szCs w:val="20"/>
                  </w:rPr>
                  <w:t>ante</w:t>
                </w:r>
                <w:proofErr w:type="spellEnd"/>
                <w:r w:rsidRPr="009403D6">
                  <w:rPr>
                    <w:rFonts w:cs="Tahoma"/>
                    <w:color w:val="000000"/>
                    <w:sz w:val="20"/>
                    <w:szCs w:val="20"/>
                  </w:rPr>
                  <w:t>, on-</w:t>
                </w:r>
                <w:proofErr w:type="spellStart"/>
                <w:r w:rsidRPr="009403D6">
                  <w:rPr>
                    <w:rFonts w:cs="Tahoma"/>
                    <w:color w:val="000000"/>
                    <w:sz w:val="20"/>
                    <w:szCs w:val="20"/>
                  </w:rPr>
                  <w:t>going</w:t>
                </w:r>
                <w:proofErr w:type="spellEnd"/>
                <w:r w:rsidRPr="009403D6">
                  <w:rPr>
                    <w:rFonts w:cs="Tahoma"/>
                    <w:color w:val="000000"/>
                    <w:sz w:val="20"/>
                    <w:szCs w:val="20"/>
                  </w:rPr>
                  <w:t>, ex post)</w:t>
                </w:r>
              </w:p>
            </w:tc>
            <w:tc>
              <w:tcPr>
                <w:tcW w:w="4500" w:type="dxa"/>
                <w:shd w:val="clear" w:color="auto" w:fill="FFFFFF"/>
              </w:tcPr>
              <w:p w14:paraId="557B1FFF" w14:textId="77777777" w:rsidR="004B4694" w:rsidRPr="009403D6" w:rsidRDefault="004B4694" w:rsidP="00807A17">
                <w:pPr>
                  <w:spacing w:after="0"/>
                  <w:rPr>
                    <w:rFonts w:cs="Tahoma"/>
                    <w:color w:val="000000"/>
                    <w:sz w:val="20"/>
                    <w:szCs w:val="20"/>
                  </w:rPr>
                </w:pPr>
                <w:r w:rsidRPr="009403D6">
                  <w:rPr>
                    <w:rFonts w:cs="Tahoma"/>
                    <w:color w:val="000000"/>
                    <w:sz w:val="20"/>
                    <w:szCs w:val="20"/>
                  </w:rPr>
                  <w:t xml:space="preserve">ex </w:t>
                </w:r>
                <w:proofErr w:type="spellStart"/>
                <w:r w:rsidRPr="009403D6">
                  <w:rPr>
                    <w:rFonts w:cs="Tahoma"/>
                    <w:color w:val="000000"/>
                    <w:sz w:val="20"/>
                    <w:szCs w:val="20"/>
                  </w:rPr>
                  <w:t>ante</w:t>
                </w:r>
                <w:proofErr w:type="spellEnd"/>
              </w:p>
            </w:tc>
          </w:tr>
          <w:tr w:rsidR="004B4694" w:rsidRPr="009403D6" w14:paraId="7DA90EF8" w14:textId="77777777" w:rsidTr="00DB2D27">
            <w:tc>
              <w:tcPr>
                <w:tcW w:w="9286" w:type="dxa"/>
                <w:gridSpan w:val="2"/>
                <w:shd w:val="clear" w:color="auto" w:fill="C2D69B" w:themeFill="accent3" w:themeFillTint="99"/>
              </w:tcPr>
              <w:p w14:paraId="35AE6016" w14:textId="77777777" w:rsidR="004B4694" w:rsidRPr="009403D6" w:rsidRDefault="004B4694" w:rsidP="00807A17">
                <w:pPr>
                  <w:spacing w:after="0"/>
                  <w:rPr>
                    <w:rFonts w:cs="Tahoma"/>
                    <w:b/>
                    <w:bCs/>
                    <w:color w:val="000000"/>
                    <w:sz w:val="20"/>
                    <w:szCs w:val="20"/>
                  </w:rPr>
                </w:pPr>
                <w:r w:rsidRPr="009403D6">
                  <w:rPr>
                    <w:rFonts w:cs="Tahoma"/>
                    <w:b/>
                    <w:bCs/>
                    <w:color w:val="000000"/>
                    <w:sz w:val="20"/>
                    <w:szCs w:val="20"/>
                  </w:rPr>
                  <w:t>Cel badania</w:t>
                </w:r>
              </w:p>
            </w:tc>
          </w:tr>
          <w:tr w:rsidR="004B4694" w:rsidRPr="009403D6" w14:paraId="5951D8C6" w14:textId="77777777" w:rsidTr="00DB2D27">
            <w:tc>
              <w:tcPr>
                <w:tcW w:w="9286" w:type="dxa"/>
                <w:gridSpan w:val="2"/>
                <w:shd w:val="clear" w:color="auto" w:fill="FFFFFF"/>
              </w:tcPr>
              <w:p w14:paraId="59B03E46" w14:textId="77777777" w:rsidR="004B4694" w:rsidRPr="009403D6" w:rsidRDefault="004B4694" w:rsidP="00807A17">
                <w:pPr>
                  <w:spacing w:after="0"/>
                  <w:rPr>
                    <w:rFonts w:cs="Tahoma"/>
                    <w:bCs/>
                    <w:sz w:val="20"/>
                    <w:szCs w:val="20"/>
                  </w:rPr>
                </w:pPr>
                <w:r w:rsidRPr="009403D6">
                  <w:rPr>
                    <w:rFonts w:cs="Tahoma"/>
                    <w:bCs/>
                    <w:sz w:val="20"/>
                    <w:szCs w:val="20"/>
                  </w:rPr>
                  <w:t xml:space="preserve">Celem badania jest </w:t>
                </w:r>
                <w:r w:rsidR="00565EEB" w:rsidRPr="009403D6">
                  <w:rPr>
                    <w:rFonts w:cs="Tahoma"/>
                    <w:bCs/>
                    <w:sz w:val="20"/>
                    <w:szCs w:val="20"/>
                  </w:rPr>
                  <w:t xml:space="preserve">ocena zakresu, skali i przyczyn występowania luki finansowej w województwie zachodniopomorskim w zakresie dostępu do finansowania zwrotnego oraz ocena zapotrzebowania na instrumenty finansowe. </w:t>
                </w:r>
                <w:r w:rsidRPr="009403D6">
                  <w:rPr>
                    <w:rFonts w:cs="Tahoma"/>
                    <w:bCs/>
                    <w:sz w:val="20"/>
                    <w:szCs w:val="20"/>
                  </w:rPr>
                  <w:t xml:space="preserve"> </w:t>
                </w:r>
              </w:p>
            </w:tc>
          </w:tr>
          <w:tr w:rsidR="004B4694" w:rsidRPr="009403D6" w14:paraId="7E71679B" w14:textId="77777777" w:rsidTr="00DB2D27">
            <w:trPr>
              <w:trHeight w:val="168"/>
            </w:trPr>
            <w:tc>
              <w:tcPr>
                <w:tcW w:w="9286" w:type="dxa"/>
                <w:gridSpan w:val="2"/>
                <w:shd w:val="clear" w:color="auto" w:fill="C2D69B" w:themeFill="accent3" w:themeFillTint="99"/>
              </w:tcPr>
              <w:p w14:paraId="33F5F980" w14:textId="77777777" w:rsidR="004B4694" w:rsidRPr="009403D6" w:rsidRDefault="004B4694" w:rsidP="00807A17">
                <w:pPr>
                  <w:spacing w:after="0"/>
                  <w:rPr>
                    <w:rFonts w:cs="Tahoma"/>
                    <w:b/>
                    <w:bCs/>
                    <w:color w:val="000000"/>
                    <w:sz w:val="20"/>
                    <w:szCs w:val="20"/>
                  </w:rPr>
                </w:pPr>
                <w:r w:rsidRPr="009403D6">
                  <w:rPr>
                    <w:rFonts w:cs="Tahoma"/>
                    <w:b/>
                    <w:bCs/>
                    <w:color w:val="000000"/>
                    <w:sz w:val="20"/>
                    <w:szCs w:val="20"/>
                  </w:rPr>
                  <w:t>Uzasadnienie badania</w:t>
                </w:r>
              </w:p>
            </w:tc>
          </w:tr>
          <w:tr w:rsidR="004B4694" w:rsidRPr="009403D6" w14:paraId="319E3CE4" w14:textId="77777777" w:rsidTr="00DB2D27">
            <w:trPr>
              <w:trHeight w:val="523"/>
            </w:trPr>
            <w:tc>
              <w:tcPr>
                <w:tcW w:w="9286" w:type="dxa"/>
                <w:gridSpan w:val="2"/>
                <w:shd w:val="clear" w:color="auto" w:fill="FFFFFF"/>
              </w:tcPr>
              <w:p w14:paraId="5FA0A9C8" w14:textId="77777777" w:rsidR="004B4694" w:rsidRPr="009403D6" w:rsidRDefault="004B4694" w:rsidP="00807A17">
                <w:pPr>
                  <w:spacing w:after="0"/>
                  <w:rPr>
                    <w:rFonts w:cs="Tahoma"/>
                    <w:bCs/>
                    <w:color w:val="000000"/>
                    <w:sz w:val="20"/>
                    <w:szCs w:val="20"/>
                  </w:rPr>
                </w:pPr>
                <w:r w:rsidRPr="009403D6">
                  <w:rPr>
                    <w:rFonts w:cs="Tahoma"/>
                    <w:bCs/>
                    <w:sz w:val="20"/>
                    <w:szCs w:val="20"/>
                  </w:rPr>
                  <w:t xml:space="preserve">Ewaluacja ex </w:t>
                </w:r>
                <w:proofErr w:type="spellStart"/>
                <w:r w:rsidRPr="009403D6">
                  <w:rPr>
                    <w:rFonts w:cs="Tahoma"/>
                    <w:bCs/>
                    <w:sz w:val="20"/>
                    <w:szCs w:val="20"/>
                  </w:rPr>
                  <w:t>ante</w:t>
                </w:r>
                <w:proofErr w:type="spellEnd"/>
                <w:r w:rsidRPr="009403D6">
                  <w:rPr>
                    <w:rFonts w:cs="Tahoma"/>
                    <w:bCs/>
                    <w:sz w:val="20"/>
                    <w:szCs w:val="20"/>
                  </w:rPr>
                  <w:t xml:space="preserve"> </w:t>
                </w:r>
                <w:r w:rsidR="00565EEB" w:rsidRPr="009403D6">
                  <w:rPr>
                    <w:rFonts w:cs="Tahoma"/>
                    <w:bCs/>
                    <w:sz w:val="20"/>
                    <w:szCs w:val="20"/>
                  </w:rPr>
                  <w:t>mechanizmów finansowania zwrotnego jest wymagane przez Komisję Europejską</w:t>
                </w:r>
                <w:r w:rsidRPr="009403D6">
                  <w:rPr>
                    <w:rFonts w:cs="Tahoma"/>
                    <w:bCs/>
                    <w:sz w:val="20"/>
                    <w:szCs w:val="20"/>
                  </w:rPr>
                  <w:t xml:space="preserve">. Badanie niezbędne dla uruchomienia </w:t>
                </w:r>
                <w:r w:rsidR="00565EEB" w:rsidRPr="009403D6">
                  <w:rPr>
                    <w:rFonts w:cs="Tahoma"/>
                    <w:bCs/>
                    <w:sz w:val="20"/>
                    <w:szCs w:val="20"/>
                  </w:rPr>
                  <w:t>instrumentów finansowych w kolejnej perspektywie</w:t>
                </w:r>
                <w:r w:rsidRPr="009403D6">
                  <w:rPr>
                    <w:rFonts w:cs="Tahoma"/>
                    <w:bCs/>
                    <w:sz w:val="20"/>
                    <w:szCs w:val="20"/>
                  </w:rPr>
                  <w:t xml:space="preserve"> finansowej RPO WZ. </w:t>
                </w:r>
              </w:p>
            </w:tc>
          </w:tr>
          <w:tr w:rsidR="004B4694" w:rsidRPr="009403D6" w14:paraId="0095AAB8" w14:textId="77777777" w:rsidTr="00DB2D27">
            <w:tc>
              <w:tcPr>
                <w:tcW w:w="9286" w:type="dxa"/>
                <w:gridSpan w:val="2"/>
                <w:shd w:val="clear" w:color="auto" w:fill="C2D69B" w:themeFill="accent3" w:themeFillTint="99"/>
              </w:tcPr>
              <w:p w14:paraId="1E92CB80" w14:textId="77777777" w:rsidR="004B4694" w:rsidRPr="009403D6" w:rsidRDefault="004B4694" w:rsidP="00807A17">
                <w:pPr>
                  <w:spacing w:after="0"/>
                  <w:rPr>
                    <w:rFonts w:cs="Tahoma"/>
                    <w:b/>
                    <w:bCs/>
                    <w:color w:val="000000"/>
                    <w:sz w:val="20"/>
                    <w:szCs w:val="20"/>
                  </w:rPr>
                </w:pPr>
                <w:r w:rsidRPr="009403D6">
                  <w:rPr>
                    <w:rFonts w:cs="Tahoma"/>
                    <w:b/>
                    <w:bCs/>
                    <w:color w:val="000000"/>
                    <w:sz w:val="20"/>
                    <w:szCs w:val="20"/>
                  </w:rPr>
                  <w:t>Kryteria badania</w:t>
                </w:r>
              </w:p>
            </w:tc>
          </w:tr>
          <w:tr w:rsidR="004B4694" w:rsidRPr="009403D6" w14:paraId="112A9C92" w14:textId="77777777" w:rsidTr="00DB2D27">
            <w:tc>
              <w:tcPr>
                <w:tcW w:w="9286" w:type="dxa"/>
                <w:gridSpan w:val="2"/>
                <w:shd w:val="clear" w:color="auto" w:fill="FFFFFF"/>
              </w:tcPr>
              <w:p w14:paraId="08C317AF"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Trafność</w:t>
                </w:r>
              </w:p>
              <w:p w14:paraId="3F7048F3"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Przewidywana Skuteczność</w:t>
                </w:r>
              </w:p>
              <w:p w14:paraId="51AB7658"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Przewidywana Efektywność</w:t>
                </w:r>
              </w:p>
              <w:p w14:paraId="39E7EAE1"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Przewidywana Trwałość</w:t>
                </w:r>
              </w:p>
            </w:tc>
          </w:tr>
          <w:tr w:rsidR="004B4694" w:rsidRPr="009403D6" w14:paraId="6FA452F4" w14:textId="77777777" w:rsidTr="00DB2D27">
            <w:tc>
              <w:tcPr>
                <w:tcW w:w="9286" w:type="dxa"/>
                <w:gridSpan w:val="2"/>
                <w:shd w:val="clear" w:color="auto" w:fill="C2D69B" w:themeFill="accent3" w:themeFillTint="99"/>
              </w:tcPr>
              <w:p w14:paraId="2AC556EC" w14:textId="77777777" w:rsidR="004B4694" w:rsidRPr="009403D6" w:rsidRDefault="004B4694" w:rsidP="00807A17">
                <w:pPr>
                  <w:spacing w:after="0"/>
                  <w:rPr>
                    <w:rFonts w:cs="Tahoma"/>
                    <w:b/>
                    <w:bCs/>
                    <w:color w:val="000000"/>
                    <w:sz w:val="20"/>
                    <w:szCs w:val="20"/>
                  </w:rPr>
                </w:pPr>
                <w:r w:rsidRPr="009403D6">
                  <w:rPr>
                    <w:rFonts w:cs="Tahoma"/>
                    <w:b/>
                    <w:bCs/>
                    <w:color w:val="000000"/>
                    <w:sz w:val="20"/>
                    <w:szCs w:val="20"/>
                  </w:rPr>
                  <w:t>Główne pytania ewaluacyjne / obszary problemowe</w:t>
                </w:r>
              </w:p>
            </w:tc>
          </w:tr>
          <w:tr w:rsidR="004B4694" w:rsidRPr="009403D6" w14:paraId="7D5C4ACD" w14:textId="77777777" w:rsidTr="00DB2D27">
            <w:tc>
              <w:tcPr>
                <w:tcW w:w="9286" w:type="dxa"/>
                <w:gridSpan w:val="2"/>
                <w:shd w:val="clear" w:color="auto" w:fill="FFFFFF"/>
              </w:tcPr>
              <w:p w14:paraId="0E0F55D3"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 xml:space="preserve">Krajowa Jednostka Ewaluacji na podstawie dotychczasowych doświadczeń oraz wymagań KE przygotuje stosowne zalecenia dla przeprowadzenia ewaluacji ex </w:t>
                </w:r>
                <w:proofErr w:type="spellStart"/>
                <w:r w:rsidRPr="009403D6">
                  <w:rPr>
                    <w:rFonts w:cs="Tahoma"/>
                    <w:bCs/>
                    <w:color w:val="000000"/>
                    <w:sz w:val="20"/>
                    <w:szCs w:val="20"/>
                  </w:rPr>
                  <w:t>ante</w:t>
                </w:r>
                <w:proofErr w:type="spellEnd"/>
                <w:r w:rsidRPr="009403D6">
                  <w:rPr>
                    <w:rFonts w:cs="Tahoma"/>
                    <w:bCs/>
                    <w:color w:val="000000"/>
                    <w:sz w:val="20"/>
                    <w:szCs w:val="20"/>
                  </w:rPr>
                  <w:t xml:space="preserve">. </w:t>
                </w:r>
              </w:p>
            </w:tc>
          </w:tr>
          <w:tr w:rsidR="004B4694" w:rsidRPr="009403D6" w14:paraId="3E81C462" w14:textId="77777777" w:rsidTr="00DB2D27">
            <w:tc>
              <w:tcPr>
                <w:tcW w:w="9286" w:type="dxa"/>
                <w:gridSpan w:val="2"/>
                <w:shd w:val="clear" w:color="auto" w:fill="76923C" w:themeFill="accent3" w:themeFillShade="BF"/>
              </w:tcPr>
              <w:p w14:paraId="58AEA1CB" w14:textId="77777777" w:rsidR="004B4694" w:rsidRPr="009403D6" w:rsidRDefault="004B4694" w:rsidP="00807A17">
                <w:pPr>
                  <w:spacing w:after="0"/>
                  <w:rPr>
                    <w:rFonts w:cs="Tahoma"/>
                    <w:b/>
                    <w:bCs/>
                    <w:color w:val="FFFFFF"/>
                    <w:sz w:val="20"/>
                    <w:szCs w:val="20"/>
                  </w:rPr>
                </w:pPr>
                <w:r w:rsidRPr="009403D6">
                  <w:rPr>
                    <w:rFonts w:cs="Tahoma"/>
                    <w:b/>
                    <w:bCs/>
                    <w:color w:val="FFFFFF"/>
                    <w:sz w:val="20"/>
                    <w:szCs w:val="20"/>
                  </w:rPr>
                  <w:t>Ogólny zarys metodologii badania</w:t>
                </w:r>
              </w:p>
            </w:tc>
          </w:tr>
          <w:tr w:rsidR="004B4694" w:rsidRPr="009403D6" w14:paraId="28E30006" w14:textId="77777777" w:rsidTr="00DB2D27">
            <w:tc>
              <w:tcPr>
                <w:tcW w:w="9286" w:type="dxa"/>
                <w:gridSpan w:val="2"/>
                <w:shd w:val="clear" w:color="auto" w:fill="C2D69B" w:themeFill="accent3" w:themeFillTint="99"/>
              </w:tcPr>
              <w:p w14:paraId="1357C310" w14:textId="77777777" w:rsidR="004B4694" w:rsidRPr="009403D6" w:rsidRDefault="004B4694" w:rsidP="00807A17">
                <w:pPr>
                  <w:spacing w:after="0"/>
                  <w:rPr>
                    <w:b/>
                    <w:bCs/>
                    <w:sz w:val="20"/>
                    <w:szCs w:val="20"/>
                  </w:rPr>
                </w:pPr>
                <w:r w:rsidRPr="009403D6">
                  <w:rPr>
                    <w:b/>
                    <w:bCs/>
                    <w:sz w:val="20"/>
                    <w:szCs w:val="20"/>
                  </w:rPr>
                  <w:t>Zastosowane podejście metodologiczne</w:t>
                </w:r>
              </w:p>
            </w:tc>
          </w:tr>
          <w:tr w:rsidR="004B4694" w:rsidRPr="009403D6" w14:paraId="27ED87A1" w14:textId="77777777" w:rsidTr="00DB2D27">
            <w:trPr>
              <w:trHeight w:val="317"/>
            </w:trPr>
            <w:tc>
              <w:tcPr>
                <w:tcW w:w="9286" w:type="dxa"/>
                <w:gridSpan w:val="2"/>
                <w:shd w:val="clear" w:color="auto" w:fill="auto"/>
              </w:tcPr>
              <w:p w14:paraId="2784BD66" w14:textId="77777777" w:rsidR="004B4694" w:rsidRPr="009403D6" w:rsidRDefault="00565EEB" w:rsidP="00807A17">
                <w:pPr>
                  <w:spacing w:after="0"/>
                  <w:rPr>
                    <w:rFonts w:cs="Tahoma"/>
                    <w:color w:val="000000"/>
                    <w:sz w:val="20"/>
                    <w:szCs w:val="20"/>
                  </w:rPr>
                </w:pPr>
                <w:r w:rsidRPr="009403D6">
                  <w:rPr>
                    <w:rFonts w:cs="Tahoma"/>
                    <w:color w:val="000000"/>
                    <w:sz w:val="20"/>
                    <w:szCs w:val="20"/>
                  </w:rPr>
                  <w:t>Komisja Europejska</w:t>
                </w:r>
                <w:r w:rsidR="004B4694" w:rsidRPr="009403D6">
                  <w:rPr>
                    <w:rFonts w:cs="Tahoma"/>
                    <w:color w:val="000000"/>
                    <w:sz w:val="20"/>
                    <w:szCs w:val="20"/>
                  </w:rPr>
                  <w:t xml:space="preserve"> opracuje </w:t>
                </w:r>
                <w:r w:rsidRPr="009403D6">
                  <w:rPr>
                    <w:rFonts w:cs="Tahoma"/>
                    <w:color w:val="000000"/>
                    <w:sz w:val="20"/>
                    <w:szCs w:val="20"/>
                  </w:rPr>
                  <w:t xml:space="preserve">wytyczne </w:t>
                </w:r>
                <w:r w:rsidR="004B4694" w:rsidRPr="009403D6">
                  <w:rPr>
                    <w:rFonts w:cs="Tahoma"/>
                    <w:color w:val="000000"/>
                    <w:sz w:val="20"/>
                    <w:szCs w:val="20"/>
                  </w:rPr>
                  <w:t xml:space="preserve">dla procesu ewaluacji ex </w:t>
                </w:r>
                <w:proofErr w:type="spellStart"/>
                <w:r w:rsidR="004B4694" w:rsidRPr="009403D6">
                  <w:rPr>
                    <w:rFonts w:cs="Tahoma"/>
                    <w:color w:val="000000"/>
                    <w:sz w:val="20"/>
                    <w:szCs w:val="20"/>
                  </w:rPr>
                  <w:t>ante</w:t>
                </w:r>
                <w:proofErr w:type="spellEnd"/>
                <w:r w:rsidR="004B4694" w:rsidRPr="009403D6">
                  <w:rPr>
                    <w:rFonts w:cs="Tahoma"/>
                    <w:color w:val="000000"/>
                    <w:sz w:val="20"/>
                    <w:szCs w:val="20"/>
                  </w:rPr>
                  <w:t xml:space="preserve"> </w:t>
                </w:r>
                <w:r w:rsidRPr="009403D6">
                  <w:rPr>
                    <w:rFonts w:cs="Tahoma"/>
                    <w:color w:val="000000"/>
                    <w:sz w:val="20"/>
                    <w:szCs w:val="20"/>
                  </w:rPr>
                  <w:t xml:space="preserve">mechanizmów finansowania zwrotnego w ramach </w:t>
                </w:r>
                <w:r w:rsidR="004B4694" w:rsidRPr="009403D6">
                  <w:rPr>
                    <w:rFonts w:cs="Tahoma"/>
                    <w:color w:val="000000"/>
                    <w:sz w:val="20"/>
                    <w:szCs w:val="20"/>
                  </w:rPr>
                  <w:t xml:space="preserve">programów operacyjnych 20121+. </w:t>
                </w:r>
              </w:p>
              <w:p w14:paraId="2A62B604" w14:textId="77777777" w:rsidR="004B4694" w:rsidRPr="009403D6" w:rsidRDefault="004B4694" w:rsidP="00807A17">
                <w:pPr>
                  <w:spacing w:after="0"/>
                  <w:rPr>
                    <w:rFonts w:cs="Tahoma"/>
                    <w:color w:val="000000"/>
                    <w:sz w:val="20"/>
                    <w:szCs w:val="20"/>
                  </w:rPr>
                </w:pPr>
                <w:r w:rsidRPr="009403D6">
                  <w:rPr>
                    <w:rFonts w:cs="Tahoma"/>
                    <w:color w:val="000000"/>
                    <w:sz w:val="20"/>
                    <w:szCs w:val="20"/>
                  </w:rPr>
                  <w:t xml:space="preserve">Ewaluacja będzie realizowana według modelu partycypacyjnego. Planowane jest wykorzystanie przede wszystkim metod i technik jakościowych: wywiady indywidualne i grupowe, panele ekspertów, analiza dokumentów, analiza planowanych wartości wskaźników. </w:t>
                </w:r>
              </w:p>
            </w:tc>
          </w:tr>
          <w:tr w:rsidR="004B4694" w:rsidRPr="009403D6" w14:paraId="6019A3DD" w14:textId="77777777" w:rsidTr="00DB2D27">
            <w:trPr>
              <w:trHeight w:val="314"/>
            </w:trPr>
            <w:tc>
              <w:tcPr>
                <w:tcW w:w="9286" w:type="dxa"/>
                <w:gridSpan w:val="2"/>
                <w:shd w:val="clear" w:color="auto" w:fill="C2D69B" w:themeFill="accent3" w:themeFillTint="99"/>
              </w:tcPr>
              <w:p w14:paraId="5E78EC99" w14:textId="77777777" w:rsidR="004B4694" w:rsidRPr="009403D6" w:rsidRDefault="004B4694" w:rsidP="00807A17">
                <w:pPr>
                  <w:spacing w:after="0"/>
                  <w:rPr>
                    <w:rFonts w:cs="Tahoma"/>
                    <w:b/>
                    <w:bCs/>
                    <w:color w:val="000000"/>
                    <w:sz w:val="20"/>
                    <w:szCs w:val="20"/>
                  </w:rPr>
                </w:pPr>
                <w:r w:rsidRPr="009403D6">
                  <w:rPr>
                    <w:b/>
                    <w:bCs/>
                    <w:sz w:val="20"/>
                    <w:szCs w:val="20"/>
                  </w:rPr>
                  <w:t>Zakres niezbędnych danych</w:t>
                </w:r>
              </w:p>
            </w:tc>
          </w:tr>
          <w:tr w:rsidR="004B4694" w:rsidRPr="009403D6" w14:paraId="4E909354" w14:textId="77777777" w:rsidTr="00DB2D27">
            <w:tc>
              <w:tcPr>
                <w:tcW w:w="9286" w:type="dxa"/>
                <w:gridSpan w:val="2"/>
                <w:shd w:val="clear" w:color="auto" w:fill="FFFFFF"/>
              </w:tcPr>
              <w:p w14:paraId="52B03FE8" w14:textId="77777777" w:rsidR="004B4694" w:rsidRPr="009403D6" w:rsidRDefault="004B4694" w:rsidP="00807A17">
                <w:pPr>
                  <w:spacing w:after="0"/>
                  <w:contextualSpacing/>
                  <w:rPr>
                    <w:rFonts w:cs="Tahoma"/>
                    <w:b/>
                    <w:bCs/>
                    <w:sz w:val="20"/>
                    <w:szCs w:val="20"/>
                  </w:rPr>
                </w:pPr>
                <w:r w:rsidRPr="009403D6">
                  <w:rPr>
                    <w:rFonts w:cs="Tahoma"/>
                    <w:color w:val="000000"/>
                    <w:sz w:val="20"/>
                    <w:szCs w:val="20"/>
                  </w:rPr>
                  <w:t>Zgodnie z zaleceniami pr</w:t>
                </w:r>
                <w:r w:rsidR="00565EEB" w:rsidRPr="009403D6">
                  <w:rPr>
                    <w:rFonts w:cs="Tahoma"/>
                    <w:color w:val="000000"/>
                    <w:sz w:val="20"/>
                    <w:szCs w:val="20"/>
                  </w:rPr>
                  <w:t>zygotowanymi przez K</w:t>
                </w:r>
                <w:r w:rsidRPr="009403D6">
                  <w:rPr>
                    <w:rFonts w:cs="Tahoma"/>
                    <w:color w:val="000000"/>
                    <w:sz w:val="20"/>
                    <w:szCs w:val="20"/>
                  </w:rPr>
                  <w:t xml:space="preserve">E. </w:t>
                </w:r>
              </w:p>
            </w:tc>
          </w:tr>
          <w:tr w:rsidR="004B4694" w:rsidRPr="009403D6" w14:paraId="529554A5" w14:textId="77777777" w:rsidTr="00DB2D27">
            <w:tc>
              <w:tcPr>
                <w:tcW w:w="9286" w:type="dxa"/>
                <w:gridSpan w:val="2"/>
                <w:shd w:val="clear" w:color="auto" w:fill="76923C" w:themeFill="accent3" w:themeFillShade="BF"/>
              </w:tcPr>
              <w:p w14:paraId="1B70D483" w14:textId="77777777" w:rsidR="004B4694" w:rsidRPr="009403D6" w:rsidRDefault="004B4694" w:rsidP="00807A17">
                <w:pPr>
                  <w:spacing w:after="0"/>
                  <w:rPr>
                    <w:rFonts w:cs="Tahoma"/>
                    <w:b/>
                    <w:bCs/>
                    <w:color w:val="FFFFFF"/>
                    <w:sz w:val="20"/>
                    <w:szCs w:val="20"/>
                  </w:rPr>
                </w:pPr>
                <w:r w:rsidRPr="009403D6">
                  <w:rPr>
                    <w:rFonts w:cs="Tahoma"/>
                    <w:b/>
                    <w:bCs/>
                    <w:color w:val="FFFFFF"/>
                    <w:sz w:val="20"/>
                    <w:szCs w:val="20"/>
                  </w:rPr>
                  <w:t>Organizacja badania</w:t>
                </w:r>
              </w:p>
            </w:tc>
          </w:tr>
          <w:tr w:rsidR="004B4694" w:rsidRPr="009403D6" w14:paraId="4E4DA0AC" w14:textId="77777777" w:rsidTr="00DB2D27">
            <w:trPr>
              <w:trHeight w:val="314"/>
            </w:trPr>
            <w:tc>
              <w:tcPr>
                <w:tcW w:w="9286" w:type="dxa"/>
                <w:gridSpan w:val="2"/>
                <w:shd w:val="clear" w:color="auto" w:fill="C2D69B" w:themeFill="accent3" w:themeFillTint="99"/>
              </w:tcPr>
              <w:p w14:paraId="45DD1A7A" w14:textId="77777777" w:rsidR="004B4694" w:rsidRPr="009403D6" w:rsidRDefault="004B4694" w:rsidP="00807A17">
                <w:pPr>
                  <w:spacing w:after="0"/>
                  <w:rPr>
                    <w:rFonts w:cs="Tahoma"/>
                    <w:b/>
                    <w:bCs/>
                    <w:color w:val="000000"/>
                    <w:sz w:val="20"/>
                    <w:szCs w:val="20"/>
                  </w:rPr>
                </w:pPr>
                <w:r w:rsidRPr="009403D6">
                  <w:rPr>
                    <w:b/>
                    <w:sz w:val="20"/>
                    <w:szCs w:val="20"/>
                  </w:rPr>
                  <w:t>Ramy czasowe realizacji badania</w:t>
                </w:r>
              </w:p>
            </w:tc>
          </w:tr>
          <w:tr w:rsidR="004B4694" w:rsidRPr="009403D6" w14:paraId="5EA639CE" w14:textId="77777777" w:rsidTr="00DB2D27">
            <w:tc>
              <w:tcPr>
                <w:tcW w:w="9286" w:type="dxa"/>
                <w:gridSpan w:val="2"/>
                <w:shd w:val="clear" w:color="auto" w:fill="FFFFFF"/>
              </w:tcPr>
              <w:p w14:paraId="1319C4F9"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I kw. 202</w:t>
                </w:r>
                <w:r w:rsidR="00565EEB" w:rsidRPr="009403D6">
                  <w:rPr>
                    <w:rFonts w:cs="Tahoma"/>
                    <w:bCs/>
                    <w:color w:val="000000"/>
                    <w:sz w:val="20"/>
                    <w:szCs w:val="20"/>
                  </w:rPr>
                  <w:t>0</w:t>
                </w:r>
                <w:r w:rsidRPr="009403D6">
                  <w:rPr>
                    <w:rFonts w:cs="Tahoma"/>
                    <w:bCs/>
                    <w:color w:val="000000"/>
                    <w:sz w:val="20"/>
                    <w:szCs w:val="20"/>
                  </w:rPr>
                  <w:t>r. – IV kw. 202</w:t>
                </w:r>
                <w:r w:rsidR="00565EEB" w:rsidRPr="009403D6">
                  <w:rPr>
                    <w:rFonts w:cs="Tahoma"/>
                    <w:bCs/>
                    <w:color w:val="000000"/>
                    <w:sz w:val="20"/>
                    <w:szCs w:val="20"/>
                  </w:rPr>
                  <w:t>0</w:t>
                </w:r>
                <w:r w:rsidRPr="009403D6">
                  <w:rPr>
                    <w:rFonts w:cs="Tahoma"/>
                    <w:bCs/>
                    <w:color w:val="000000"/>
                    <w:sz w:val="20"/>
                    <w:szCs w:val="20"/>
                  </w:rPr>
                  <w:t xml:space="preserve">r. </w:t>
                </w:r>
              </w:p>
            </w:tc>
          </w:tr>
          <w:tr w:rsidR="004B4694" w:rsidRPr="009403D6" w14:paraId="08D341CC" w14:textId="77777777" w:rsidTr="00DB2D27">
            <w:trPr>
              <w:trHeight w:val="314"/>
            </w:trPr>
            <w:tc>
              <w:tcPr>
                <w:tcW w:w="9286" w:type="dxa"/>
                <w:gridSpan w:val="2"/>
                <w:shd w:val="clear" w:color="auto" w:fill="C2D69B" w:themeFill="accent3" w:themeFillTint="99"/>
              </w:tcPr>
              <w:p w14:paraId="2A047A44" w14:textId="77777777" w:rsidR="004B4694" w:rsidRPr="009403D6" w:rsidRDefault="004B4694" w:rsidP="00807A17">
                <w:pPr>
                  <w:spacing w:after="0"/>
                  <w:rPr>
                    <w:rFonts w:cs="Tahoma"/>
                    <w:b/>
                    <w:bCs/>
                    <w:color w:val="000000"/>
                    <w:sz w:val="20"/>
                    <w:szCs w:val="20"/>
                  </w:rPr>
                </w:pPr>
                <w:r w:rsidRPr="009403D6">
                  <w:rPr>
                    <w:b/>
                    <w:sz w:val="20"/>
                    <w:szCs w:val="20"/>
                  </w:rPr>
                  <w:t>Szacowany koszt badania i zasoby niezbędne do jego przeprowadzenia</w:t>
                </w:r>
              </w:p>
            </w:tc>
          </w:tr>
          <w:tr w:rsidR="004B4694" w:rsidRPr="009403D6" w14:paraId="499E2A0B" w14:textId="77777777" w:rsidTr="00DB2D27">
            <w:tc>
              <w:tcPr>
                <w:tcW w:w="9286" w:type="dxa"/>
                <w:gridSpan w:val="2"/>
                <w:shd w:val="clear" w:color="auto" w:fill="FFFFFF"/>
              </w:tcPr>
              <w:p w14:paraId="2B8FE057" w14:textId="77777777" w:rsidR="004B4694" w:rsidRPr="009403D6" w:rsidRDefault="004B4694" w:rsidP="00807A17">
                <w:pPr>
                  <w:spacing w:after="0"/>
                  <w:rPr>
                    <w:rFonts w:cs="Tahoma"/>
                    <w:bCs/>
                    <w:color w:val="000000"/>
                    <w:sz w:val="20"/>
                    <w:szCs w:val="20"/>
                  </w:rPr>
                </w:pPr>
                <w:r w:rsidRPr="009403D6">
                  <w:rPr>
                    <w:rFonts w:cs="Tahoma"/>
                    <w:bCs/>
                    <w:color w:val="000000"/>
                    <w:sz w:val="20"/>
                    <w:szCs w:val="20"/>
                  </w:rPr>
                  <w:t>Ok. 3</w:t>
                </w:r>
                <w:r w:rsidR="00565EEB" w:rsidRPr="009403D6">
                  <w:rPr>
                    <w:rFonts w:cs="Tahoma"/>
                    <w:bCs/>
                    <w:color w:val="000000"/>
                    <w:sz w:val="20"/>
                    <w:szCs w:val="20"/>
                  </w:rPr>
                  <w:t>5</w:t>
                </w:r>
                <w:r w:rsidRPr="009403D6">
                  <w:rPr>
                    <w:rFonts w:cs="Tahoma"/>
                    <w:bCs/>
                    <w:color w:val="000000"/>
                    <w:sz w:val="20"/>
                    <w:szCs w:val="20"/>
                  </w:rPr>
                  <w:t xml:space="preserve">0 tys. zł </w:t>
                </w:r>
              </w:p>
            </w:tc>
          </w:tr>
          <w:tr w:rsidR="004B4694" w:rsidRPr="009403D6" w14:paraId="7FB27271" w14:textId="77777777" w:rsidTr="00DB2D27">
            <w:trPr>
              <w:trHeight w:val="314"/>
            </w:trPr>
            <w:tc>
              <w:tcPr>
                <w:tcW w:w="9286" w:type="dxa"/>
                <w:gridSpan w:val="2"/>
                <w:shd w:val="clear" w:color="auto" w:fill="C2D69B" w:themeFill="accent3" w:themeFillTint="99"/>
              </w:tcPr>
              <w:p w14:paraId="53BFC9ED" w14:textId="77777777" w:rsidR="004B4694" w:rsidRPr="009403D6" w:rsidRDefault="004B4694" w:rsidP="00807A17">
                <w:pPr>
                  <w:spacing w:after="0"/>
                  <w:rPr>
                    <w:rFonts w:cs="Tahoma"/>
                    <w:b/>
                    <w:bCs/>
                    <w:color w:val="000000"/>
                    <w:sz w:val="20"/>
                    <w:szCs w:val="20"/>
                  </w:rPr>
                </w:pPr>
                <w:r w:rsidRPr="009403D6">
                  <w:rPr>
                    <w:b/>
                    <w:sz w:val="20"/>
                    <w:szCs w:val="20"/>
                  </w:rPr>
                  <w:t>Podmiot odpowiedzialny za realizację badania</w:t>
                </w:r>
              </w:p>
            </w:tc>
          </w:tr>
          <w:tr w:rsidR="004B4694" w:rsidRPr="009403D6" w14:paraId="77EF0AC0" w14:textId="77777777" w:rsidTr="00DB2D27">
            <w:tc>
              <w:tcPr>
                <w:tcW w:w="9286" w:type="dxa"/>
                <w:gridSpan w:val="2"/>
                <w:shd w:val="clear" w:color="auto" w:fill="FFFFFF"/>
              </w:tcPr>
              <w:p w14:paraId="7BDD6816" w14:textId="77777777" w:rsidR="004B4694" w:rsidRPr="009403D6" w:rsidRDefault="004B4694" w:rsidP="00807A17">
                <w:pPr>
                  <w:spacing w:after="0"/>
                  <w:rPr>
                    <w:rFonts w:cs="Tahoma"/>
                    <w:b/>
                    <w:bCs/>
                    <w:sz w:val="20"/>
                    <w:szCs w:val="20"/>
                  </w:rPr>
                </w:pPr>
                <w:r w:rsidRPr="009403D6">
                  <w:rPr>
                    <w:rFonts w:cs="Tahoma"/>
                    <w:bCs/>
                    <w:color w:val="000000"/>
                    <w:sz w:val="20"/>
                    <w:szCs w:val="20"/>
                  </w:rPr>
                  <w:t>JE RPO WZ 2014-2020</w:t>
                </w:r>
              </w:p>
            </w:tc>
          </w:tr>
          <w:tr w:rsidR="004B4694" w:rsidRPr="009403D6" w14:paraId="471D13DB" w14:textId="77777777" w:rsidTr="00DB2D27">
            <w:tc>
              <w:tcPr>
                <w:tcW w:w="9286" w:type="dxa"/>
                <w:gridSpan w:val="2"/>
                <w:shd w:val="clear" w:color="auto" w:fill="C2D69B" w:themeFill="accent3" w:themeFillTint="99"/>
              </w:tcPr>
              <w:p w14:paraId="287C6435" w14:textId="77777777" w:rsidR="004B4694" w:rsidRPr="009403D6" w:rsidRDefault="004B4694" w:rsidP="00807A17">
                <w:pPr>
                  <w:spacing w:after="0"/>
                  <w:rPr>
                    <w:rFonts w:cs="Tahoma"/>
                    <w:b/>
                    <w:color w:val="000000"/>
                    <w:sz w:val="20"/>
                    <w:szCs w:val="20"/>
                  </w:rPr>
                </w:pPr>
                <w:r w:rsidRPr="009403D6">
                  <w:rPr>
                    <w:b/>
                    <w:sz w:val="20"/>
                    <w:szCs w:val="20"/>
                  </w:rPr>
                  <w:t>Uwagi i komentarze</w:t>
                </w:r>
              </w:p>
            </w:tc>
          </w:tr>
          <w:tr w:rsidR="004B4694" w:rsidRPr="009403D6" w14:paraId="394CA31E" w14:textId="77777777" w:rsidTr="00DB2D27">
            <w:tc>
              <w:tcPr>
                <w:tcW w:w="9286" w:type="dxa"/>
                <w:gridSpan w:val="2"/>
                <w:shd w:val="clear" w:color="auto" w:fill="FFFFFF"/>
              </w:tcPr>
              <w:p w14:paraId="418F80CA" w14:textId="77777777" w:rsidR="004B4694" w:rsidRPr="0063222D" w:rsidRDefault="0063222D" w:rsidP="00807A17">
                <w:pPr>
                  <w:spacing w:after="0"/>
                  <w:rPr>
                    <w:rFonts w:cs="Tahoma"/>
                    <w:color w:val="000000"/>
                    <w:sz w:val="20"/>
                    <w:szCs w:val="20"/>
                  </w:rPr>
                </w:pPr>
                <w:r w:rsidRPr="0063222D">
                  <w:rPr>
                    <w:rFonts w:cs="Tahoma"/>
                    <w:color w:val="000000"/>
                    <w:sz w:val="20"/>
                    <w:szCs w:val="20"/>
                  </w:rPr>
                  <w:t xml:space="preserve">Realizacja badania </w:t>
                </w:r>
                <w:r>
                  <w:rPr>
                    <w:rFonts w:cs="Tahoma"/>
                    <w:color w:val="000000"/>
                    <w:sz w:val="20"/>
                    <w:szCs w:val="20"/>
                  </w:rPr>
                  <w:t xml:space="preserve">jest uzależniona od zakresu badania luki finansowej realizowanego przez KJE dla całego kraju i poszczególnych regionów. W przypadku, gdy zakres tego badania będzie zgodny z zakresem określonym w Rozporządzeniu, przedmiotowe badanie nie będzie realizowane. </w:t>
                </w:r>
              </w:p>
            </w:tc>
          </w:tr>
        </w:tbl>
        <w:p w14:paraId="4C1A98A7" w14:textId="77777777" w:rsidR="00DB2D27" w:rsidRPr="009403D6" w:rsidRDefault="00DB2D27" w:rsidP="009403D6">
          <w:pPr>
            <w:pStyle w:val="Nagwek1"/>
            <w:numPr>
              <w:ilvl w:val="0"/>
              <w:numId w:val="0"/>
            </w:numPr>
            <w:spacing w:before="0"/>
            <w:jc w:val="both"/>
            <w:rPr>
              <w:rFonts w:ascii="Myriad Pro" w:hAnsi="Myriad Pro"/>
              <w:lang w:eastAsia="pl-PL"/>
            </w:rPr>
          </w:pPr>
          <w:bookmarkStart w:id="62" w:name="_Toc531843695"/>
          <w:bookmarkStart w:id="63" w:name="_Toc531865838"/>
        </w:p>
        <w:p w14:paraId="335F27F1" w14:textId="77777777" w:rsidR="009403D6" w:rsidRDefault="009403D6" w:rsidP="009403D6">
          <w:pPr>
            <w:pStyle w:val="Nagwek1"/>
            <w:numPr>
              <w:ilvl w:val="0"/>
              <w:numId w:val="0"/>
            </w:numPr>
            <w:spacing w:before="0"/>
            <w:jc w:val="both"/>
            <w:rPr>
              <w:rFonts w:ascii="Myriad Pro" w:hAnsi="Myriad Pro"/>
              <w:color w:val="4F6228" w:themeColor="accent3" w:themeShade="80"/>
              <w:lang w:eastAsia="pl-PL"/>
            </w:rPr>
          </w:pPr>
        </w:p>
        <w:p w14:paraId="648C2A41" w14:textId="77777777" w:rsidR="009403D6" w:rsidRDefault="009403D6" w:rsidP="009403D6">
          <w:pPr>
            <w:pStyle w:val="Nagwek1"/>
            <w:numPr>
              <w:ilvl w:val="0"/>
              <w:numId w:val="0"/>
            </w:numPr>
            <w:spacing w:before="0"/>
            <w:jc w:val="both"/>
            <w:rPr>
              <w:rFonts w:ascii="Myriad Pro" w:hAnsi="Myriad Pro"/>
              <w:color w:val="4F6228" w:themeColor="accent3" w:themeShade="80"/>
              <w:lang w:eastAsia="pl-PL"/>
            </w:rPr>
          </w:pPr>
        </w:p>
        <w:p w14:paraId="703DFA6B" w14:textId="77777777" w:rsidR="009403D6" w:rsidRPr="009403D6" w:rsidRDefault="009403D6" w:rsidP="009403D6">
          <w:pPr>
            <w:rPr>
              <w:lang w:eastAsia="pl-PL"/>
            </w:rPr>
          </w:pPr>
        </w:p>
        <w:p w14:paraId="14BCCFE9" w14:textId="77777777" w:rsidR="00984C95" w:rsidRPr="009403D6" w:rsidRDefault="00DE5EAB" w:rsidP="00B4215C">
          <w:pPr>
            <w:pStyle w:val="Nagwek1"/>
            <w:numPr>
              <w:ilvl w:val="0"/>
              <w:numId w:val="0"/>
            </w:numPr>
            <w:spacing w:before="0"/>
            <w:rPr>
              <w:rFonts w:ascii="Myriad Pro" w:hAnsi="Myriad Pro"/>
              <w:color w:val="4F6228" w:themeColor="accent3" w:themeShade="80"/>
              <w:lang w:eastAsia="pl-PL"/>
            </w:rPr>
          </w:pPr>
          <w:bookmarkStart w:id="64" w:name="_Toc123542351"/>
          <w:r w:rsidRPr="009403D6">
            <w:rPr>
              <w:rFonts w:ascii="Myriad Pro" w:hAnsi="Myriad Pro"/>
              <w:color w:val="4F6228" w:themeColor="accent3" w:themeShade="80"/>
              <w:lang w:eastAsia="pl-PL"/>
            </w:rPr>
            <w:lastRenderedPageBreak/>
            <w:t>Załączniki</w:t>
          </w:r>
          <w:bookmarkEnd w:id="62"/>
          <w:bookmarkEnd w:id="63"/>
          <w:bookmarkEnd w:id="64"/>
          <w:r w:rsidRPr="009403D6">
            <w:rPr>
              <w:rFonts w:ascii="Myriad Pro" w:hAnsi="Myriad Pro"/>
              <w:color w:val="4F6228" w:themeColor="accent3" w:themeShade="80"/>
              <w:lang w:eastAsia="pl-PL"/>
            </w:rPr>
            <w:t xml:space="preserve"> </w:t>
          </w:r>
        </w:p>
        <w:p w14:paraId="2A80ECFF" w14:textId="77777777" w:rsidR="00DE5EAB" w:rsidRPr="009403D6" w:rsidRDefault="00DE5EAB" w:rsidP="00B4215C">
          <w:pPr>
            <w:pStyle w:val="Nagwek1"/>
            <w:numPr>
              <w:ilvl w:val="0"/>
              <w:numId w:val="0"/>
            </w:numPr>
            <w:spacing w:before="0"/>
            <w:rPr>
              <w:rFonts w:ascii="Myriad Pro" w:hAnsi="Myriad Pro"/>
              <w:color w:val="4F6228" w:themeColor="accent3" w:themeShade="80"/>
              <w:sz w:val="24"/>
              <w:szCs w:val="24"/>
              <w:lang w:eastAsia="pl-PL"/>
            </w:rPr>
          </w:pPr>
          <w:bookmarkStart w:id="65" w:name="_Toc123542352"/>
          <w:r w:rsidRPr="009403D6">
            <w:rPr>
              <w:rFonts w:ascii="Myriad Pro" w:hAnsi="Myriad Pro"/>
              <w:color w:val="4F6228" w:themeColor="accent3" w:themeShade="80"/>
              <w:sz w:val="24"/>
              <w:szCs w:val="24"/>
              <w:lang w:eastAsia="pl-PL"/>
            </w:rPr>
            <w:t xml:space="preserve">Załącznik 1 Chronologiczny wykaz do planu ewaluacji RPO WZ 2014-2020 na wykresie </w:t>
          </w:r>
          <w:proofErr w:type="spellStart"/>
          <w:r w:rsidRPr="009403D6">
            <w:rPr>
              <w:rFonts w:ascii="Myriad Pro" w:hAnsi="Myriad Pro"/>
              <w:color w:val="4F6228" w:themeColor="accent3" w:themeShade="80"/>
              <w:sz w:val="24"/>
              <w:szCs w:val="24"/>
              <w:lang w:eastAsia="pl-PL"/>
            </w:rPr>
            <w:t>Gantt’a</w:t>
          </w:r>
          <w:bookmarkEnd w:id="65"/>
          <w:proofErr w:type="spellEnd"/>
        </w:p>
        <w:tbl>
          <w:tblPr>
            <w:tblW w:w="5573" w:type="pct"/>
            <w:tblInd w:w="-639" w:type="dxa"/>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ayout w:type="fixed"/>
            <w:tblCellMar>
              <w:left w:w="70" w:type="dxa"/>
              <w:right w:w="70" w:type="dxa"/>
            </w:tblCellMar>
            <w:tblLook w:val="04A0" w:firstRow="1" w:lastRow="0" w:firstColumn="1" w:lastColumn="0" w:noHBand="0" w:noVBand="1"/>
          </w:tblPr>
          <w:tblGrid>
            <w:gridCol w:w="443"/>
            <w:gridCol w:w="3736"/>
            <w:gridCol w:w="617"/>
            <w:gridCol w:w="561"/>
            <w:gridCol w:w="557"/>
            <w:gridCol w:w="557"/>
            <w:gridCol w:w="557"/>
            <w:gridCol w:w="557"/>
            <w:gridCol w:w="557"/>
            <w:gridCol w:w="563"/>
            <w:gridCol w:w="1382"/>
          </w:tblGrid>
          <w:tr w:rsidR="00255F72" w:rsidRPr="009403D6" w14:paraId="6F620D9A" w14:textId="77777777" w:rsidTr="00AA67BE">
            <w:trPr>
              <w:trHeight w:val="270"/>
            </w:trPr>
            <w:tc>
              <w:tcPr>
                <w:tcW w:w="220" w:type="pct"/>
                <w:vMerge w:val="restart"/>
                <w:shd w:val="clear" w:color="000000" w:fill="76923C" w:themeFill="accent3" w:themeFillShade="BF"/>
                <w:noWrap/>
                <w:vAlign w:val="center"/>
                <w:hideMark/>
              </w:tcPr>
              <w:p w14:paraId="2F10B3D3" w14:textId="77777777" w:rsidR="00255F72" w:rsidRPr="009403D6" w:rsidRDefault="00255F72"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Lp.</w:t>
                </w:r>
              </w:p>
            </w:tc>
            <w:tc>
              <w:tcPr>
                <w:tcW w:w="1852" w:type="pct"/>
                <w:shd w:val="clear" w:color="000000" w:fill="76923C" w:themeFill="accent3" w:themeFillShade="BF"/>
                <w:noWrap/>
                <w:vAlign w:val="bottom"/>
                <w:hideMark/>
              </w:tcPr>
              <w:p w14:paraId="2ECF808B" w14:textId="77777777" w:rsidR="00255F72" w:rsidRPr="009403D6" w:rsidRDefault="00255F72"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Rok</w:t>
                </w:r>
              </w:p>
            </w:tc>
            <w:tc>
              <w:tcPr>
                <w:tcW w:w="306" w:type="pct"/>
                <w:vMerge w:val="restart"/>
                <w:shd w:val="clear" w:color="000000" w:fill="76923C" w:themeFill="accent3" w:themeFillShade="BF"/>
                <w:noWrap/>
                <w:vAlign w:val="center"/>
                <w:hideMark/>
              </w:tcPr>
              <w:p w14:paraId="698314A2"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2016</w:t>
                </w:r>
              </w:p>
            </w:tc>
            <w:tc>
              <w:tcPr>
                <w:tcW w:w="278" w:type="pct"/>
                <w:vMerge w:val="restart"/>
                <w:shd w:val="clear" w:color="000000" w:fill="76923C" w:themeFill="accent3" w:themeFillShade="BF"/>
                <w:noWrap/>
                <w:vAlign w:val="center"/>
                <w:hideMark/>
              </w:tcPr>
              <w:p w14:paraId="64BB7745"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2017</w:t>
                </w:r>
              </w:p>
            </w:tc>
            <w:tc>
              <w:tcPr>
                <w:tcW w:w="276" w:type="pct"/>
                <w:vMerge w:val="restart"/>
                <w:shd w:val="clear" w:color="000000" w:fill="76923C" w:themeFill="accent3" w:themeFillShade="BF"/>
                <w:noWrap/>
                <w:vAlign w:val="center"/>
                <w:hideMark/>
              </w:tcPr>
              <w:p w14:paraId="06DB8BE7"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2018</w:t>
                </w:r>
              </w:p>
            </w:tc>
            <w:tc>
              <w:tcPr>
                <w:tcW w:w="276" w:type="pct"/>
                <w:vMerge w:val="restart"/>
                <w:shd w:val="clear" w:color="000000" w:fill="76923C" w:themeFill="accent3" w:themeFillShade="BF"/>
                <w:noWrap/>
                <w:vAlign w:val="center"/>
                <w:hideMark/>
              </w:tcPr>
              <w:p w14:paraId="2F92DDBB"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2019</w:t>
                </w:r>
              </w:p>
            </w:tc>
            <w:tc>
              <w:tcPr>
                <w:tcW w:w="276" w:type="pct"/>
                <w:vMerge w:val="restart"/>
                <w:shd w:val="clear" w:color="000000" w:fill="76923C" w:themeFill="accent3" w:themeFillShade="BF"/>
                <w:noWrap/>
                <w:vAlign w:val="center"/>
                <w:hideMark/>
              </w:tcPr>
              <w:p w14:paraId="30512D58"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2020</w:t>
                </w:r>
              </w:p>
            </w:tc>
            <w:tc>
              <w:tcPr>
                <w:tcW w:w="276" w:type="pct"/>
                <w:vMerge w:val="restart"/>
                <w:shd w:val="clear" w:color="000000" w:fill="76923C" w:themeFill="accent3" w:themeFillShade="BF"/>
                <w:noWrap/>
                <w:vAlign w:val="center"/>
                <w:hideMark/>
              </w:tcPr>
              <w:p w14:paraId="35455DB7"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2021</w:t>
                </w:r>
              </w:p>
            </w:tc>
            <w:tc>
              <w:tcPr>
                <w:tcW w:w="276" w:type="pct"/>
                <w:vMerge w:val="restart"/>
                <w:shd w:val="clear" w:color="000000" w:fill="76923C" w:themeFill="accent3" w:themeFillShade="BF"/>
                <w:noWrap/>
                <w:vAlign w:val="center"/>
                <w:hideMark/>
              </w:tcPr>
              <w:p w14:paraId="4128F9AA"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2022</w:t>
                </w:r>
              </w:p>
            </w:tc>
            <w:tc>
              <w:tcPr>
                <w:tcW w:w="279" w:type="pct"/>
                <w:vMerge w:val="restart"/>
                <w:shd w:val="clear" w:color="000000" w:fill="76923C" w:themeFill="accent3" w:themeFillShade="BF"/>
                <w:noWrap/>
                <w:vAlign w:val="center"/>
                <w:hideMark/>
              </w:tcPr>
              <w:p w14:paraId="5BFED3D6" w14:textId="77777777" w:rsidR="00255F72" w:rsidRPr="009403D6" w:rsidRDefault="00255F72" w:rsidP="009403D6">
                <w:pPr>
                  <w:spacing w:after="0"/>
                  <w:jc w:val="center"/>
                  <w:rPr>
                    <w:rFonts w:eastAsia="Times New Roman" w:cstheme="minorHAnsi"/>
                    <w:b/>
                    <w:bCs/>
                    <w:sz w:val="18"/>
                    <w:szCs w:val="18"/>
                    <w:lang w:eastAsia="pl-PL"/>
                  </w:rPr>
                </w:pPr>
                <w:r w:rsidRPr="009403D6">
                  <w:rPr>
                    <w:rFonts w:eastAsia="Times New Roman" w:cstheme="minorHAnsi"/>
                    <w:b/>
                    <w:bCs/>
                    <w:sz w:val="18"/>
                    <w:szCs w:val="18"/>
                    <w:lang w:eastAsia="pl-PL"/>
                  </w:rPr>
                  <w:t>2023</w:t>
                </w:r>
              </w:p>
            </w:tc>
            <w:tc>
              <w:tcPr>
                <w:tcW w:w="685" w:type="pct"/>
                <w:vMerge w:val="restart"/>
                <w:shd w:val="clear" w:color="000000" w:fill="76923C" w:themeFill="accent3" w:themeFillShade="BF"/>
                <w:vAlign w:val="center"/>
                <w:hideMark/>
              </w:tcPr>
              <w:p w14:paraId="5A1193DB" w14:textId="77777777" w:rsidR="00255F72" w:rsidRPr="009403D6" w:rsidRDefault="00255F72"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Oś priorytetowa RPO WZ</w:t>
                </w:r>
              </w:p>
            </w:tc>
          </w:tr>
          <w:tr w:rsidR="00255F72" w:rsidRPr="009403D6" w14:paraId="1DF618C0" w14:textId="77777777" w:rsidTr="00AA67BE">
            <w:trPr>
              <w:trHeight w:val="465"/>
            </w:trPr>
            <w:tc>
              <w:tcPr>
                <w:tcW w:w="220" w:type="pct"/>
                <w:vMerge/>
                <w:vAlign w:val="center"/>
                <w:hideMark/>
              </w:tcPr>
              <w:p w14:paraId="1FB0AD01" w14:textId="77777777" w:rsidR="00255F72" w:rsidRPr="009403D6" w:rsidRDefault="00255F72" w:rsidP="009403D6">
                <w:pPr>
                  <w:spacing w:after="0"/>
                  <w:rPr>
                    <w:rFonts w:eastAsia="Times New Roman" w:cstheme="minorHAnsi"/>
                    <w:b/>
                    <w:bCs/>
                    <w:sz w:val="20"/>
                    <w:szCs w:val="20"/>
                    <w:lang w:eastAsia="pl-PL"/>
                  </w:rPr>
                </w:pPr>
              </w:p>
            </w:tc>
            <w:tc>
              <w:tcPr>
                <w:tcW w:w="1852" w:type="pct"/>
                <w:shd w:val="clear" w:color="000000" w:fill="76923C" w:themeFill="accent3" w:themeFillShade="BF"/>
                <w:noWrap/>
                <w:vAlign w:val="center"/>
                <w:hideMark/>
              </w:tcPr>
              <w:p w14:paraId="57E9D41B" w14:textId="77777777" w:rsidR="00255F72" w:rsidRPr="009403D6" w:rsidRDefault="00255F72"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Tytuł badania</w:t>
                </w:r>
              </w:p>
            </w:tc>
            <w:tc>
              <w:tcPr>
                <w:tcW w:w="306" w:type="pct"/>
                <w:vMerge/>
                <w:vAlign w:val="center"/>
                <w:hideMark/>
              </w:tcPr>
              <w:p w14:paraId="407AFA5B" w14:textId="77777777" w:rsidR="00255F72" w:rsidRPr="009403D6" w:rsidRDefault="00255F72" w:rsidP="009403D6">
                <w:pPr>
                  <w:spacing w:after="0"/>
                  <w:rPr>
                    <w:rFonts w:eastAsia="Times New Roman" w:cstheme="minorHAnsi"/>
                    <w:b/>
                    <w:bCs/>
                    <w:sz w:val="20"/>
                    <w:szCs w:val="20"/>
                    <w:lang w:eastAsia="pl-PL"/>
                  </w:rPr>
                </w:pPr>
              </w:p>
            </w:tc>
            <w:tc>
              <w:tcPr>
                <w:tcW w:w="278" w:type="pct"/>
                <w:vMerge/>
                <w:vAlign w:val="center"/>
                <w:hideMark/>
              </w:tcPr>
              <w:p w14:paraId="48E35A23" w14:textId="77777777" w:rsidR="00255F72" w:rsidRPr="009403D6" w:rsidRDefault="00255F72" w:rsidP="009403D6">
                <w:pPr>
                  <w:spacing w:after="0"/>
                  <w:rPr>
                    <w:rFonts w:eastAsia="Times New Roman" w:cstheme="minorHAnsi"/>
                    <w:b/>
                    <w:bCs/>
                    <w:sz w:val="20"/>
                    <w:szCs w:val="20"/>
                    <w:lang w:eastAsia="pl-PL"/>
                  </w:rPr>
                </w:pPr>
              </w:p>
            </w:tc>
            <w:tc>
              <w:tcPr>
                <w:tcW w:w="276" w:type="pct"/>
                <w:vMerge/>
                <w:vAlign w:val="center"/>
                <w:hideMark/>
              </w:tcPr>
              <w:p w14:paraId="5505CBD4" w14:textId="77777777" w:rsidR="00255F72" w:rsidRPr="009403D6" w:rsidRDefault="00255F72" w:rsidP="009403D6">
                <w:pPr>
                  <w:spacing w:after="0"/>
                  <w:rPr>
                    <w:rFonts w:eastAsia="Times New Roman" w:cstheme="minorHAnsi"/>
                    <w:b/>
                    <w:bCs/>
                    <w:sz w:val="20"/>
                    <w:szCs w:val="20"/>
                    <w:lang w:eastAsia="pl-PL"/>
                  </w:rPr>
                </w:pPr>
              </w:p>
            </w:tc>
            <w:tc>
              <w:tcPr>
                <w:tcW w:w="276" w:type="pct"/>
                <w:vMerge/>
                <w:vAlign w:val="center"/>
                <w:hideMark/>
              </w:tcPr>
              <w:p w14:paraId="5A69590F" w14:textId="77777777" w:rsidR="00255F72" w:rsidRPr="009403D6" w:rsidRDefault="00255F72" w:rsidP="009403D6">
                <w:pPr>
                  <w:spacing w:after="0"/>
                  <w:rPr>
                    <w:rFonts w:eastAsia="Times New Roman" w:cstheme="minorHAnsi"/>
                    <w:b/>
                    <w:bCs/>
                    <w:sz w:val="20"/>
                    <w:szCs w:val="20"/>
                    <w:lang w:eastAsia="pl-PL"/>
                  </w:rPr>
                </w:pPr>
              </w:p>
            </w:tc>
            <w:tc>
              <w:tcPr>
                <w:tcW w:w="276" w:type="pct"/>
                <w:vMerge/>
                <w:vAlign w:val="center"/>
                <w:hideMark/>
              </w:tcPr>
              <w:p w14:paraId="168A7483" w14:textId="77777777" w:rsidR="00255F72" w:rsidRPr="009403D6" w:rsidRDefault="00255F72" w:rsidP="009403D6">
                <w:pPr>
                  <w:spacing w:after="0"/>
                  <w:rPr>
                    <w:rFonts w:eastAsia="Times New Roman" w:cstheme="minorHAnsi"/>
                    <w:b/>
                    <w:bCs/>
                    <w:sz w:val="20"/>
                    <w:szCs w:val="20"/>
                    <w:lang w:eastAsia="pl-PL"/>
                  </w:rPr>
                </w:pPr>
              </w:p>
            </w:tc>
            <w:tc>
              <w:tcPr>
                <w:tcW w:w="276" w:type="pct"/>
                <w:vMerge/>
                <w:vAlign w:val="center"/>
                <w:hideMark/>
              </w:tcPr>
              <w:p w14:paraId="58A473D2" w14:textId="77777777" w:rsidR="00255F72" w:rsidRPr="009403D6" w:rsidRDefault="00255F72" w:rsidP="009403D6">
                <w:pPr>
                  <w:spacing w:after="0"/>
                  <w:rPr>
                    <w:rFonts w:eastAsia="Times New Roman" w:cstheme="minorHAnsi"/>
                    <w:b/>
                    <w:bCs/>
                    <w:sz w:val="20"/>
                    <w:szCs w:val="20"/>
                    <w:lang w:eastAsia="pl-PL"/>
                  </w:rPr>
                </w:pPr>
              </w:p>
            </w:tc>
            <w:tc>
              <w:tcPr>
                <w:tcW w:w="276" w:type="pct"/>
                <w:vMerge/>
                <w:vAlign w:val="center"/>
                <w:hideMark/>
              </w:tcPr>
              <w:p w14:paraId="37FC1BE7" w14:textId="77777777" w:rsidR="00255F72" w:rsidRPr="009403D6" w:rsidRDefault="00255F72" w:rsidP="009403D6">
                <w:pPr>
                  <w:spacing w:after="0"/>
                  <w:rPr>
                    <w:rFonts w:eastAsia="Times New Roman" w:cstheme="minorHAnsi"/>
                    <w:b/>
                    <w:bCs/>
                    <w:sz w:val="20"/>
                    <w:szCs w:val="20"/>
                    <w:lang w:eastAsia="pl-PL"/>
                  </w:rPr>
                </w:pPr>
              </w:p>
            </w:tc>
            <w:tc>
              <w:tcPr>
                <w:tcW w:w="279" w:type="pct"/>
                <w:vMerge/>
                <w:vAlign w:val="center"/>
                <w:hideMark/>
              </w:tcPr>
              <w:p w14:paraId="5DC733E0" w14:textId="77777777" w:rsidR="00255F72" w:rsidRPr="009403D6" w:rsidRDefault="00255F72" w:rsidP="009403D6">
                <w:pPr>
                  <w:spacing w:after="0"/>
                  <w:rPr>
                    <w:rFonts w:eastAsia="Times New Roman" w:cstheme="minorHAnsi"/>
                    <w:b/>
                    <w:bCs/>
                    <w:sz w:val="20"/>
                    <w:szCs w:val="20"/>
                    <w:lang w:eastAsia="pl-PL"/>
                  </w:rPr>
                </w:pPr>
              </w:p>
            </w:tc>
            <w:tc>
              <w:tcPr>
                <w:tcW w:w="685" w:type="pct"/>
                <w:vMerge/>
                <w:vAlign w:val="center"/>
                <w:hideMark/>
              </w:tcPr>
              <w:p w14:paraId="3E1DF2BD" w14:textId="77777777" w:rsidR="00255F72" w:rsidRPr="009403D6" w:rsidRDefault="00255F72" w:rsidP="009403D6">
                <w:pPr>
                  <w:spacing w:after="0"/>
                  <w:rPr>
                    <w:rFonts w:eastAsia="Times New Roman" w:cstheme="minorHAnsi"/>
                    <w:b/>
                    <w:bCs/>
                    <w:sz w:val="20"/>
                    <w:szCs w:val="20"/>
                    <w:lang w:eastAsia="pl-PL"/>
                  </w:rPr>
                </w:pPr>
              </w:p>
            </w:tc>
          </w:tr>
          <w:tr w:rsidR="00667175" w:rsidRPr="009403D6" w14:paraId="58C62DFE" w14:textId="77777777" w:rsidTr="00AA67BE">
            <w:trPr>
              <w:trHeight w:val="822"/>
            </w:trPr>
            <w:tc>
              <w:tcPr>
                <w:tcW w:w="220" w:type="pct"/>
                <w:shd w:val="clear" w:color="auto" w:fill="auto"/>
                <w:noWrap/>
                <w:vAlign w:val="center"/>
                <w:hideMark/>
              </w:tcPr>
              <w:p w14:paraId="05203A4C"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p>
            </w:tc>
            <w:tc>
              <w:tcPr>
                <w:tcW w:w="1852" w:type="pct"/>
                <w:shd w:val="clear" w:color="auto" w:fill="FFFFFF" w:themeFill="background1"/>
                <w:vAlign w:val="center"/>
                <w:hideMark/>
              </w:tcPr>
              <w:p w14:paraId="40692018" w14:textId="77777777" w:rsidR="00667175" w:rsidRPr="009403D6" w:rsidRDefault="00667175" w:rsidP="009403D6">
                <w:pPr>
                  <w:spacing w:after="0"/>
                  <w:rPr>
                    <w:sz w:val="20"/>
                    <w:szCs w:val="20"/>
                    <w:lang w:eastAsia="pl-PL"/>
                  </w:rPr>
                </w:pPr>
                <w:r w:rsidRPr="009403D6">
                  <w:rPr>
                    <w:sz w:val="20"/>
                    <w:szCs w:val="20"/>
                    <w:lang w:eastAsia="pl-PL"/>
                  </w:rPr>
                  <w:t>Ewaluacja bieżąca kryteriów i systemu wyboru projektów RPO WZ 2014-2020</w:t>
                </w:r>
              </w:p>
            </w:tc>
            <w:tc>
              <w:tcPr>
                <w:tcW w:w="306" w:type="pct"/>
                <w:shd w:val="clear" w:color="auto" w:fill="76923C" w:themeFill="accent3" w:themeFillShade="BF"/>
                <w:noWrap/>
                <w:vAlign w:val="bottom"/>
                <w:hideMark/>
              </w:tcPr>
              <w:p w14:paraId="1C011230" w14:textId="77777777" w:rsidR="00667175" w:rsidRPr="009403D6" w:rsidRDefault="00667175" w:rsidP="009403D6">
                <w:pPr>
                  <w:spacing w:after="0"/>
                  <w:jc w:val="center"/>
                  <w:rPr>
                    <w:rFonts w:eastAsia="Times New Roman" w:cstheme="minorHAnsi"/>
                    <w:color w:val="FF0000"/>
                    <w:sz w:val="20"/>
                    <w:szCs w:val="20"/>
                    <w:lang w:eastAsia="pl-PL"/>
                  </w:rPr>
                </w:pPr>
              </w:p>
            </w:tc>
            <w:tc>
              <w:tcPr>
                <w:tcW w:w="278" w:type="pct"/>
                <w:shd w:val="clear" w:color="auto" w:fill="FFFFFF" w:themeFill="background1"/>
                <w:noWrap/>
                <w:vAlign w:val="bottom"/>
                <w:hideMark/>
              </w:tcPr>
              <w:p w14:paraId="70236A44" w14:textId="77777777" w:rsidR="00667175" w:rsidRPr="009403D6" w:rsidRDefault="00667175"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19B0A0B3" w14:textId="77777777" w:rsidR="00667175" w:rsidRPr="009403D6" w:rsidRDefault="00667175"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811BF62" w14:textId="77777777" w:rsidR="00667175" w:rsidRPr="009403D6" w:rsidRDefault="00667175"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4BE7C999" w14:textId="77777777" w:rsidR="00667175" w:rsidRPr="009403D6" w:rsidRDefault="00667175"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162DD8DD" w14:textId="77777777" w:rsidR="00667175" w:rsidRPr="009403D6" w:rsidRDefault="00667175"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77E5476F" w14:textId="77777777" w:rsidR="00667175" w:rsidRPr="009403D6" w:rsidRDefault="00667175"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31F27386" w14:textId="77777777" w:rsidR="00667175" w:rsidRPr="009403D6" w:rsidRDefault="00667175"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3D469B72" w14:textId="77777777" w:rsidR="00667175" w:rsidRPr="009403D6" w:rsidRDefault="00667175" w:rsidP="00B4215C">
                <w:pPr>
                  <w:spacing w:after="0"/>
                  <w:rPr>
                    <w:rFonts w:eastAsia="Times New Roman" w:cstheme="minorHAnsi"/>
                    <w:sz w:val="20"/>
                    <w:szCs w:val="20"/>
                    <w:lang w:eastAsia="pl-PL"/>
                  </w:rPr>
                </w:pPr>
                <w:r w:rsidRPr="009403D6">
                  <w:rPr>
                    <w:rFonts w:eastAsia="Times New Roman" w:cstheme="minorHAnsi"/>
                    <w:sz w:val="20"/>
                    <w:szCs w:val="20"/>
                    <w:lang w:eastAsia="pl-PL"/>
                  </w:rPr>
                  <w:t>wszystkie</w:t>
                </w:r>
              </w:p>
            </w:tc>
          </w:tr>
          <w:tr w:rsidR="00255F72" w:rsidRPr="009403D6" w14:paraId="7507273D" w14:textId="77777777" w:rsidTr="00AA67BE">
            <w:trPr>
              <w:trHeight w:val="822"/>
            </w:trPr>
            <w:tc>
              <w:tcPr>
                <w:tcW w:w="220" w:type="pct"/>
                <w:shd w:val="clear" w:color="auto" w:fill="auto"/>
                <w:noWrap/>
                <w:vAlign w:val="center"/>
                <w:hideMark/>
              </w:tcPr>
              <w:p w14:paraId="45DF5159" w14:textId="77777777" w:rsidR="00255F72"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w:t>
                </w:r>
                <w:r w:rsidR="00255F72" w:rsidRPr="009403D6">
                  <w:rPr>
                    <w:rFonts w:eastAsia="Times New Roman" w:cstheme="minorHAnsi"/>
                    <w:sz w:val="20"/>
                    <w:szCs w:val="20"/>
                    <w:lang w:eastAsia="pl-PL"/>
                  </w:rPr>
                  <w:t>.</w:t>
                </w:r>
              </w:p>
            </w:tc>
            <w:tc>
              <w:tcPr>
                <w:tcW w:w="1852" w:type="pct"/>
                <w:shd w:val="clear" w:color="auto" w:fill="FFFFFF" w:themeFill="background1"/>
                <w:vAlign w:val="center"/>
                <w:hideMark/>
              </w:tcPr>
              <w:p w14:paraId="2340A8A3" w14:textId="77777777" w:rsidR="00255F72" w:rsidRPr="009403D6" w:rsidRDefault="002D2C61" w:rsidP="009403D6">
                <w:pPr>
                  <w:spacing w:after="0"/>
                  <w:rPr>
                    <w:sz w:val="20"/>
                    <w:szCs w:val="20"/>
                    <w:lang w:eastAsia="pl-PL"/>
                  </w:rPr>
                </w:pPr>
                <w:r w:rsidRPr="009403D6">
                  <w:rPr>
                    <w:sz w:val="20"/>
                    <w:szCs w:val="20"/>
                    <w:lang w:eastAsia="pl-PL"/>
                  </w:rPr>
                  <w:t xml:space="preserve">Ewaluacja podsumowująca postęp rzeczowy i rezultaty RPO WZ 2007-2013 </w:t>
                </w:r>
              </w:p>
            </w:tc>
            <w:tc>
              <w:tcPr>
                <w:tcW w:w="306" w:type="pct"/>
                <w:shd w:val="clear" w:color="auto" w:fill="FDE9D9" w:themeFill="accent6" w:themeFillTint="33"/>
                <w:noWrap/>
                <w:vAlign w:val="bottom"/>
                <w:hideMark/>
              </w:tcPr>
              <w:p w14:paraId="02923EE0" w14:textId="77777777" w:rsidR="00255F72" w:rsidRPr="009403D6" w:rsidRDefault="00255F72" w:rsidP="009403D6">
                <w:pPr>
                  <w:spacing w:after="0"/>
                  <w:jc w:val="center"/>
                  <w:rPr>
                    <w:rFonts w:eastAsia="Times New Roman" w:cstheme="minorHAnsi"/>
                    <w:color w:val="FF0000"/>
                    <w:sz w:val="20"/>
                    <w:szCs w:val="20"/>
                    <w:lang w:eastAsia="pl-PL"/>
                  </w:rPr>
                </w:pPr>
              </w:p>
            </w:tc>
            <w:tc>
              <w:tcPr>
                <w:tcW w:w="278" w:type="pct"/>
                <w:shd w:val="clear" w:color="auto" w:fill="FDE9D9" w:themeFill="accent6" w:themeFillTint="33"/>
                <w:noWrap/>
                <w:vAlign w:val="bottom"/>
                <w:hideMark/>
              </w:tcPr>
              <w:p w14:paraId="3F82B9B1"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151A9C7D"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38F22214"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3C123BB9"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289F59C"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1A02D80"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18FE5A73"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70E0A42C" w14:textId="77777777" w:rsidR="00255F72" w:rsidRPr="009403D6" w:rsidRDefault="00255F72" w:rsidP="00B4215C">
                <w:pPr>
                  <w:spacing w:after="0"/>
                  <w:rPr>
                    <w:rFonts w:eastAsia="Times New Roman" w:cstheme="minorHAnsi"/>
                    <w:sz w:val="20"/>
                    <w:szCs w:val="20"/>
                    <w:lang w:eastAsia="pl-PL"/>
                  </w:rPr>
                </w:pPr>
                <w:r w:rsidRPr="009403D6">
                  <w:rPr>
                    <w:rFonts w:eastAsia="Times New Roman" w:cstheme="minorHAnsi"/>
                    <w:sz w:val="20"/>
                    <w:szCs w:val="20"/>
                    <w:lang w:eastAsia="pl-PL"/>
                  </w:rPr>
                  <w:t>wszystkie</w:t>
                </w:r>
              </w:p>
            </w:tc>
          </w:tr>
          <w:tr w:rsidR="00255F72" w:rsidRPr="009403D6" w14:paraId="519C421A" w14:textId="77777777" w:rsidTr="00AA67BE">
            <w:trPr>
              <w:trHeight w:val="815"/>
            </w:trPr>
            <w:tc>
              <w:tcPr>
                <w:tcW w:w="220" w:type="pct"/>
                <w:shd w:val="clear" w:color="auto" w:fill="auto"/>
                <w:noWrap/>
                <w:vAlign w:val="center"/>
                <w:hideMark/>
              </w:tcPr>
              <w:p w14:paraId="2E7947B9" w14:textId="77777777" w:rsidR="00255F72" w:rsidRPr="009403D6" w:rsidRDefault="005E3FF3"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3</w:t>
                </w:r>
                <w:r w:rsidR="00255F72" w:rsidRPr="009403D6">
                  <w:rPr>
                    <w:rFonts w:eastAsia="Times New Roman" w:cstheme="minorHAnsi"/>
                    <w:sz w:val="20"/>
                    <w:szCs w:val="20"/>
                    <w:lang w:eastAsia="pl-PL"/>
                  </w:rPr>
                  <w:t>.</w:t>
                </w:r>
              </w:p>
            </w:tc>
            <w:tc>
              <w:tcPr>
                <w:tcW w:w="1852" w:type="pct"/>
                <w:shd w:val="clear" w:color="auto" w:fill="FFFFFF" w:themeFill="background1"/>
                <w:vAlign w:val="center"/>
                <w:hideMark/>
              </w:tcPr>
              <w:p w14:paraId="7DC141B8" w14:textId="77777777" w:rsidR="00255F72" w:rsidRPr="009403D6" w:rsidRDefault="00255F72" w:rsidP="009403D6">
                <w:pPr>
                  <w:spacing w:after="0"/>
                  <w:rPr>
                    <w:sz w:val="20"/>
                    <w:szCs w:val="20"/>
                    <w:lang w:eastAsia="pl-PL"/>
                  </w:rPr>
                </w:pPr>
                <w:r w:rsidRPr="009403D6">
                  <w:rPr>
                    <w:sz w:val="20"/>
                    <w:szCs w:val="20"/>
                    <w:lang w:eastAsia="pl-PL"/>
                  </w:rPr>
                  <w:t xml:space="preserve">Ewaluacja działań podejmowanych w ramach RPO WZ 2014 -2020 na rzecz edukacji zawodowej w powiązaniu </w:t>
                </w:r>
                <w:r w:rsidRPr="009403D6">
                  <w:rPr>
                    <w:sz w:val="20"/>
                    <w:szCs w:val="20"/>
                    <w:lang w:eastAsia="pl-PL"/>
                  </w:rPr>
                  <w:br/>
                  <w:t>z zapotrzebowaniem regionalnego rynku pracy</w:t>
                </w:r>
                <w:r w:rsidRPr="009403D6">
                  <w:rPr>
                    <w:b/>
                    <w:i/>
                    <w:color w:val="4F6228" w:themeColor="accent3" w:themeShade="80"/>
                    <w:sz w:val="24"/>
                    <w:szCs w:val="24"/>
                    <w:lang w:eastAsia="pl-PL"/>
                  </w:rPr>
                  <w:t xml:space="preserve"> </w:t>
                </w:r>
              </w:p>
            </w:tc>
            <w:tc>
              <w:tcPr>
                <w:tcW w:w="306" w:type="pct"/>
                <w:shd w:val="clear" w:color="auto" w:fill="FFFFFF" w:themeFill="background1"/>
                <w:noWrap/>
                <w:vAlign w:val="bottom"/>
                <w:hideMark/>
              </w:tcPr>
              <w:p w14:paraId="7A0334EA"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6811E59F" w14:textId="77777777" w:rsidR="00255F72" w:rsidRPr="009403D6" w:rsidDel="009A5599" w:rsidRDefault="00255F72" w:rsidP="009403D6">
                <w:pPr>
                  <w:spacing w:after="0"/>
                  <w:jc w:val="center"/>
                  <w:rPr>
                    <w:rFonts w:eastAsia="Times New Roman" w:cstheme="minorHAnsi"/>
                    <w:sz w:val="20"/>
                    <w:szCs w:val="20"/>
                    <w:lang w:eastAsia="pl-PL"/>
                  </w:rPr>
                </w:pPr>
              </w:p>
            </w:tc>
            <w:tc>
              <w:tcPr>
                <w:tcW w:w="276" w:type="pct"/>
                <w:shd w:val="clear" w:color="auto" w:fill="EAF1DD" w:themeFill="accent3" w:themeFillTint="33"/>
                <w:noWrap/>
                <w:vAlign w:val="center"/>
                <w:hideMark/>
              </w:tcPr>
              <w:p w14:paraId="11A30544" w14:textId="77777777" w:rsidR="00255F72" w:rsidRPr="009403D6" w:rsidRDefault="00255F72"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K</w:t>
                </w:r>
              </w:p>
            </w:tc>
            <w:tc>
              <w:tcPr>
                <w:tcW w:w="276" w:type="pct"/>
                <w:shd w:val="clear" w:color="auto" w:fill="FFFFFF" w:themeFill="background1"/>
                <w:noWrap/>
                <w:vAlign w:val="center"/>
                <w:hideMark/>
              </w:tcPr>
              <w:p w14:paraId="360DC8E3" w14:textId="77777777" w:rsidR="00255F72" w:rsidRPr="009403D6" w:rsidDel="00255F72" w:rsidRDefault="00255F72" w:rsidP="009403D6">
                <w:pPr>
                  <w:spacing w:after="0"/>
                  <w:jc w:val="center"/>
                  <w:rPr>
                    <w:rFonts w:eastAsia="Times New Roman" w:cstheme="minorHAnsi"/>
                    <w:sz w:val="20"/>
                    <w:szCs w:val="20"/>
                    <w:lang w:eastAsia="pl-PL"/>
                  </w:rPr>
                </w:pPr>
              </w:p>
            </w:tc>
            <w:tc>
              <w:tcPr>
                <w:tcW w:w="276" w:type="pct"/>
                <w:shd w:val="clear" w:color="auto" w:fill="EAF1DD" w:themeFill="accent3" w:themeFillTint="33"/>
                <w:noWrap/>
                <w:vAlign w:val="center"/>
                <w:hideMark/>
              </w:tcPr>
              <w:p w14:paraId="49E0755F" w14:textId="77777777" w:rsidR="00255F72" w:rsidRPr="009403D6" w:rsidRDefault="00255F72"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K</w:t>
                </w:r>
              </w:p>
            </w:tc>
            <w:tc>
              <w:tcPr>
                <w:tcW w:w="276" w:type="pct"/>
                <w:shd w:val="clear" w:color="auto" w:fill="FFFFFF" w:themeFill="background1"/>
                <w:noWrap/>
                <w:vAlign w:val="bottom"/>
                <w:hideMark/>
              </w:tcPr>
              <w:p w14:paraId="43038D3C"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7A4E1AD3"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2167FD4D"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2D6D3523" w14:textId="77777777" w:rsidR="00255F72" w:rsidRPr="009403D6" w:rsidRDefault="00255F72" w:rsidP="00B4215C">
                <w:pPr>
                  <w:spacing w:after="0"/>
                  <w:rPr>
                    <w:rFonts w:eastAsia="Times New Roman" w:cstheme="minorHAnsi"/>
                    <w:sz w:val="20"/>
                    <w:szCs w:val="20"/>
                    <w:lang w:eastAsia="pl-PL"/>
                  </w:rPr>
                </w:pPr>
                <w:r w:rsidRPr="009403D6">
                  <w:rPr>
                    <w:rFonts w:eastAsia="Times New Roman" w:cstheme="minorHAnsi"/>
                    <w:sz w:val="20"/>
                    <w:szCs w:val="20"/>
                    <w:lang w:eastAsia="pl-PL"/>
                  </w:rPr>
                  <w:t>8, 9</w:t>
                </w:r>
              </w:p>
            </w:tc>
          </w:tr>
          <w:tr w:rsidR="00255F72" w:rsidRPr="009403D6" w14:paraId="08362931" w14:textId="77777777" w:rsidTr="00AA67BE">
            <w:trPr>
              <w:trHeight w:val="815"/>
            </w:trPr>
            <w:tc>
              <w:tcPr>
                <w:tcW w:w="220" w:type="pct"/>
                <w:shd w:val="clear" w:color="auto" w:fill="auto"/>
                <w:noWrap/>
                <w:vAlign w:val="center"/>
                <w:hideMark/>
              </w:tcPr>
              <w:p w14:paraId="72A0B6BC" w14:textId="77777777" w:rsidR="00255F72" w:rsidRPr="009403D6" w:rsidRDefault="005E3FF3"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4</w:t>
                </w:r>
                <w:r w:rsidR="00255F72" w:rsidRPr="009403D6">
                  <w:rPr>
                    <w:rFonts w:eastAsia="Times New Roman" w:cstheme="minorHAnsi"/>
                    <w:sz w:val="20"/>
                    <w:szCs w:val="20"/>
                    <w:lang w:eastAsia="pl-PL"/>
                  </w:rPr>
                  <w:t>.</w:t>
                </w:r>
              </w:p>
            </w:tc>
            <w:tc>
              <w:tcPr>
                <w:tcW w:w="1852" w:type="pct"/>
                <w:shd w:val="clear" w:color="auto" w:fill="FFFFFF" w:themeFill="background1"/>
                <w:vAlign w:val="center"/>
                <w:hideMark/>
              </w:tcPr>
              <w:p w14:paraId="1A8F3B97" w14:textId="77777777" w:rsidR="00255F72" w:rsidRPr="009403D6" w:rsidRDefault="00255F72" w:rsidP="009403D6">
                <w:pPr>
                  <w:spacing w:after="0"/>
                  <w:rPr>
                    <w:sz w:val="20"/>
                    <w:szCs w:val="20"/>
                    <w:lang w:eastAsia="pl-PL"/>
                  </w:rPr>
                </w:pPr>
                <w:r w:rsidRPr="009403D6">
                  <w:rPr>
                    <w:sz w:val="20"/>
                    <w:szCs w:val="20"/>
                    <w:lang w:eastAsia="pl-PL"/>
                  </w:rPr>
                  <w:t xml:space="preserve">Ewaluacja </w:t>
                </w:r>
                <w:proofErr w:type="spellStart"/>
                <w:r w:rsidRPr="009403D6">
                  <w:rPr>
                    <w:sz w:val="20"/>
                    <w:szCs w:val="20"/>
                    <w:lang w:eastAsia="pl-PL"/>
                  </w:rPr>
                  <w:t>mid</w:t>
                </w:r>
                <w:proofErr w:type="spellEnd"/>
                <w:r w:rsidRPr="009403D6">
                  <w:rPr>
                    <w:sz w:val="20"/>
                    <w:szCs w:val="20"/>
                    <w:lang w:eastAsia="pl-PL"/>
                  </w:rPr>
                  <w:t xml:space="preserve">-term dotycząca postępu rzeczowego RPO WZ 2014-2020 dla potrzeb przeglądu śródokresowego, w tym realizacji zapisów ram i rezerwy wykonania </w:t>
                </w:r>
              </w:p>
            </w:tc>
            <w:tc>
              <w:tcPr>
                <w:tcW w:w="306" w:type="pct"/>
                <w:shd w:val="clear" w:color="auto" w:fill="FFFFFF" w:themeFill="background1"/>
                <w:noWrap/>
                <w:vAlign w:val="bottom"/>
                <w:hideMark/>
              </w:tcPr>
              <w:p w14:paraId="03EDDBE9"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571A3B21" w14:textId="77777777" w:rsidR="00255F72" w:rsidRPr="009403D6" w:rsidDel="009A5599" w:rsidRDefault="00255F72" w:rsidP="009403D6">
                <w:pPr>
                  <w:spacing w:after="0"/>
                  <w:jc w:val="center"/>
                  <w:rPr>
                    <w:rFonts w:eastAsia="Times New Roman" w:cstheme="minorHAnsi"/>
                    <w:sz w:val="20"/>
                    <w:szCs w:val="20"/>
                    <w:lang w:eastAsia="pl-PL"/>
                  </w:rPr>
                </w:pPr>
              </w:p>
            </w:tc>
            <w:tc>
              <w:tcPr>
                <w:tcW w:w="276" w:type="pct"/>
                <w:shd w:val="clear" w:color="auto" w:fill="76923C" w:themeFill="accent3" w:themeFillShade="BF"/>
                <w:noWrap/>
                <w:vAlign w:val="bottom"/>
                <w:hideMark/>
              </w:tcPr>
              <w:p w14:paraId="245B57C0"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76923C" w:themeFill="accent3" w:themeFillShade="BF"/>
                <w:noWrap/>
                <w:vAlign w:val="bottom"/>
                <w:hideMark/>
              </w:tcPr>
              <w:p w14:paraId="5F4236C4" w14:textId="77777777" w:rsidR="00255F72" w:rsidRPr="009403D6" w:rsidDel="00255F72"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0A3BEB20"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37B7F002"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67F5E36"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7F4DFD27"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6DF5C291" w14:textId="77777777" w:rsidR="00255F72" w:rsidRPr="009403D6" w:rsidRDefault="00255F72" w:rsidP="00B4215C">
                <w:pPr>
                  <w:spacing w:after="0"/>
                  <w:rPr>
                    <w:rFonts w:eastAsia="Times New Roman" w:cstheme="minorHAnsi"/>
                    <w:sz w:val="20"/>
                    <w:szCs w:val="20"/>
                    <w:lang w:eastAsia="pl-PL"/>
                  </w:rPr>
                </w:pPr>
                <w:r w:rsidRPr="009403D6">
                  <w:rPr>
                    <w:rFonts w:eastAsia="Times New Roman" w:cstheme="minorHAnsi"/>
                    <w:sz w:val="20"/>
                    <w:szCs w:val="20"/>
                    <w:lang w:eastAsia="pl-PL"/>
                  </w:rPr>
                  <w:t>wszystkie</w:t>
                </w:r>
              </w:p>
            </w:tc>
          </w:tr>
          <w:tr w:rsidR="00533611" w:rsidRPr="009403D6" w14:paraId="5EBA42B8" w14:textId="77777777" w:rsidTr="00AA67BE">
            <w:trPr>
              <w:trHeight w:val="361"/>
            </w:trPr>
            <w:tc>
              <w:tcPr>
                <w:tcW w:w="220" w:type="pct"/>
                <w:shd w:val="clear" w:color="auto" w:fill="auto"/>
                <w:noWrap/>
                <w:vAlign w:val="center"/>
                <w:hideMark/>
              </w:tcPr>
              <w:p w14:paraId="20D701AA" w14:textId="77777777" w:rsidR="00533611" w:rsidRPr="009403D6" w:rsidRDefault="005E3FF3"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5.</w:t>
                </w:r>
              </w:p>
            </w:tc>
            <w:tc>
              <w:tcPr>
                <w:tcW w:w="1852" w:type="pct"/>
                <w:shd w:val="clear" w:color="auto" w:fill="FFFFFF" w:themeFill="background1"/>
                <w:vAlign w:val="center"/>
                <w:hideMark/>
              </w:tcPr>
              <w:p w14:paraId="73678775" w14:textId="77777777" w:rsidR="00533611" w:rsidRPr="009403D6" w:rsidRDefault="00533611" w:rsidP="009403D6">
                <w:pPr>
                  <w:spacing w:after="0"/>
                  <w:rPr>
                    <w:sz w:val="20"/>
                    <w:szCs w:val="20"/>
                    <w:lang w:eastAsia="pl-PL"/>
                  </w:rPr>
                </w:pPr>
                <w:r w:rsidRPr="009403D6">
                  <w:rPr>
                    <w:sz w:val="20"/>
                    <w:szCs w:val="20"/>
                    <w:lang w:eastAsia="pl-PL"/>
                  </w:rPr>
                  <w:t>Rola RPO WZ 2014-2020 we wzmacnianiu inteligentnych i regionalnych specjalizacji</w:t>
                </w:r>
              </w:p>
            </w:tc>
            <w:tc>
              <w:tcPr>
                <w:tcW w:w="306" w:type="pct"/>
                <w:shd w:val="clear" w:color="auto" w:fill="FFFFFF" w:themeFill="background1"/>
                <w:noWrap/>
                <w:vAlign w:val="center"/>
                <w:hideMark/>
              </w:tcPr>
              <w:p w14:paraId="65C49640" w14:textId="77777777" w:rsidR="00533611" w:rsidRPr="009403D6" w:rsidRDefault="00533611" w:rsidP="009403D6">
                <w:pPr>
                  <w:spacing w:after="0"/>
                  <w:rPr>
                    <w:rFonts w:eastAsia="Times New Roman" w:cstheme="minorHAnsi"/>
                    <w:sz w:val="20"/>
                    <w:szCs w:val="20"/>
                    <w:lang w:eastAsia="pl-PL"/>
                  </w:rPr>
                </w:pPr>
              </w:p>
            </w:tc>
            <w:tc>
              <w:tcPr>
                <w:tcW w:w="278" w:type="pct"/>
                <w:shd w:val="clear" w:color="auto" w:fill="FFFFFF" w:themeFill="background1"/>
                <w:noWrap/>
                <w:vAlign w:val="center"/>
                <w:hideMark/>
              </w:tcPr>
              <w:p w14:paraId="41C5141B" w14:textId="77777777" w:rsidR="00533611" w:rsidRPr="009403D6" w:rsidDel="009A5599" w:rsidRDefault="00533611" w:rsidP="009403D6">
                <w:pPr>
                  <w:spacing w:after="0"/>
                  <w:rPr>
                    <w:rFonts w:eastAsia="Times New Roman" w:cstheme="minorHAnsi"/>
                    <w:sz w:val="20"/>
                    <w:szCs w:val="20"/>
                    <w:lang w:eastAsia="pl-PL"/>
                  </w:rPr>
                </w:pPr>
              </w:p>
            </w:tc>
            <w:tc>
              <w:tcPr>
                <w:tcW w:w="276" w:type="pct"/>
                <w:shd w:val="clear" w:color="auto" w:fill="FFFFFF" w:themeFill="background1"/>
                <w:noWrap/>
                <w:vAlign w:val="center"/>
                <w:hideMark/>
              </w:tcPr>
              <w:p w14:paraId="40A11724" w14:textId="77777777" w:rsidR="00533611" w:rsidRPr="009403D6" w:rsidRDefault="00533611" w:rsidP="009403D6">
                <w:pPr>
                  <w:spacing w:after="0"/>
                  <w:rPr>
                    <w:rFonts w:eastAsia="Times New Roman" w:cstheme="minorHAnsi"/>
                    <w:sz w:val="20"/>
                    <w:szCs w:val="20"/>
                    <w:lang w:eastAsia="pl-PL"/>
                  </w:rPr>
                </w:pPr>
              </w:p>
            </w:tc>
            <w:tc>
              <w:tcPr>
                <w:tcW w:w="276" w:type="pct"/>
                <w:shd w:val="clear" w:color="auto" w:fill="EAF1DD" w:themeFill="accent3" w:themeFillTint="33"/>
                <w:noWrap/>
                <w:vAlign w:val="center"/>
                <w:hideMark/>
              </w:tcPr>
              <w:p w14:paraId="7F0196EB" w14:textId="77777777" w:rsidR="00533611" w:rsidRPr="009403D6" w:rsidDel="00255F72" w:rsidRDefault="00533611" w:rsidP="009403D6">
                <w:pPr>
                  <w:spacing w:after="0"/>
                  <w:rPr>
                    <w:rFonts w:eastAsia="Times New Roman" w:cstheme="minorHAnsi"/>
                    <w:sz w:val="20"/>
                    <w:szCs w:val="20"/>
                    <w:lang w:eastAsia="pl-PL"/>
                  </w:rPr>
                </w:pPr>
              </w:p>
            </w:tc>
            <w:tc>
              <w:tcPr>
                <w:tcW w:w="276" w:type="pct"/>
                <w:shd w:val="clear" w:color="auto" w:fill="EAF1DD" w:themeFill="accent3" w:themeFillTint="33"/>
                <w:noWrap/>
                <w:vAlign w:val="center"/>
                <w:hideMark/>
              </w:tcPr>
              <w:p w14:paraId="7B07A336" w14:textId="77777777" w:rsidR="00533611" w:rsidRPr="009403D6" w:rsidRDefault="00533611" w:rsidP="009403D6">
                <w:pPr>
                  <w:spacing w:after="0"/>
                  <w:rPr>
                    <w:rFonts w:eastAsia="Times New Roman" w:cstheme="minorHAnsi"/>
                    <w:sz w:val="20"/>
                    <w:szCs w:val="20"/>
                    <w:lang w:eastAsia="pl-PL"/>
                  </w:rPr>
                </w:pPr>
              </w:p>
            </w:tc>
            <w:tc>
              <w:tcPr>
                <w:tcW w:w="276" w:type="pct"/>
                <w:shd w:val="clear" w:color="auto" w:fill="FFFFFF" w:themeFill="background1"/>
                <w:noWrap/>
                <w:vAlign w:val="center"/>
                <w:hideMark/>
              </w:tcPr>
              <w:p w14:paraId="6F0D59E8" w14:textId="77777777" w:rsidR="00533611" w:rsidRPr="009403D6" w:rsidRDefault="00533611" w:rsidP="009403D6">
                <w:pPr>
                  <w:spacing w:after="0"/>
                  <w:rPr>
                    <w:rFonts w:eastAsia="Times New Roman" w:cstheme="minorHAnsi"/>
                    <w:sz w:val="20"/>
                    <w:szCs w:val="20"/>
                    <w:lang w:eastAsia="pl-PL"/>
                  </w:rPr>
                </w:pPr>
              </w:p>
            </w:tc>
            <w:tc>
              <w:tcPr>
                <w:tcW w:w="276" w:type="pct"/>
                <w:shd w:val="clear" w:color="auto" w:fill="FFFFFF" w:themeFill="background1"/>
                <w:noWrap/>
                <w:vAlign w:val="center"/>
                <w:hideMark/>
              </w:tcPr>
              <w:p w14:paraId="6E3F0CE5" w14:textId="77777777" w:rsidR="00533611" w:rsidRPr="009403D6" w:rsidRDefault="00533611" w:rsidP="009403D6">
                <w:pPr>
                  <w:spacing w:after="0"/>
                  <w:rPr>
                    <w:rFonts w:eastAsia="Times New Roman" w:cstheme="minorHAnsi"/>
                    <w:sz w:val="20"/>
                    <w:szCs w:val="20"/>
                    <w:lang w:eastAsia="pl-PL"/>
                  </w:rPr>
                </w:pPr>
              </w:p>
            </w:tc>
            <w:tc>
              <w:tcPr>
                <w:tcW w:w="279" w:type="pct"/>
                <w:shd w:val="clear" w:color="auto" w:fill="FFFFFF" w:themeFill="background1"/>
                <w:noWrap/>
                <w:vAlign w:val="center"/>
                <w:hideMark/>
              </w:tcPr>
              <w:p w14:paraId="03DE9186" w14:textId="77777777" w:rsidR="00533611" w:rsidRPr="009403D6" w:rsidRDefault="00533611" w:rsidP="009403D6">
                <w:pPr>
                  <w:spacing w:after="0"/>
                  <w:rPr>
                    <w:rFonts w:eastAsia="Times New Roman" w:cstheme="minorHAnsi"/>
                    <w:sz w:val="20"/>
                    <w:szCs w:val="20"/>
                    <w:lang w:eastAsia="pl-PL"/>
                  </w:rPr>
                </w:pPr>
              </w:p>
            </w:tc>
            <w:tc>
              <w:tcPr>
                <w:tcW w:w="685" w:type="pct"/>
                <w:shd w:val="clear" w:color="auto" w:fill="FFFFFF" w:themeFill="background1"/>
                <w:noWrap/>
                <w:vAlign w:val="center"/>
                <w:hideMark/>
              </w:tcPr>
              <w:p w14:paraId="0C817D8D" w14:textId="77777777" w:rsidR="00533611" w:rsidRPr="009403D6" w:rsidRDefault="005E3FF3" w:rsidP="00B4215C">
                <w:pPr>
                  <w:spacing w:after="0"/>
                  <w:rPr>
                    <w:rFonts w:eastAsia="Times New Roman" w:cstheme="minorHAnsi"/>
                    <w:sz w:val="20"/>
                    <w:szCs w:val="20"/>
                    <w:lang w:eastAsia="pl-PL"/>
                  </w:rPr>
                </w:pPr>
                <w:r w:rsidRPr="009403D6">
                  <w:rPr>
                    <w:rFonts w:eastAsia="Times New Roman" w:cstheme="minorHAnsi"/>
                    <w:sz w:val="20"/>
                    <w:szCs w:val="20"/>
                    <w:lang w:eastAsia="pl-PL"/>
                  </w:rPr>
                  <w:t>1</w:t>
                </w:r>
              </w:p>
            </w:tc>
          </w:tr>
          <w:tr w:rsidR="00533611" w:rsidRPr="009403D6" w14:paraId="234BFAD2" w14:textId="77777777" w:rsidTr="00E329E2">
            <w:trPr>
              <w:trHeight w:val="815"/>
            </w:trPr>
            <w:tc>
              <w:tcPr>
                <w:tcW w:w="220" w:type="pct"/>
                <w:shd w:val="clear" w:color="auto" w:fill="auto"/>
                <w:noWrap/>
                <w:vAlign w:val="center"/>
                <w:hideMark/>
              </w:tcPr>
              <w:p w14:paraId="2A9E6509" w14:textId="77777777" w:rsidR="00533611" w:rsidRPr="009403D6" w:rsidDel="001749E9" w:rsidRDefault="005E3FF3"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6.</w:t>
                </w:r>
              </w:p>
            </w:tc>
            <w:tc>
              <w:tcPr>
                <w:tcW w:w="1852" w:type="pct"/>
                <w:shd w:val="clear" w:color="auto" w:fill="FFFFFF" w:themeFill="background1"/>
                <w:vAlign w:val="center"/>
                <w:hideMark/>
              </w:tcPr>
              <w:p w14:paraId="1996DC18" w14:textId="77777777" w:rsidR="00533611" w:rsidRPr="009403D6" w:rsidDel="001749E9" w:rsidRDefault="00533611" w:rsidP="009403D6">
                <w:pPr>
                  <w:spacing w:after="0"/>
                  <w:rPr>
                    <w:sz w:val="20"/>
                    <w:szCs w:val="20"/>
                    <w:lang w:eastAsia="pl-PL"/>
                  </w:rPr>
                </w:pPr>
                <w:r w:rsidRPr="009403D6">
                  <w:rPr>
                    <w:sz w:val="20"/>
                    <w:szCs w:val="20"/>
                    <w:lang w:eastAsia="pl-PL"/>
                  </w:rPr>
                  <w:t>Ewaluacja dotycząca pomiaru poziomu osiągnięcia wskaźnika rezultatu długoterminowego „Liczba osób znajdujących się w lepszej sytuacji na rynku pracy sześć miesięcy po opuszczeniu programu” w ramach RPO WZ 2014-2020</w:t>
                </w:r>
              </w:p>
            </w:tc>
            <w:tc>
              <w:tcPr>
                <w:tcW w:w="306" w:type="pct"/>
                <w:shd w:val="clear" w:color="auto" w:fill="FFFFFF" w:themeFill="background1"/>
                <w:noWrap/>
                <w:vAlign w:val="bottom"/>
                <w:hideMark/>
              </w:tcPr>
              <w:p w14:paraId="4B8645AE" w14:textId="77777777" w:rsidR="00533611" w:rsidRPr="009403D6" w:rsidRDefault="00533611"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center"/>
                <w:hideMark/>
              </w:tcPr>
              <w:p w14:paraId="792C108E" w14:textId="77777777" w:rsidR="00533611" w:rsidRPr="009403D6" w:rsidRDefault="00533611"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A840A74" w14:textId="77777777" w:rsidR="00533611" w:rsidRPr="009403D6" w:rsidRDefault="00533611" w:rsidP="009403D6">
                <w:pPr>
                  <w:spacing w:after="0"/>
                  <w:jc w:val="center"/>
                  <w:rPr>
                    <w:rFonts w:eastAsia="Times New Roman" w:cstheme="minorHAnsi"/>
                    <w:sz w:val="20"/>
                    <w:szCs w:val="20"/>
                    <w:lang w:eastAsia="pl-PL"/>
                  </w:rPr>
                </w:pPr>
              </w:p>
            </w:tc>
            <w:tc>
              <w:tcPr>
                <w:tcW w:w="276" w:type="pct"/>
                <w:shd w:val="clear" w:color="auto" w:fill="C2D69B" w:themeFill="accent3" w:themeFillTint="99"/>
                <w:noWrap/>
                <w:vAlign w:val="center"/>
                <w:hideMark/>
              </w:tcPr>
              <w:p w14:paraId="2691C927" w14:textId="77777777" w:rsidR="00533611" w:rsidRPr="009403D6" w:rsidDel="001749E9" w:rsidRDefault="00533611" w:rsidP="009403D6">
                <w:pPr>
                  <w:spacing w:after="0"/>
                  <w:jc w:val="center"/>
                  <w:rPr>
                    <w:rFonts w:eastAsia="Times New Roman" w:cstheme="minorHAnsi"/>
                    <w:sz w:val="20"/>
                    <w:szCs w:val="20"/>
                    <w:lang w:eastAsia="pl-PL"/>
                  </w:rPr>
                </w:pPr>
              </w:p>
            </w:tc>
            <w:tc>
              <w:tcPr>
                <w:tcW w:w="276" w:type="pct"/>
                <w:shd w:val="clear" w:color="auto" w:fill="auto"/>
                <w:noWrap/>
                <w:vAlign w:val="bottom"/>
                <w:hideMark/>
              </w:tcPr>
              <w:p w14:paraId="41DE9BCF" w14:textId="77777777" w:rsidR="00533611" w:rsidRPr="00E329E2" w:rsidRDefault="00533611" w:rsidP="009403D6">
                <w:pPr>
                  <w:spacing w:after="0"/>
                  <w:jc w:val="center"/>
                  <w:rPr>
                    <w:rFonts w:eastAsia="Times New Roman" w:cstheme="minorHAnsi"/>
                    <w:sz w:val="20"/>
                    <w:szCs w:val="20"/>
                    <w:lang w:eastAsia="pl-PL"/>
                  </w:rPr>
                </w:pPr>
              </w:p>
            </w:tc>
            <w:tc>
              <w:tcPr>
                <w:tcW w:w="276" w:type="pct"/>
                <w:shd w:val="clear" w:color="auto" w:fill="C2D69B" w:themeFill="accent3" w:themeFillTint="99"/>
                <w:noWrap/>
                <w:vAlign w:val="center"/>
                <w:hideMark/>
              </w:tcPr>
              <w:p w14:paraId="140C2859" w14:textId="77777777" w:rsidR="00533611" w:rsidRPr="009403D6" w:rsidDel="001749E9" w:rsidRDefault="00533611"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31749122" w14:textId="77777777" w:rsidR="00533611" w:rsidRPr="009403D6" w:rsidRDefault="00533611" w:rsidP="009403D6">
                <w:pPr>
                  <w:spacing w:after="0"/>
                  <w:jc w:val="center"/>
                  <w:rPr>
                    <w:rFonts w:eastAsia="Times New Roman" w:cstheme="minorHAnsi"/>
                    <w:sz w:val="20"/>
                    <w:szCs w:val="20"/>
                    <w:lang w:eastAsia="pl-PL"/>
                  </w:rPr>
                </w:pPr>
              </w:p>
            </w:tc>
            <w:tc>
              <w:tcPr>
                <w:tcW w:w="279" w:type="pct"/>
                <w:shd w:val="clear" w:color="auto" w:fill="C2D69B" w:themeFill="accent3" w:themeFillTint="99"/>
                <w:noWrap/>
                <w:vAlign w:val="center"/>
                <w:hideMark/>
              </w:tcPr>
              <w:p w14:paraId="5FF0A509" w14:textId="77777777" w:rsidR="00533611" w:rsidRPr="009403D6" w:rsidDel="001749E9" w:rsidRDefault="00533611"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2DF82263" w14:textId="61184365" w:rsidR="00533611" w:rsidRPr="009403D6" w:rsidDel="001749E9" w:rsidRDefault="0022318F" w:rsidP="00B4215C">
                <w:pPr>
                  <w:spacing w:after="0"/>
                  <w:rPr>
                    <w:rFonts w:eastAsia="Times New Roman" w:cstheme="minorHAnsi"/>
                    <w:sz w:val="20"/>
                    <w:szCs w:val="20"/>
                    <w:lang w:eastAsia="pl-PL"/>
                  </w:rPr>
                </w:pPr>
                <w:r>
                  <w:rPr>
                    <w:rFonts w:eastAsia="Times New Roman" w:cstheme="minorHAnsi"/>
                    <w:sz w:val="20"/>
                    <w:szCs w:val="20"/>
                    <w:lang w:eastAsia="pl-PL"/>
                  </w:rPr>
                  <w:t>6,7,8</w:t>
                </w:r>
                <w:r w:rsidR="00235DE3">
                  <w:rPr>
                    <w:rFonts w:eastAsia="Times New Roman" w:cstheme="minorHAnsi"/>
                    <w:sz w:val="20"/>
                    <w:szCs w:val="20"/>
                    <w:lang w:eastAsia="pl-PL"/>
                  </w:rPr>
                  <w:t xml:space="preserve"> </w:t>
                </w:r>
              </w:p>
            </w:tc>
          </w:tr>
          <w:tr w:rsidR="005E3FF3" w:rsidRPr="009403D6" w14:paraId="1F50AC29" w14:textId="77777777" w:rsidTr="00AA67BE">
            <w:trPr>
              <w:trHeight w:val="588"/>
            </w:trPr>
            <w:tc>
              <w:tcPr>
                <w:tcW w:w="220" w:type="pct"/>
                <w:shd w:val="clear" w:color="auto" w:fill="auto"/>
                <w:noWrap/>
                <w:vAlign w:val="center"/>
                <w:hideMark/>
              </w:tcPr>
              <w:p w14:paraId="457BF4A3" w14:textId="48358C49" w:rsidR="005E3FF3" w:rsidRPr="009403D6" w:rsidDel="001749E9" w:rsidRDefault="00AA67BE" w:rsidP="009403D6">
                <w:pPr>
                  <w:spacing w:after="0"/>
                  <w:jc w:val="center"/>
                  <w:rPr>
                    <w:rFonts w:eastAsia="Times New Roman" w:cstheme="minorHAnsi"/>
                    <w:sz w:val="20"/>
                    <w:szCs w:val="20"/>
                    <w:lang w:eastAsia="pl-PL"/>
                  </w:rPr>
                </w:pPr>
                <w:r>
                  <w:rPr>
                    <w:rFonts w:eastAsia="Times New Roman" w:cstheme="minorHAnsi"/>
                    <w:sz w:val="20"/>
                    <w:szCs w:val="20"/>
                    <w:lang w:eastAsia="pl-PL"/>
                  </w:rPr>
                  <w:t>7</w:t>
                </w:r>
                <w:r w:rsidR="005E3FF3" w:rsidRPr="009403D6">
                  <w:rPr>
                    <w:rFonts w:eastAsia="Times New Roman" w:cstheme="minorHAnsi"/>
                    <w:sz w:val="20"/>
                    <w:szCs w:val="20"/>
                    <w:lang w:eastAsia="pl-PL"/>
                  </w:rPr>
                  <w:t>.</w:t>
                </w:r>
              </w:p>
            </w:tc>
            <w:tc>
              <w:tcPr>
                <w:tcW w:w="1852" w:type="pct"/>
                <w:shd w:val="clear" w:color="auto" w:fill="FFFFFF" w:themeFill="background1"/>
                <w:vAlign w:val="center"/>
                <w:hideMark/>
              </w:tcPr>
              <w:p w14:paraId="3F64F219" w14:textId="77777777" w:rsidR="005E3FF3" w:rsidRPr="009403D6" w:rsidRDefault="005E3FF3" w:rsidP="009403D6">
                <w:pPr>
                  <w:spacing w:after="0"/>
                  <w:rPr>
                    <w:sz w:val="20"/>
                    <w:szCs w:val="20"/>
                    <w:lang w:eastAsia="pl-PL"/>
                  </w:rPr>
                </w:pPr>
                <w:r w:rsidRPr="009403D6">
                  <w:rPr>
                    <w:sz w:val="20"/>
                    <w:szCs w:val="20"/>
                    <w:lang w:eastAsia="pl-PL"/>
                  </w:rPr>
                  <w:t>Ewaluacja ex post RPO WZ 2014-2020</w:t>
                </w:r>
              </w:p>
            </w:tc>
            <w:tc>
              <w:tcPr>
                <w:tcW w:w="306" w:type="pct"/>
                <w:shd w:val="clear" w:color="auto" w:fill="FFFFFF" w:themeFill="background1"/>
                <w:noWrap/>
                <w:vAlign w:val="bottom"/>
                <w:hideMark/>
              </w:tcPr>
              <w:p w14:paraId="1EA87D9A" w14:textId="77777777" w:rsidR="005E3FF3" w:rsidRPr="009403D6" w:rsidRDefault="005E3FF3"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center"/>
                <w:hideMark/>
              </w:tcPr>
              <w:p w14:paraId="40E75297" w14:textId="77777777" w:rsidR="005E3FF3" w:rsidRPr="009403D6" w:rsidRDefault="005E3FF3"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055835F0" w14:textId="77777777" w:rsidR="005E3FF3" w:rsidRPr="009403D6" w:rsidRDefault="005E3FF3"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center"/>
                <w:hideMark/>
              </w:tcPr>
              <w:p w14:paraId="2419EBD1" w14:textId="77777777" w:rsidR="005E3FF3" w:rsidRPr="009403D6" w:rsidDel="001749E9" w:rsidRDefault="005E3FF3" w:rsidP="009403D6">
                <w:pPr>
                  <w:spacing w:after="0"/>
                  <w:jc w:val="center"/>
                  <w:rPr>
                    <w:rFonts w:eastAsia="Times New Roman" w:cstheme="minorHAnsi"/>
                    <w:sz w:val="20"/>
                    <w:szCs w:val="20"/>
                    <w:lang w:eastAsia="pl-PL"/>
                  </w:rPr>
                </w:pPr>
              </w:p>
            </w:tc>
            <w:tc>
              <w:tcPr>
                <w:tcW w:w="276" w:type="pct"/>
                <w:shd w:val="clear" w:color="auto" w:fill="76923C" w:themeFill="accent3" w:themeFillShade="BF"/>
                <w:noWrap/>
                <w:vAlign w:val="bottom"/>
                <w:hideMark/>
              </w:tcPr>
              <w:p w14:paraId="11786A2D" w14:textId="77777777" w:rsidR="005E3FF3" w:rsidRPr="009403D6" w:rsidRDefault="005E3FF3" w:rsidP="009403D6">
                <w:pPr>
                  <w:spacing w:after="0"/>
                  <w:jc w:val="center"/>
                  <w:rPr>
                    <w:rFonts w:eastAsia="Times New Roman" w:cstheme="minorHAnsi"/>
                    <w:sz w:val="20"/>
                    <w:szCs w:val="20"/>
                    <w:lang w:eastAsia="pl-PL"/>
                  </w:rPr>
                </w:pPr>
              </w:p>
            </w:tc>
            <w:tc>
              <w:tcPr>
                <w:tcW w:w="276" w:type="pct"/>
                <w:shd w:val="clear" w:color="auto" w:fill="76923C" w:themeFill="accent3" w:themeFillShade="BF"/>
                <w:noWrap/>
                <w:vAlign w:val="center"/>
                <w:hideMark/>
              </w:tcPr>
              <w:p w14:paraId="538DEB21" w14:textId="77777777" w:rsidR="005E3FF3" w:rsidRPr="009403D6" w:rsidDel="001749E9" w:rsidRDefault="005E3FF3" w:rsidP="009403D6">
                <w:pPr>
                  <w:spacing w:after="0"/>
                  <w:jc w:val="center"/>
                  <w:rPr>
                    <w:rFonts w:eastAsia="Times New Roman" w:cstheme="minorHAnsi"/>
                    <w:sz w:val="20"/>
                    <w:szCs w:val="20"/>
                    <w:lang w:eastAsia="pl-PL"/>
                  </w:rPr>
                </w:pPr>
              </w:p>
            </w:tc>
            <w:tc>
              <w:tcPr>
                <w:tcW w:w="276" w:type="pct"/>
                <w:shd w:val="clear" w:color="auto" w:fill="76923C" w:themeFill="accent3" w:themeFillShade="BF"/>
                <w:noWrap/>
                <w:vAlign w:val="bottom"/>
                <w:hideMark/>
              </w:tcPr>
              <w:p w14:paraId="06824654" w14:textId="77777777" w:rsidR="005E3FF3" w:rsidRPr="009403D6" w:rsidRDefault="005E3FF3"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center"/>
                <w:hideMark/>
              </w:tcPr>
              <w:p w14:paraId="4ED0C939" w14:textId="77777777" w:rsidR="005E3FF3" w:rsidRPr="009403D6" w:rsidDel="001749E9" w:rsidRDefault="005E3FF3"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3AC47F33" w14:textId="77777777" w:rsidR="005E3FF3" w:rsidRPr="009403D6" w:rsidDel="001749E9" w:rsidRDefault="005E3FF3" w:rsidP="00B4215C">
                <w:pPr>
                  <w:spacing w:after="0"/>
                  <w:rPr>
                    <w:rFonts w:eastAsia="Times New Roman" w:cstheme="minorHAnsi"/>
                    <w:sz w:val="20"/>
                    <w:szCs w:val="20"/>
                    <w:lang w:eastAsia="pl-PL"/>
                  </w:rPr>
                </w:pPr>
                <w:r w:rsidRPr="009403D6">
                  <w:rPr>
                    <w:rFonts w:eastAsia="Times New Roman" w:cstheme="minorHAnsi"/>
                    <w:sz w:val="20"/>
                    <w:szCs w:val="20"/>
                    <w:lang w:eastAsia="pl-PL"/>
                  </w:rPr>
                  <w:t>wszystkie</w:t>
                </w:r>
              </w:p>
            </w:tc>
          </w:tr>
          <w:tr w:rsidR="00255F72" w:rsidRPr="009403D6" w14:paraId="4401785B" w14:textId="77777777" w:rsidTr="00AA67BE">
            <w:trPr>
              <w:trHeight w:val="815"/>
            </w:trPr>
            <w:tc>
              <w:tcPr>
                <w:tcW w:w="220" w:type="pct"/>
                <w:shd w:val="clear" w:color="auto" w:fill="auto"/>
                <w:noWrap/>
                <w:vAlign w:val="center"/>
                <w:hideMark/>
              </w:tcPr>
              <w:p w14:paraId="74E95232" w14:textId="4953B040" w:rsidR="00255F72" w:rsidRPr="009403D6" w:rsidRDefault="00AA67BE" w:rsidP="009403D6">
                <w:pPr>
                  <w:spacing w:after="0"/>
                  <w:jc w:val="center"/>
                  <w:rPr>
                    <w:rFonts w:eastAsia="Times New Roman" w:cstheme="minorHAnsi"/>
                    <w:sz w:val="20"/>
                    <w:szCs w:val="20"/>
                    <w:lang w:eastAsia="pl-PL"/>
                  </w:rPr>
                </w:pPr>
                <w:r>
                  <w:rPr>
                    <w:rFonts w:eastAsia="Times New Roman" w:cstheme="minorHAnsi"/>
                    <w:sz w:val="20"/>
                    <w:szCs w:val="20"/>
                    <w:lang w:eastAsia="pl-PL"/>
                  </w:rPr>
                  <w:t>8</w:t>
                </w:r>
                <w:r w:rsidR="00255F72" w:rsidRPr="009403D6">
                  <w:rPr>
                    <w:rFonts w:eastAsia="Times New Roman" w:cstheme="minorHAnsi"/>
                    <w:sz w:val="20"/>
                    <w:szCs w:val="20"/>
                    <w:lang w:eastAsia="pl-PL"/>
                  </w:rPr>
                  <w:t>.</w:t>
                </w:r>
              </w:p>
            </w:tc>
            <w:tc>
              <w:tcPr>
                <w:tcW w:w="1852" w:type="pct"/>
                <w:shd w:val="clear" w:color="auto" w:fill="auto"/>
                <w:vAlign w:val="center"/>
                <w:hideMark/>
              </w:tcPr>
              <w:p w14:paraId="360335EF" w14:textId="77777777" w:rsidR="00255F72" w:rsidRPr="009403D6" w:rsidRDefault="00255F72" w:rsidP="009403D6">
                <w:pPr>
                  <w:spacing w:after="0"/>
                  <w:rPr>
                    <w:sz w:val="20"/>
                    <w:szCs w:val="20"/>
                    <w:lang w:eastAsia="pl-PL"/>
                  </w:rPr>
                </w:pPr>
                <w:r w:rsidRPr="009403D6">
                  <w:rPr>
                    <w:sz w:val="20"/>
                    <w:szCs w:val="20"/>
                    <w:lang w:eastAsia="pl-PL"/>
                  </w:rPr>
                  <w:t xml:space="preserve">Ocena wpływu RPO WZ 2014-2020 w zakresie włączenia społecznego </w:t>
                </w:r>
                <w:r w:rsidRPr="009403D6">
                  <w:rPr>
                    <w:sz w:val="20"/>
                    <w:szCs w:val="20"/>
                    <w:lang w:eastAsia="pl-PL"/>
                  </w:rPr>
                  <w:br/>
                  <w:t xml:space="preserve">w regionie </w:t>
                </w:r>
              </w:p>
            </w:tc>
            <w:tc>
              <w:tcPr>
                <w:tcW w:w="306" w:type="pct"/>
                <w:shd w:val="clear" w:color="auto" w:fill="auto"/>
                <w:noWrap/>
                <w:vAlign w:val="bottom"/>
                <w:hideMark/>
              </w:tcPr>
              <w:p w14:paraId="3438EFB6"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auto"/>
                <w:noWrap/>
                <w:vAlign w:val="center"/>
                <w:hideMark/>
              </w:tcPr>
              <w:p w14:paraId="0750E373"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auto"/>
                <w:noWrap/>
                <w:vAlign w:val="bottom"/>
                <w:hideMark/>
              </w:tcPr>
              <w:p w14:paraId="45326D72"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C2D69B" w:themeFill="accent3" w:themeFillTint="99"/>
                <w:noWrap/>
                <w:vAlign w:val="center"/>
                <w:hideMark/>
              </w:tcPr>
              <w:p w14:paraId="3A9D90DF"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C2D69B" w:themeFill="accent3" w:themeFillTint="99"/>
                <w:noWrap/>
                <w:vAlign w:val="center"/>
              </w:tcPr>
              <w:p w14:paraId="49CB886A"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auto"/>
                <w:noWrap/>
                <w:vAlign w:val="center"/>
              </w:tcPr>
              <w:p w14:paraId="203D1656"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auto"/>
                <w:noWrap/>
                <w:vAlign w:val="center"/>
              </w:tcPr>
              <w:p w14:paraId="628EB430"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auto"/>
                <w:noWrap/>
                <w:vAlign w:val="center"/>
                <w:hideMark/>
              </w:tcPr>
              <w:p w14:paraId="17A37234"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auto"/>
                <w:noWrap/>
                <w:vAlign w:val="center"/>
                <w:hideMark/>
              </w:tcPr>
              <w:p w14:paraId="7460E36B" w14:textId="77777777" w:rsidR="00255F72" w:rsidRPr="009403D6" w:rsidRDefault="00255F72" w:rsidP="00B4215C">
                <w:pPr>
                  <w:spacing w:after="0"/>
                  <w:rPr>
                    <w:rFonts w:eastAsia="Times New Roman" w:cstheme="minorHAnsi"/>
                    <w:sz w:val="20"/>
                    <w:szCs w:val="20"/>
                    <w:lang w:eastAsia="pl-PL"/>
                  </w:rPr>
                </w:pPr>
                <w:r w:rsidRPr="009403D6">
                  <w:rPr>
                    <w:rFonts w:eastAsia="Times New Roman" w:cstheme="minorHAnsi"/>
                    <w:sz w:val="20"/>
                    <w:szCs w:val="20"/>
                    <w:lang w:eastAsia="pl-PL"/>
                  </w:rPr>
                  <w:t>7, 9</w:t>
                </w:r>
              </w:p>
            </w:tc>
          </w:tr>
          <w:tr w:rsidR="00C86E66" w:rsidRPr="009403D6" w14:paraId="4D41E495" w14:textId="77777777" w:rsidTr="00AA67BE">
            <w:trPr>
              <w:trHeight w:val="379"/>
            </w:trPr>
            <w:tc>
              <w:tcPr>
                <w:tcW w:w="220" w:type="pct"/>
                <w:shd w:val="clear" w:color="auto" w:fill="auto"/>
                <w:noWrap/>
                <w:vAlign w:val="center"/>
                <w:hideMark/>
              </w:tcPr>
              <w:p w14:paraId="3B037D63" w14:textId="7146B0AC" w:rsidR="00C86E66" w:rsidRPr="009403D6" w:rsidRDefault="00AA67BE" w:rsidP="00AD6756">
                <w:pPr>
                  <w:spacing w:after="0"/>
                  <w:jc w:val="center"/>
                  <w:rPr>
                    <w:rFonts w:eastAsia="Times New Roman" w:cstheme="minorHAnsi"/>
                    <w:sz w:val="20"/>
                    <w:szCs w:val="20"/>
                    <w:lang w:eastAsia="pl-PL"/>
                  </w:rPr>
                </w:pPr>
                <w:r>
                  <w:rPr>
                    <w:rFonts w:eastAsia="Times New Roman" w:cstheme="minorHAnsi"/>
                    <w:sz w:val="20"/>
                    <w:szCs w:val="20"/>
                    <w:lang w:eastAsia="pl-PL"/>
                  </w:rPr>
                  <w:t>9</w:t>
                </w:r>
                <w:r w:rsidR="00C86E66" w:rsidRPr="009403D6">
                  <w:rPr>
                    <w:rFonts w:eastAsia="Times New Roman" w:cstheme="minorHAnsi"/>
                    <w:sz w:val="20"/>
                    <w:szCs w:val="20"/>
                    <w:lang w:eastAsia="pl-PL"/>
                  </w:rPr>
                  <w:t>.</w:t>
                </w:r>
              </w:p>
            </w:tc>
            <w:tc>
              <w:tcPr>
                <w:tcW w:w="1852" w:type="pct"/>
                <w:shd w:val="clear" w:color="auto" w:fill="FFFFFF" w:themeFill="background1"/>
                <w:vAlign w:val="center"/>
                <w:hideMark/>
              </w:tcPr>
              <w:p w14:paraId="0FEE1F1A" w14:textId="77777777" w:rsidR="00C86E66" w:rsidRPr="009403D6" w:rsidRDefault="00C86E66" w:rsidP="009403D6">
                <w:pPr>
                  <w:spacing w:after="0"/>
                  <w:rPr>
                    <w:sz w:val="20"/>
                    <w:szCs w:val="20"/>
                    <w:lang w:eastAsia="pl-PL"/>
                  </w:rPr>
                </w:pPr>
                <w:r w:rsidRPr="009403D6">
                  <w:rPr>
                    <w:sz w:val="20"/>
                    <w:szCs w:val="20"/>
                    <w:lang w:eastAsia="pl-PL"/>
                  </w:rPr>
                  <w:t xml:space="preserve">Ocena ex </w:t>
                </w:r>
                <w:proofErr w:type="spellStart"/>
                <w:r w:rsidRPr="009403D6">
                  <w:rPr>
                    <w:sz w:val="20"/>
                    <w:szCs w:val="20"/>
                    <w:lang w:eastAsia="pl-PL"/>
                  </w:rPr>
                  <w:t>ante</w:t>
                </w:r>
                <w:proofErr w:type="spellEnd"/>
                <w:r w:rsidRPr="009403D6">
                  <w:rPr>
                    <w:sz w:val="20"/>
                    <w:szCs w:val="20"/>
                    <w:lang w:eastAsia="pl-PL"/>
                  </w:rPr>
                  <w:t xml:space="preserve"> instrumentów finansowych wdrażanych w województwie zachodniopomorskim  w latach 2021-2027</w:t>
                </w:r>
              </w:p>
            </w:tc>
            <w:tc>
              <w:tcPr>
                <w:tcW w:w="306" w:type="pct"/>
                <w:shd w:val="clear" w:color="auto" w:fill="FFFFFF" w:themeFill="background1"/>
                <w:noWrap/>
                <w:vAlign w:val="bottom"/>
                <w:hideMark/>
              </w:tcPr>
              <w:p w14:paraId="3D2BDDA5" w14:textId="77777777" w:rsidR="00C86E66" w:rsidRPr="009403D6" w:rsidRDefault="00C86E66"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56E2DB6E" w14:textId="77777777" w:rsidR="00C86E66" w:rsidRPr="009403D6" w:rsidRDefault="00C86E66"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5808F8A8" w14:textId="77777777" w:rsidR="00C86E66" w:rsidRPr="009403D6" w:rsidRDefault="00C86E66"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6B381BDF" w14:textId="77777777" w:rsidR="00C86E66" w:rsidRPr="009403D6" w:rsidRDefault="00C86E66" w:rsidP="009403D6">
                <w:pPr>
                  <w:spacing w:after="0"/>
                  <w:jc w:val="center"/>
                  <w:rPr>
                    <w:rFonts w:eastAsia="Times New Roman" w:cstheme="minorHAnsi"/>
                    <w:sz w:val="20"/>
                    <w:szCs w:val="20"/>
                    <w:lang w:eastAsia="pl-PL"/>
                  </w:rPr>
                </w:pPr>
              </w:p>
            </w:tc>
            <w:tc>
              <w:tcPr>
                <w:tcW w:w="276" w:type="pct"/>
                <w:shd w:val="clear" w:color="auto" w:fill="FABF8F" w:themeFill="accent6" w:themeFillTint="99"/>
                <w:noWrap/>
                <w:vAlign w:val="bottom"/>
                <w:hideMark/>
              </w:tcPr>
              <w:p w14:paraId="629227DB" w14:textId="77777777" w:rsidR="00C86E66" w:rsidRPr="009403D6" w:rsidRDefault="00C86E66"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1C0FE17D" w14:textId="77777777" w:rsidR="00C86E66" w:rsidRPr="009403D6" w:rsidRDefault="00C86E66"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84A4597" w14:textId="77777777" w:rsidR="00C86E66" w:rsidRPr="009403D6" w:rsidRDefault="00C86E66"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445C68C7" w14:textId="77777777" w:rsidR="00C86E66" w:rsidRPr="009403D6" w:rsidRDefault="00C86E66"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282C799B" w14:textId="77777777" w:rsidR="00C86E66" w:rsidRPr="009403D6" w:rsidRDefault="00C86E66" w:rsidP="00B4215C">
                <w:pPr>
                  <w:spacing w:after="0"/>
                  <w:rPr>
                    <w:rFonts w:eastAsia="Times New Roman" w:cstheme="minorHAnsi"/>
                    <w:sz w:val="20"/>
                    <w:szCs w:val="20"/>
                    <w:lang w:eastAsia="pl-PL"/>
                  </w:rPr>
                </w:pPr>
                <w:r w:rsidRPr="009403D6">
                  <w:rPr>
                    <w:rFonts w:eastAsia="Times New Roman" w:cstheme="minorHAnsi"/>
                    <w:sz w:val="20"/>
                    <w:szCs w:val="20"/>
                    <w:lang w:eastAsia="pl-PL"/>
                  </w:rPr>
                  <w:t xml:space="preserve">wszystkie </w:t>
                </w:r>
              </w:p>
            </w:tc>
          </w:tr>
          <w:tr w:rsidR="00255F72" w:rsidRPr="009403D6" w14:paraId="08B32336" w14:textId="77777777" w:rsidTr="00AA67BE">
            <w:trPr>
              <w:trHeight w:val="588"/>
            </w:trPr>
            <w:tc>
              <w:tcPr>
                <w:tcW w:w="220" w:type="pct"/>
                <w:shd w:val="clear" w:color="auto" w:fill="auto"/>
                <w:noWrap/>
                <w:vAlign w:val="center"/>
                <w:hideMark/>
              </w:tcPr>
              <w:p w14:paraId="73EB0796" w14:textId="29FD3084" w:rsidR="00255F72" w:rsidRPr="009403D6" w:rsidRDefault="00AA67BE" w:rsidP="00AD675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r>
                  <w:rPr>
                    <w:rFonts w:eastAsia="Times New Roman" w:cstheme="minorHAnsi"/>
                    <w:sz w:val="20"/>
                    <w:szCs w:val="20"/>
                    <w:lang w:eastAsia="pl-PL"/>
                  </w:rPr>
                  <w:t>0</w:t>
                </w:r>
                <w:r w:rsidR="00255F72" w:rsidRPr="009403D6">
                  <w:rPr>
                    <w:rFonts w:eastAsia="Times New Roman" w:cstheme="minorHAnsi"/>
                    <w:sz w:val="20"/>
                    <w:szCs w:val="20"/>
                    <w:lang w:eastAsia="pl-PL"/>
                  </w:rPr>
                  <w:t>.</w:t>
                </w:r>
              </w:p>
            </w:tc>
            <w:tc>
              <w:tcPr>
                <w:tcW w:w="1852" w:type="pct"/>
                <w:shd w:val="clear" w:color="auto" w:fill="FFFFFF" w:themeFill="background1"/>
                <w:vAlign w:val="center"/>
                <w:hideMark/>
              </w:tcPr>
              <w:p w14:paraId="1A8EEF12" w14:textId="77777777" w:rsidR="00255F72" w:rsidRPr="009403D6" w:rsidRDefault="00255F72" w:rsidP="009403D6">
                <w:pPr>
                  <w:spacing w:after="0"/>
                  <w:rPr>
                    <w:sz w:val="20"/>
                    <w:szCs w:val="20"/>
                    <w:lang w:eastAsia="pl-PL"/>
                  </w:rPr>
                </w:pPr>
                <w:r w:rsidRPr="009403D6">
                  <w:rPr>
                    <w:sz w:val="20"/>
                    <w:szCs w:val="20"/>
                    <w:lang w:eastAsia="pl-PL"/>
                  </w:rPr>
                  <w:t>Efekty projektów środowiskowych realizowanych w ramach RPO WZ 2014-020</w:t>
                </w:r>
              </w:p>
            </w:tc>
            <w:tc>
              <w:tcPr>
                <w:tcW w:w="306" w:type="pct"/>
                <w:shd w:val="clear" w:color="auto" w:fill="FFFFFF" w:themeFill="background1"/>
                <w:noWrap/>
                <w:vAlign w:val="bottom"/>
                <w:hideMark/>
              </w:tcPr>
              <w:p w14:paraId="78763677"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6A146485"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B6134BC"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4B30D1C9"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AECDC6B"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EAF1DD" w:themeFill="accent3" w:themeFillTint="33"/>
                <w:noWrap/>
                <w:vAlign w:val="bottom"/>
                <w:hideMark/>
              </w:tcPr>
              <w:p w14:paraId="5BD0CAE3"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center"/>
                <w:hideMark/>
              </w:tcPr>
              <w:p w14:paraId="74045462"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65261F59"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028D7AF8" w14:textId="77777777" w:rsidR="00255F72" w:rsidRPr="009403D6" w:rsidRDefault="0086705D" w:rsidP="00B4215C">
                <w:pPr>
                  <w:spacing w:after="0"/>
                  <w:rPr>
                    <w:rFonts w:eastAsia="Times New Roman" w:cstheme="minorHAnsi"/>
                    <w:sz w:val="20"/>
                    <w:szCs w:val="20"/>
                    <w:lang w:eastAsia="pl-PL"/>
                  </w:rPr>
                </w:pPr>
                <w:r>
                  <w:rPr>
                    <w:rFonts w:eastAsia="Times New Roman" w:cstheme="minorHAnsi"/>
                    <w:sz w:val="20"/>
                    <w:szCs w:val="20"/>
                    <w:lang w:eastAsia="pl-PL"/>
                  </w:rPr>
                  <w:t xml:space="preserve">2, </w:t>
                </w:r>
                <w:r w:rsidR="00255F72" w:rsidRPr="009403D6">
                  <w:rPr>
                    <w:rFonts w:eastAsia="Times New Roman" w:cstheme="minorHAnsi"/>
                    <w:sz w:val="20"/>
                    <w:szCs w:val="20"/>
                    <w:lang w:eastAsia="pl-PL"/>
                  </w:rPr>
                  <w:t>3, 4</w:t>
                </w:r>
              </w:p>
            </w:tc>
          </w:tr>
          <w:tr w:rsidR="00255F72" w:rsidRPr="009403D6" w14:paraId="300FE9E4" w14:textId="77777777" w:rsidTr="00AA67BE">
            <w:trPr>
              <w:trHeight w:val="588"/>
            </w:trPr>
            <w:tc>
              <w:tcPr>
                <w:tcW w:w="220" w:type="pct"/>
                <w:shd w:val="clear" w:color="auto" w:fill="auto"/>
                <w:noWrap/>
                <w:vAlign w:val="center"/>
                <w:hideMark/>
              </w:tcPr>
              <w:p w14:paraId="6746093E" w14:textId="00A81B9F" w:rsidR="00255F72" w:rsidRPr="009403D6" w:rsidDel="00A9260F" w:rsidRDefault="00AA67BE" w:rsidP="00AD675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r>
                  <w:rPr>
                    <w:rFonts w:eastAsia="Times New Roman" w:cstheme="minorHAnsi"/>
                    <w:sz w:val="20"/>
                    <w:szCs w:val="20"/>
                    <w:lang w:eastAsia="pl-PL"/>
                  </w:rPr>
                  <w:t>1</w:t>
                </w:r>
                <w:r w:rsidR="00255F72" w:rsidRPr="009403D6">
                  <w:rPr>
                    <w:rFonts w:eastAsia="Times New Roman" w:cstheme="minorHAnsi"/>
                    <w:sz w:val="20"/>
                    <w:szCs w:val="20"/>
                    <w:lang w:eastAsia="pl-PL"/>
                  </w:rPr>
                  <w:t>.</w:t>
                </w:r>
              </w:p>
            </w:tc>
            <w:tc>
              <w:tcPr>
                <w:tcW w:w="1852" w:type="pct"/>
                <w:shd w:val="clear" w:color="auto" w:fill="FFFFFF" w:themeFill="background1"/>
                <w:vAlign w:val="center"/>
                <w:hideMark/>
              </w:tcPr>
              <w:p w14:paraId="04DD80AB" w14:textId="77777777" w:rsidR="00255F72" w:rsidRPr="009403D6" w:rsidRDefault="00255F72" w:rsidP="009403D6">
                <w:pPr>
                  <w:spacing w:after="0"/>
                  <w:rPr>
                    <w:sz w:val="20"/>
                    <w:szCs w:val="20"/>
                    <w:lang w:eastAsia="pl-PL"/>
                  </w:rPr>
                </w:pPr>
                <w:r w:rsidRPr="009403D6">
                  <w:rPr>
                    <w:rFonts w:eastAsia="Times New Roman" w:cstheme="minorHAnsi"/>
                    <w:sz w:val="20"/>
                    <w:szCs w:val="20"/>
                    <w:lang w:eastAsia="pl-PL"/>
                  </w:rPr>
                  <w:t>Efekty Regionalnych Programów Zdrowotnych realizowanych w ramach RPO WZ 2014-2020</w:t>
                </w:r>
              </w:p>
            </w:tc>
            <w:tc>
              <w:tcPr>
                <w:tcW w:w="306" w:type="pct"/>
                <w:shd w:val="clear" w:color="auto" w:fill="FFFFFF" w:themeFill="background1"/>
                <w:noWrap/>
                <w:vAlign w:val="bottom"/>
                <w:hideMark/>
              </w:tcPr>
              <w:p w14:paraId="409DDE3D"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036393E5"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1E2D617B"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4E016261"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26281402"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center"/>
                <w:hideMark/>
              </w:tcPr>
              <w:p w14:paraId="6A94525D"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5728981E"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EAF1DD" w:themeFill="accent3" w:themeFillTint="33"/>
                <w:noWrap/>
                <w:vAlign w:val="bottom"/>
                <w:hideMark/>
              </w:tcPr>
              <w:p w14:paraId="4B60AB09"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568E66F0" w14:textId="0D01EE50" w:rsidR="00255F72" w:rsidRPr="009403D6" w:rsidRDefault="00255F72" w:rsidP="00B4215C">
                <w:pPr>
                  <w:spacing w:after="0"/>
                  <w:rPr>
                    <w:rFonts w:eastAsia="Times New Roman" w:cstheme="minorHAnsi"/>
                    <w:sz w:val="20"/>
                    <w:szCs w:val="20"/>
                    <w:lang w:eastAsia="pl-PL"/>
                  </w:rPr>
                </w:pPr>
                <w:r w:rsidRPr="009403D6">
                  <w:rPr>
                    <w:rFonts w:eastAsia="Times New Roman" w:cstheme="minorHAnsi"/>
                    <w:sz w:val="20"/>
                    <w:szCs w:val="20"/>
                    <w:lang w:eastAsia="pl-PL"/>
                  </w:rPr>
                  <w:t>6</w:t>
                </w:r>
                <w:r w:rsidR="00235DE3">
                  <w:rPr>
                    <w:rFonts w:eastAsia="Times New Roman" w:cstheme="minorHAnsi"/>
                    <w:sz w:val="20"/>
                    <w:szCs w:val="20"/>
                    <w:lang w:eastAsia="pl-PL"/>
                  </w:rPr>
                  <w:t>,7</w:t>
                </w:r>
              </w:p>
            </w:tc>
          </w:tr>
          <w:tr w:rsidR="00255F72" w:rsidRPr="009403D6" w14:paraId="1B6F1EB1" w14:textId="77777777" w:rsidTr="00AA67BE">
            <w:trPr>
              <w:trHeight w:val="383"/>
            </w:trPr>
            <w:tc>
              <w:tcPr>
                <w:tcW w:w="220" w:type="pct"/>
                <w:shd w:val="clear" w:color="auto" w:fill="auto"/>
                <w:noWrap/>
                <w:vAlign w:val="center"/>
                <w:hideMark/>
              </w:tcPr>
              <w:p w14:paraId="6D8CAE76" w14:textId="77777777" w:rsidR="00255F72" w:rsidRPr="009403D6" w:rsidRDefault="00AD6756" w:rsidP="00AD6756">
                <w:pPr>
                  <w:spacing w:after="0"/>
                  <w:jc w:val="center"/>
                  <w:rPr>
                    <w:rFonts w:eastAsia="Times New Roman" w:cstheme="minorHAnsi"/>
                    <w:sz w:val="20"/>
                    <w:szCs w:val="20"/>
                    <w:lang w:eastAsia="pl-PL"/>
                  </w:rPr>
                </w:pPr>
                <w:r>
                  <w:rPr>
                    <w:rFonts w:eastAsia="Times New Roman" w:cstheme="minorHAnsi"/>
                    <w:sz w:val="20"/>
                    <w:szCs w:val="20"/>
                    <w:lang w:eastAsia="pl-PL"/>
                  </w:rPr>
                  <w:t>18</w:t>
                </w:r>
                <w:r w:rsidR="005B7409" w:rsidRPr="009403D6">
                  <w:rPr>
                    <w:rFonts w:eastAsia="Times New Roman" w:cstheme="minorHAnsi"/>
                    <w:sz w:val="20"/>
                    <w:szCs w:val="20"/>
                    <w:lang w:eastAsia="pl-PL"/>
                  </w:rPr>
                  <w:t>.</w:t>
                </w:r>
              </w:p>
            </w:tc>
            <w:tc>
              <w:tcPr>
                <w:tcW w:w="1852" w:type="pct"/>
                <w:shd w:val="clear" w:color="auto" w:fill="FFFFFF" w:themeFill="background1"/>
                <w:vAlign w:val="center"/>
                <w:hideMark/>
              </w:tcPr>
              <w:p w14:paraId="490DCE84" w14:textId="77777777" w:rsidR="00255F72" w:rsidRPr="009403D6" w:rsidRDefault="00255F72" w:rsidP="009403D6">
                <w:pPr>
                  <w:spacing w:after="0"/>
                  <w:rPr>
                    <w:rFonts w:eastAsia="Times New Roman" w:cstheme="minorHAnsi"/>
                    <w:sz w:val="20"/>
                    <w:szCs w:val="20"/>
                    <w:lang w:eastAsia="pl-PL"/>
                  </w:rPr>
                </w:pPr>
                <w:r w:rsidRPr="009403D6">
                  <w:rPr>
                    <w:rFonts w:eastAsia="Times New Roman" w:cstheme="minorHAnsi"/>
                    <w:sz w:val="20"/>
                    <w:szCs w:val="20"/>
                    <w:lang w:eastAsia="pl-PL"/>
                  </w:rPr>
                  <w:t>Badania ad-hoc</w:t>
                </w:r>
              </w:p>
            </w:tc>
            <w:tc>
              <w:tcPr>
                <w:tcW w:w="306" w:type="pct"/>
                <w:shd w:val="clear" w:color="auto" w:fill="FFFFFF" w:themeFill="background1"/>
                <w:noWrap/>
                <w:vAlign w:val="bottom"/>
                <w:hideMark/>
              </w:tcPr>
              <w:p w14:paraId="31B87C4A" w14:textId="77777777" w:rsidR="00255F72" w:rsidRPr="009403D6" w:rsidRDefault="00255F72" w:rsidP="009403D6">
                <w:pPr>
                  <w:spacing w:after="0"/>
                  <w:jc w:val="center"/>
                  <w:rPr>
                    <w:rFonts w:eastAsia="Times New Roman" w:cstheme="minorHAnsi"/>
                    <w:sz w:val="20"/>
                    <w:szCs w:val="20"/>
                    <w:lang w:eastAsia="pl-PL"/>
                  </w:rPr>
                </w:pPr>
              </w:p>
            </w:tc>
            <w:tc>
              <w:tcPr>
                <w:tcW w:w="278" w:type="pct"/>
                <w:shd w:val="clear" w:color="auto" w:fill="FFFFFF" w:themeFill="background1"/>
                <w:noWrap/>
                <w:vAlign w:val="bottom"/>
                <w:hideMark/>
              </w:tcPr>
              <w:p w14:paraId="0D84F0A9"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40114BB3"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7291F6BA"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64B34291"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center"/>
                <w:hideMark/>
              </w:tcPr>
              <w:p w14:paraId="4C0D9E66" w14:textId="77777777" w:rsidR="00255F72" w:rsidRPr="009403D6" w:rsidRDefault="00255F72" w:rsidP="009403D6">
                <w:pPr>
                  <w:spacing w:after="0"/>
                  <w:jc w:val="center"/>
                  <w:rPr>
                    <w:rFonts w:eastAsia="Times New Roman" w:cstheme="minorHAnsi"/>
                    <w:sz w:val="20"/>
                    <w:szCs w:val="20"/>
                    <w:lang w:eastAsia="pl-PL"/>
                  </w:rPr>
                </w:pPr>
              </w:p>
            </w:tc>
            <w:tc>
              <w:tcPr>
                <w:tcW w:w="276" w:type="pct"/>
                <w:shd w:val="clear" w:color="auto" w:fill="FFFFFF" w:themeFill="background1"/>
                <w:noWrap/>
                <w:vAlign w:val="bottom"/>
                <w:hideMark/>
              </w:tcPr>
              <w:p w14:paraId="41829435" w14:textId="77777777" w:rsidR="00255F72" w:rsidRPr="009403D6" w:rsidRDefault="00255F72" w:rsidP="009403D6">
                <w:pPr>
                  <w:spacing w:after="0"/>
                  <w:jc w:val="center"/>
                  <w:rPr>
                    <w:rFonts w:eastAsia="Times New Roman" w:cstheme="minorHAnsi"/>
                    <w:sz w:val="20"/>
                    <w:szCs w:val="20"/>
                    <w:lang w:eastAsia="pl-PL"/>
                  </w:rPr>
                </w:pPr>
              </w:p>
            </w:tc>
            <w:tc>
              <w:tcPr>
                <w:tcW w:w="279" w:type="pct"/>
                <w:shd w:val="clear" w:color="auto" w:fill="FFFFFF" w:themeFill="background1"/>
                <w:noWrap/>
                <w:vAlign w:val="bottom"/>
                <w:hideMark/>
              </w:tcPr>
              <w:p w14:paraId="497C9756" w14:textId="77777777" w:rsidR="00255F72" w:rsidRPr="009403D6" w:rsidRDefault="00255F72" w:rsidP="009403D6">
                <w:pPr>
                  <w:spacing w:after="0"/>
                  <w:jc w:val="center"/>
                  <w:rPr>
                    <w:rFonts w:eastAsia="Times New Roman" w:cstheme="minorHAnsi"/>
                    <w:sz w:val="20"/>
                    <w:szCs w:val="20"/>
                    <w:lang w:eastAsia="pl-PL"/>
                  </w:rPr>
                </w:pPr>
              </w:p>
            </w:tc>
            <w:tc>
              <w:tcPr>
                <w:tcW w:w="685" w:type="pct"/>
                <w:shd w:val="clear" w:color="auto" w:fill="FFFFFF" w:themeFill="background1"/>
                <w:noWrap/>
                <w:vAlign w:val="center"/>
                <w:hideMark/>
              </w:tcPr>
              <w:p w14:paraId="4BC68F2A" w14:textId="77777777" w:rsidR="00255F72" w:rsidRPr="009403D6" w:rsidRDefault="00255F72" w:rsidP="00B4215C">
                <w:pPr>
                  <w:spacing w:after="0"/>
                  <w:rPr>
                    <w:rFonts w:eastAsia="Times New Roman" w:cstheme="minorHAnsi"/>
                    <w:sz w:val="20"/>
                    <w:szCs w:val="20"/>
                    <w:lang w:eastAsia="pl-PL"/>
                  </w:rPr>
                </w:pPr>
              </w:p>
            </w:tc>
          </w:tr>
        </w:tbl>
        <w:p w14:paraId="10F93D60" w14:textId="77777777" w:rsidR="007437AC" w:rsidRPr="009403D6" w:rsidRDefault="007437AC" w:rsidP="009403D6">
          <w:pPr>
            <w:spacing w:after="0"/>
            <w:rPr>
              <w:rFonts w:cs="Tahoma"/>
              <w:b/>
              <w:iCs/>
            </w:rPr>
          </w:pPr>
        </w:p>
        <w:tbl>
          <w:tblPr>
            <w:tblW w:w="9634" w:type="dxa"/>
            <w:tblBorders>
              <w:top w:val="single" w:sz="8" w:space="0" w:color="4F6228" w:themeColor="accent3" w:themeShade="80"/>
              <w:left w:val="single" w:sz="8" w:space="0" w:color="4F6228" w:themeColor="accent3" w:themeShade="80"/>
              <w:bottom w:val="single" w:sz="8" w:space="0" w:color="4F6228" w:themeColor="accent3" w:themeShade="80"/>
              <w:right w:val="single" w:sz="8" w:space="0" w:color="4F6228" w:themeColor="accent3" w:themeShade="80"/>
              <w:insideH w:val="single" w:sz="8" w:space="0" w:color="4F6228" w:themeColor="accent3" w:themeShade="80"/>
              <w:insideV w:val="single" w:sz="8" w:space="0" w:color="4F6228" w:themeColor="accent3" w:themeShade="80"/>
            </w:tblBorders>
            <w:tblLayout w:type="fixed"/>
            <w:tblCellMar>
              <w:left w:w="70" w:type="dxa"/>
              <w:right w:w="70" w:type="dxa"/>
            </w:tblCellMar>
            <w:tblLook w:val="04A0" w:firstRow="1" w:lastRow="0" w:firstColumn="1" w:lastColumn="0" w:noHBand="0" w:noVBand="1"/>
          </w:tblPr>
          <w:tblGrid>
            <w:gridCol w:w="985"/>
            <w:gridCol w:w="8649"/>
          </w:tblGrid>
          <w:tr w:rsidR="006A77B5" w:rsidRPr="009403D6" w14:paraId="760C9FEA" w14:textId="77777777" w:rsidTr="0084330C">
            <w:trPr>
              <w:trHeight w:val="520"/>
            </w:trPr>
            <w:tc>
              <w:tcPr>
                <w:tcW w:w="985" w:type="dxa"/>
                <w:shd w:val="clear" w:color="auto" w:fill="76923C" w:themeFill="accent3" w:themeFillShade="BF"/>
                <w:noWrap/>
                <w:vAlign w:val="center"/>
                <w:hideMark/>
              </w:tcPr>
              <w:p w14:paraId="44B453E2" w14:textId="77777777" w:rsidR="006A77B5" w:rsidRPr="009403D6" w:rsidRDefault="006A77B5" w:rsidP="009403D6">
                <w:pPr>
                  <w:spacing w:after="0"/>
                  <w:rPr>
                    <w:rFonts w:eastAsia="Times New Roman" w:cs="Arial"/>
                    <w:sz w:val="20"/>
                    <w:szCs w:val="20"/>
                    <w:lang w:eastAsia="pl-PL"/>
                  </w:rPr>
                </w:pPr>
              </w:p>
              <w:p w14:paraId="5502CDEE" w14:textId="77777777" w:rsidR="006A77B5" w:rsidRPr="009403D6" w:rsidRDefault="006A77B5" w:rsidP="009403D6">
                <w:pPr>
                  <w:spacing w:after="0"/>
                  <w:rPr>
                    <w:rFonts w:eastAsia="Times New Roman" w:cs="Arial"/>
                    <w:sz w:val="20"/>
                    <w:szCs w:val="20"/>
                    <w:lang w:eastAsia="pl-PL"/>
                  </w:rPr>
                </w:pPr>
              </w:p>
            </w:tc>
            <w:tc>
              <w:tcPr>
                <w:tcW w:w="8649" w:type="dxa"/>
                <w:shd w:val="clear" w:color="auto" w:fill="auto"/>
                <w:noWrap/>
                <w:vAlign w:val="center"/>
                <w:hideMark/>
              </w:tcPr>
              <w:p w14:paraId="67A31294" w14:textId="77777777" w:rsidR="006A77B5" w:rsidRPr="009403D6" w:rsidRDefault="006A77B5" w:rsidP="009403D6">
                <w:pPr>
                  <w:spacing w:after="0"/>
                  <w:rPr>
                    <w:rFonts w:eastAsia="Times New Roman" w:cs="Arial"/>
                    <w:sz w:val="20"/>
                    <w:szCs w:val="20"/>
                    <w:lang w:eastAsia="pl-PL"/>
                  </w:rPr>
                </w:pPr>
                <w:r w:rsidRPr="009403D6">
                  <w:rPr>
                    <w:rFonts w:eastAsia="Times New Roman" w:cs="Arial"/>
                    <w:sz w:val="20"/>
                    <w:szCs w:val="20"/>
                    <w:lang w:eastAsia="pl-PL"/>
                  </w:rPr>
                  <w:t>Badania systemowe, obligatoryjne, wynikające z zapisów Wytycznych w zakresie ewaluacji.</w:t>
                </w:r>
              </w:p>
            </w:tc>
          </w:tr>
          <w:tr w:rsidR="006A77B5" w:rsidRPr="009403D6" w14:paraId="7853A49B" w14:textId="77777777" w:rsidTr="0084330C">
            <w:trPr>
              <w:trHeight w:val="520"/>
            </w:trPr>
            <w:tc>
              <w:tcPr>
                <w:tcW w:w="985" w:type="dxa"/>
                <w:shd w:val="clear" w:color="auto" w:fill="C2D69B" w:themeFill="accent3" w:themeFillTint="99"/>
                <w:noWrap/>
                <w:vAlign w:val="center"/>
                <w:hideMark/>
              </w:tcPr>
              <w:p w14:paraId="5D5FC047" w14:textId="77777777" w:rsidR="006A77B5" w:rsidRPr="009403D6" w:rsidRDefault="006A77B5" w:rsidP="009403D6">
                <w:pPr>
                  <w:spacing w:after="0"/>
                  <w:rPr>
                    <w:rFonts w:eastAsia="Times New Roman" w:cs="Arial"/>
                    <w:sz w:val="20"/>
                    <w:szCs w:val="20"/>
                    <w:lang w:eastAsia="pl-PL"/>
                  </w:rPr>
                </w:pPr>
              </w:p>
              <w:p w14:paraId="3D604FC4" w14:textId="77777777" w:rsidR="006A77B5" w:rsidRPr="009403D6" w:rsidRDefault="006A77B5" w:rsidP="009403D6">
                <w:pPr>
                  <w:spacing w:after="0"/>
                  <w:rPr>
                    <w:rFonts w:eastAsia="Times New Roman" w:cs="Arial"/>
                    <w:sz w:val="20"/>
                    <w:szCs w:val="20"/>
                    <w:lang w:eastAsia="pl-PL"/>
                  </w:rPr>
                </w:pPr>
              </w:p>
            </w:tc>
            <w:tc>
              <w:tcPr>
                <w:tcW w:w="8649" w:type="dxa"/>
                <w:shd w:val="clear" w:color="auto" w:fill="auto"/>
                <w:noWrap/>
                <w:vAlign w:val="center"/>
                <w:hideMark/>
              </w:tcPr>
              <w:p w14:paraId="32E0E23A" w14:textId="77777777" w:rsidR="006A77B5" w:rsidRPr="009403D6" w:rsidRDefault="006A77B5" w:rsidP="009403D6">
                <w:pPr>
                  <w:spacing w:after="0"/>
                  <w:rPr>
                    <w:rFonts w:eastAsia="Times New Roman"/>
                    <w:sz w:val="20"/>
                    <w:szCs w:val="20"/>
                    <w:lang w:eastAsia="pl-PL"/>
                  </w:rPr>
                </w:pPr>
                <w:r w:rsidRPr="009403D6">
                  <w:rPr>
                    <w:rFonts w:eastAsia="Times New Roman" w:cs="Arial"/>
                    <w:sz w:val="20"/>
                    <w:szCs w:val="20"/>
                    <w:lang w:eastAsia="pl-PL"/>
                  </w:rPr>
                  <w:t>Badania wskaźników długoterminowych EFS.</w:t>
                </w:r>
              </w:p>
            </w:tc>
          </w:tr>
          <w:tr w:rsidR="006A77B5" w:rsidRPr="009403D6" w14:paraId="5384FB15" w14:textId="77777777" w:rsidTr="0084330C">
            <w:trPr>
              <w:trHeight w:val="520"/>
            </w:trPr>
            <w:tc>
              <w:tcPr>
                <w:tcW w:w="985" w:type="dxa"/>
                <w:shd w:val="clear" w:color="auto" w:fill="EAF1DD" w:themeFill="accent3" w:themeFillTint="33"/>
                <w:noWrap/>
                <w:vAlign w:val="center"/>
                <w:hideMark/>
              </w:tcPr>
              <w:p w14:paraId="3BDED0D6" w14:textId="77777777" w:rsidR="006A77B5" w:rsidRPr="009403D6" w:rsidRDefault="006A77B5" w:rsidP="009403D6">
                <w:pPr>
                  <w:spacing w:after="0"/>
                  <w:rPr>
                    <w:rFonts w:eastAsia="Times New Roman" w:cs="Arial"/>
                    <w:sz w:val="20"/>
                    <w:szCs w:val="20"/>
                    <w:lang w:eastAsia="pl-PL"/>
                  </w:rPr>
                </w:pPr>
              </w:p>
            </w:tc>
            <w:tc>
              <w:tcPr>
                <w:tcW w:w="8649" w:type="dxa"/>
                <w:shd w:val="clear" w:color="auto" w:fill="auto"/>
                <w:noWrap/>
                <w:vAlign w:val="center"/>
                <w:hideMark/>
              </w:tcPr>
              <w:p w14:paraId="6DFE6566" w14:textId="77777777" w:rsidR="006A77B5" w:rsidRPr="009403D6" w:rsidRDefault="006A77B5" w:rsidP="009403D6">
                <w:pPr>
                  <w:spacing w:after="0"/>
                  <w:rPr>
                    <w:rFonts w:eastAsia="Times New Roman" w:cs="Arial"/>
                    <w:spacing w:val="-2"/>
                    <w:sz w:val="20"/>
                    <w:szCs w:val="20"/>
                    <w:lang w:eastAsia="pl-PL"/>
                  </w:rPr>
                </w:pPr>
                <w:r w:rsidRPr="009403D6">
                  <w:rPr>
                    <w:rFonts w:eastAsia="Times New Roman" w:cs="Arial"/>
                    <w:spacing w:val="-2"/>
                    <w:sz w:val="20"/>
                    <w:szCs w:val="20"/>
                    <w:lang w:eastAsia="pl-PL"/>
                  </w:rPr>
                  <w:t>Badania obligatoryjne, w tym dotyczące efektów realizacji poszczególnych osi priorytetowych, o których mowa w Rozporządzeniu 1303/2014.</w:t>
                </w:r>
              </w:p>
            </w:tc>
          </w:tr>
          <w:tr w:rsidR="0084330C" w:rsidRPr="009403D6" w14:paraId="3883F4E7" w14:textId="77777777" w:rsidTr="0084330C">
            <w:trPr>
              <w:trHeight w:val="520"/>
            </w:trPr>
            <w:tc>
              <w:tcPr>
                <w:tcW w:w="985" w:type="dxa"/>
                <w:shd w:val="clear" w:color="auto" w:fill="FDE9D9" w:themeFill="accent6" w:themeFillTint="33"/>
                <w:noWrap/>
                <w:vAlign w:val="center"/>
                <w:hideMark/>
              </w:tcPr>
              <w:p w14:paraId="2FA12661" w14:textId="77777777" w:rsidR="0084330C" w:rsidRPr="009403D6" w:rsidRDefault="0084330C" w:rsidP="009403D6">
                <w:pPr>
                  <w:spacing w:after="0"/>
                  <w:rPr>
                    <w:rFonts w:eastAsia="Times New Roman" w:cs="Arial"/>
                    <w:sz w:val="20"/>
                    <w:szCs w:val="20"/>
                    <w:lang w:eastAsia="pl-PL"/>
                  </w:rPr>
                </w:pPr>
              </w:p>
            </w:tc>
            <w:tc>
              <w:tcPr>
                <w:tcW w:w="8649" w:type="dxa"/>
                <w:shd w:val="clear" w:color="auto" w:fill="auto"/>
                <w:noWrap/>
                <w:vAlign w:val="center"/>
                <w:hideMark/>
              </w:tcPr>
              <w:p w14:paraId="544A113B" w14:textId="77777777" w:rsidR="0084330C" w:rsidRPr="009403D6" w:rsidRDefault="0084330C" w:rsidP="009403D6">
                <w:pPr>
                  <w:spacing w:after="0"/>
                  <w:rPr>
                    <w:rFonts w:eastAsia="Times New Roman" w:cs="Arial"/>
                    <w:spacing w:val="-2"/>
                    <w:sz w:val="20"/>
                    <w:szCs w:val="20"/>
                    <w:lang w:eastAsia="pl-PL"/>
                  </w:rPr>
                </w:pPr>
                <w:r w:rsidRPr="009403D6">
                  <w:rPr>
                    <w:rFonts w:eastAsia="Times New Roman" w:cs="Arial"/>
                    <w:spacing w:val="-2"/>
                    <w:sz w:val="20"/>
                    <w:szCs w:val="20"/>
                    <w:lang w:eastAsia="pl-PL"/>
                  </w:rPr>
                  <w:t>Badanie perspektywy finansowej 2007-2013</w:t>
                </w:r>
              </w:p>
            </w:tc>
          </w:tr>
          <w:tr w:rsidR="00AC2535" w:rsidRPr="009403D6" w14:paraId="561FE034" w14:textId="77777777" w:rsidTr="00334A3E">
            <w:trPr>
              <w:trHeight w:val="520"/>
            </w:trPr>
            <w:tc>
              <w:tcPr>
                <w:tcW w:w="985" w:type="dxa"/>
                <w:shd w:val="clear" w:color="auto" w:fill="FABF8F" w:themeFill="accent6" w:themeFillTint="99"/>
                <w:noWrap/>
                <w:vAlign w:val="center"/>
              </w:tcPr>
              <w:p w14:paraId="39570E0C" w14:textId="77777777" w:rsidR="00AC2535" w:rsidRPr="009403D6" w:rsidRDefault="00AC2535" w:rsidP="009403D6">
                <w:pPr>
                  <w:spacing w:after="0"/>
                  <w:rPr>
                    <w:rFonts w:eastAsia="Times New Roman" w:cs="Arial"/>
                    <w:sz w:val="20"/>
                    <w:szCs w:val="20"/>
                    <w:lang w:eastAsia="pl-PL"/>
                  </w:rPr>
                </w:pPr>
              </w:p>
            </w:tc>
            <w:tc>
              <w:tcPr>
                <w:tcW w:w="8649" w:type="dxa"/>
                <w:shd w:val="clear" w:color="auto" w:fill="FABF8F" w:themeFill="accent6" w:themeFillTint="99"/>
                <w:noWrap/>
                <w:vAlign w:val="center"/>
              </w:tcPr>
              <w:p w14:paraId="5BC2AAD0" w14:textId="77777777" w:rsidR="00AC2535" w:rsidRPr="009403D6" w:rsidRDefault="00AC2535" w:rsidP="009403D6">
                <w:pPr>
                  <w:spacing w:after="0"/>
                  <w:rPr>
                    <w:rFonts w:eastAsia="Times New Roman" w:cs="Arial"/>
                    <w:spacing w:val="-2"/>
                    <w:sz w:val="20"/>
                    <w:szCs w:val="20"/>
                    <w:lang w:eastAsia="pl-PL"/>
                  </w:rPr>
                </w:pPr>
                <w:r>
                  <w:rPr>
                    <w:rFonts w:eastAsia="Times New Roman" w:cs="Arial"/>
                    <w:spacing w:val="-2"/>
                    <w:sz w:val="20"/>
                    <w:szCs w:val="20"/>
                    <w:lang w:eastAsia="pl-PL"/>
                  </w:rPr>
                  <w:t>Badanie perspektywy finansowej 2021-2027</w:t>
                </w:r>
              </w:p>
            </w:tc>
          </w:tr>
          <w:tr w:rsidR="006A77B5" w:rsidRPr="009403D6" w14:paraId="4A254BBA" w14:textId="77777777" w:rsidTr="00905671">
            <w:trPr>
              <w:trHeight w:val="521"/>
            </w:trPr>
            <w:tc>
              <w:tcPr>
                <w:tcW w:w="985" w:type="dxa"/>
                <w:shd w:val="clear" w:color="auto" w:fill="auto"/>
                <w:noWrap/>
                <w:vAlign w:val="center"/>
              </w:tcPr>
              <w:p w14:paraId="1FE90149" w14:textId="77777777" w:rsidR="006A77B5" w:rsidRPr="009403D6" w:rsidRDefault="006A77B5" w:rsidP="009403D6">
                <w:pPr>
                  <w:spacing w:after="0"/>
                  <w:jc w:val="center"/>
                  <w:rPr>
                    <w:rFonts w:eastAsia="Times New Roman" w:cs="Arial"/>
                    <w:sz w:val="20"/>
                    <w:szCs w:val="20"/>
                    <w:lang w:eastAsia="pl-PL"/>
                  </w:rPr>
                </w:pPr>
                <w:r w:rsidRPr="009403D6">
                  <w:rPr>
                    <w:rFonts w:eastAsia="Times New Roman" w:cs="Arial"/>
                    <w:sz w:val="20"/>
                    <w:szCs w:val="20"/>
                    <w:lang w:eastAsia="pl-PL"/>
                  </w:rPr>
                  <w:t>K</w:t>
                </w:r>
              </w:p>
            </w:tc>
            <w:tc>
              <w:tcPr>
                <w:tcW w:w="8649" w:type="dxa"/>
                <w:shd w:val="clear" w:color="auto" w:fill="auto"/>
                <w:noWrap/>
                <w:vAlign w:val="center"/>
              </w:tcPr>
              <w:p w14:paraId="48E3118E" w14:textId="77777777" w:rsidR="006A77B5" w:rsidRPr="009403D6" w:rsidRDefault="006A77B5" w:rsidP="009403D6">
                <w:pPr>
                  <w:spacing w:after="0"/>
                  <w:rPr>
                    <w:rFonts w:eastAsia="Times New Roman" w:cs="Arial"/>
                    <w:sz w:val="20"/>
                    <w:szCs w:val="20"/>
                    <w:lang w:eastAsia="pl-PL"/>
                  </w:rPr>
                </w:pPr>
                <w:r w:rsidRPr="009403D6">
                  <w:rPr>
                    <w:rFonts w:eastAsia="Times New Roman" w:cs="Arial"/>
                    <w:sz w:val="20"/>
                    <w:szCs w:val="20"/>
                    <w:lang w:eastAsia="pl-PL"/>
                  </w:rPr>
                  <w:t>Badania, w których przewidziano możliwość zastosowania metod kontrfaktycznych.</w:t>
                </w:r>
              </w:p>
            </w:tc>
          </w:tr>
        </w:tbl>
        <w:p w14:paraId="13D701EE" w14:textId="77777777" w:rsidR="00FF7DC6" w:rsidRPr="009403D6" w:rsidRDefault="00FF7DC6" w:rsidP="009403D6">
          <w:pPr>
            <w:pStyle w:val="Nagwek1"/>
            <w:numPr>
              <w:ilvl w:val="0"/>
              <w:numId w:val="0"/>
            </w:numPr>
            <w:spacing w:before="0"/>
            <w:jc w:val="both"/>
            <w:rPr>
              <w:rFonts w:ascii="Myriad Pro" w:hAnsi="Myriad Pro"/>
              <w:color w:val="4F6228" w:themeColor="accent3" w:themeShade="80"/>
              <w:sz w:val="24"/>
              <w:szCs w:val="24"/>
              <w:lang w:eastAsia="pl-PL"/>
            </w:rPr>
          </w:pPr>
        </w:p>
        <w:p w14:paraId="798F6CFF" w14:textId="77777777" w:rsidR="00AD6756" w:rsidRPr="009403D6" w:rsidRDefault="00AD6756" w:rsidP="009403D6">
          <w:pPr>
            <w:rPr>
              <w:lang w:eastAsia="pl-PL"/>
            </w:rPr>
          </w:pPr>
        </w:p>
        <w:p w14:paraId="0E556A4D" w14:textId="77777777" w:rsidR="008A17A1" w:rsidRPr="009403D6" w:rsidRDefault="008A17A1" w:rsidP="009403D6">
          <w:pPr>
            <w:pStyle w:val="Nagwek1"/>
            <w:numPr>
              <w:ilvl w:val="0"/>
              <w:numId w:val="0"/>
            </w:numPr>
            <w:spacing w:before="0"/>
            <w:jc w:val="both"/>
            <w:rPr>
              <w:rFonts w:ascii="Myriad Pro" w:hAnsi="Myriad Pro"/>
              <w:color w:val="4F6228" w:themeColor="accent3" w:themeShade="80"/>
              <w:sz w:val="24"/>
              <w:szCs w:val="24"/>
              <w:lang w:eastAsia="pl-PL"/>
            </w:rPr>
          </w:pPr>
          <w:bookmarkStart w:id="66" w:name="_Toc123542353"/>
          <w:r w:rsidRPr="009403D6">
            <w:rPr>
              <w:rFonts w:ascii="Myriad Pro" w:hAnsi="Myriad Pro"/>
              <w:color w:val="4F6228" w:themeColor="accent3" w:themeShade="80"/>
              <w:sz w:val="24"/>
              <w:szCs w:val="24"/>
              <w:lang w:eastAsia="pl-PL"/>
            </w:rPr>
            <w:t xml:space="preserve">Załącznik 2 </w:t>
          </w:r>
          <w:r w:rsidR="00703166" w:rsidRPr="009403D6">
            <w:rPr>
              <w:rFonts w:ascii="Myriad Pro" w:hAnsi="Myriad Pro"/>
              <w:color w:val="4F6228" w:themeColor="accent3" w:themeShade="80"/>
              <w:sz w:val="24"/>
              <w:szCs w:val="24"/>
              <w:lang w:eastAsia="pl-PL"/>
            </w:rPr>
            <w:t>Szacowane koszty zadań ewaluacyjnych</w:t>
          </w:r>
          <w:bookmarkEnd w:id="66"/>
          <w:r w:rsidR="00703166" w:rsidRPr="009403D6">
            <w:rPr>
              <w:rFonts w:ascii="Myriad Pro" w:hAnsi="Myriad Pro"/>
              <w:color w:val="4F6228" w:themeColor="accent3" w:themeShade="80"/>
              <w:sz w:val="24"/>
              <w:szCs w:val="24"/>
              <w:lang w:eastAsia="pl-PL"/>
            </w:rPr>
            <w:t xml:space="preserve"> </w:t>
          </w:r>
        </w:p>
        <w:tbl>
          <w:tblPr>
            <w:tblW w:w="9299" w:type="dxa"/>
            <w:tblCellMar>
              <w:left w:w="70" w:type="dxa"/>
              <w:right w:w="70" w:type="dxa"/>
            </w:tblCellMar>
            <w:tblLook w:val="04A0" w:firstRow="1" w:lastRow="0" w:firstColumn="1" w:lastColumn="0" w:noHBand="0" w:noVBand="1"/>
          </w:tblPr>
          <w:tblGrid>
            <w:gridCol w:w="592"/>
            <w:gridCol w:w="5857"/>
            <w:gridCol w:w="1149"/>
            <w:gridCol w:w="1701"/>
          </w:tblGrid>
          <w:tr w:rsidR="00667175" w:rsidRPr="009403D6" w14:paraId="649C0A6E" w14:textId="77777777" w:rsidTr="00334A3E">
            <w:trPr>
              <w:trHeight w:val="611"/>
              <w:tblHeader/>
            </w:trPr>
            <w:tc>
              <w:tcPr>
                <w:tcW w:w="592" w:type="dxa"/>
                <w:tcBorders>
                  <w:top w:val="single" w:sz="8" w:space="0" w:color="auto"/>
                  <w:left w:val="single" w:sz="8" w:space="0" w:color="auto"/>
                  <w:bottom w:val="single" w:sz="8" w:space="0" w:color="auto"/>
                  <w:right w:val="single" w:sz="8" w:space="0" w:color="auto"/>
                </w:tcBorders>
                <w:shd w:val="clear" w:color="000000" w:fill="76923C" w:themeFill="accent3" w:themeFillShade="BF"/>
                <w:noWrap/>
                <w:vAlign w:val="center"/>
                <w:hideMark/>
              </w:tcPr>
              <w:p w14:paraId="7DDBC298" w14:textId="77777777" w:rsidR="00667175" w:rsidRPr="009403D6" w:rsidRDefault="00667175" w:rsidP="009403D6">
                <w:pPr>
                  <w:spacing w:after="0"/>
                  <w:rPr>
                    <w:rFonts w:eastAsia="Times New Roman" w:cstheme="minorHAnsi"/>
                    <w:b/>
                    <w:bCs/>
                    <w:sz w:val="20"/>
                    <w:szCs w:val="20"/>
                    <w:lang w:eastAsia="pl-PL"/>
                  </w:rPr>
                </w:pPr>
                <w:bookmarkStart w:id="67" w:name="_Toc437855443"/>
                <w:r w:rsidRPr="009403D6">
                  <w:rPr>
                    <w:rFonts w:eastAsia="Times New Roman" w:cstheme="minorHAnsi"/>
                    <w:b/>
                    <w:bCs/>
                    <w:sz w:val="20"/>
                    <w:szCs w:val="20"/>
                    <w:lang w:eastAsia="pl-PL"/>
                  </w:rPr>
                  <w:t>Lp.</w:t>
                </w:r>
              </w:p>
            </w:tc>
            <w:tc>
              <w:tcPr>
                <w:tcW w:w="5857" w:type="dxa"/>
                <w:tcBorders>
                  <w:top w:val="single" w:sz="8" w:space="0" w:color="auto"/>
                  <w:left w:val="nil"/>
                  <w:bottom w:val="single" w:sz="8" w:space="0" w:color="auto"/>
                  <w:right w:val="single" w:sz="8" w:space="0" w:color="auto"/>
                </w:tcBorders>
                <w:shd w:val="clear" w:color="000000" w:fill="76923C" w:themeFill="accent3" w:themeFillShade="BF"/>
                <w:noWrap/>
                <w:vAlign w:val="center"/>
                <w:hideMark/>
              </w:tcPr>
              <w:p w14:paraId="72C52B04" w14:textId="77777777" w:rsidR="00667175" w:rsidRPr="009403D6" w:rsidRDefault="00667175" w:rsidP="009403D6">
                <w:pPr>
                  <w:spacing w:after="0"/>
                  <w:rPr>
                    <w:rFonts w:eastAsia="Times New Roman" w:cstheme="minorHAnsi"/>
                    <w:b/>
                    <w:bCs/>
                    <w:sz w:val="20"/>
                    <w:szCs w:val="20"/>
                    <w:lang w:eastAsia="pl-PL"/>
                  </w:rPr>
                </w:pPr>
                <w:r w:rsidRPr="009403D6">
                  <w:rPr>
                    <w:rFonts w:eastAsia="Times New Roman" w:cstheme="minorHAnsi"/>
                    <w:b/>
                    <w:bCs/>
                    <w:sz w:val="20"/>
                    <w:szCs w:val="20"/>
                    <w:lang w:eastAsia="pl-PL"/>
                  </w:rPr>
                  <w:t>Zadania</w:t>
                </w:r>
              </w:p>
            </w:tc>
            <w:tc>
              <w:tcPr>
                <w:tcW w:w="1149" w:type="dxa"/>
                <w:tcBorders>
                  <w:top w:val="single" w:sz="8" w:space="0" w:color="auto"/>
                  <w:left w:val="nil"/>
                  <w:bottom w:val="single" w:sz="8" w:space="0" w:color="auto"/>
                  <w:right w:val="single" w:sz="8" w:space="0" w:color="auto"/>
                </w:tcBorders>
                <w:shd w:val="clear" w:color="000000" w:fill="76923C" w:themeFill="accent3" w:themeFillShade="BF"/>
                <w:vAlign w:val="center"/>
                <w:hideMark/>
              </w:tcPr>
              <w:p w14:paraId="11102494" w14:textId="77777777" w:rsidR="00667175" w:rsidRPr="009403D6" w:rsidRDefault="00667175" w:rsidP="009403D6">
                <w:pPr>
                  <w:spacing w:after="0"/>
                  <w:rPr>
                    <w:rFonts w:eastAsia="Times New Roman" w:cstheme="minorHAnsi"/>
                    <w:b/>
                    <w:sz w:val="20"/>
                    <w:szCs w:val="20"/>
                    <w:lang w:eastAsia="pl-PL"/>
                  </w:rPr>
                </w:pPr>
                <w:r w:rsidRPr="009403D6">
                  <w:rPr>
                    <w:rFonts w:eastAsia="Times New Roman" w:cstheme="minorHAnsi"/>
                    <w:b/>
                    <w:sz w:val="20"/>
                    <w:szCs w:val="20"/>
                    <w:lang w:eastAsia="pl-PL"/>
                  </w:rPr>
                  <w:t>Szacowany koszt</w:t>
                </w:r>
              </w:p>
              <w:p w14:paraId="3357F970" w14:textId="77777777" w:rsidR="00667175" w:rsidRPr="009403D6" w:rsidRDefault="00667175" w:rsidP="009403D6">
                <w:pPr>
                  <w:spacing w:after="0"/>
                  <w:rPr>
                    <w:rFonts w:eastAsia="Times New Roman" w:cstheme="minorHAnsi"/>
                    <w:b/>
                    <w:sz w:val="20"/>
                    <w:szCs w:val="20"/>
                    <w:lang w:eastAsia="pl-PL"/>
                  </w:rPr>
                </w:pPr>
                <w:r w:rsidRPr="009403D6">
                  <w:rPr>
                    <w:rFonts w:eastAsia="Times New Roman" w:cstheme="minorHAnsi"/>
                    <w:b/>
                    <w:sz w:val="20"/>
                    <w:szCs w:val="20"/>
                    <w:lang w:eastAsia="pl-PL"/>
                  </w:rPr>
                  <w:t>- zł brutto</w:t>
                </w:r>
              </w:p>
            </w:tc>
            <w:tc>
              <w:tcPr>
                <w:tcW w:w="1701" w:type="dxa"/>
                <w:tcBorders>
                  <w:top w:val="single" w:sz="8" w:space="0" w:color="auto"/>
                  <w:left w:val="nil"/>
                  <w:bottom w:val="single" w:sz="8" w:space="0" w:color="auto"/>
                  <w:right w:val="single" w:sz="8" w:space="0" w:color="auto"/>
                </w:tcBorders>
                <w:shd w:val="clear" w:color="000000" w:fill="76923C" w:themeFill="accent3" w:themeFillShade="BF"/>
                <w:noWrap/>
                <w:vAlign w:val="center"/>
                <w:hideMark/>
              </w:tcPr>
              <w:p w14:paraId="510915F4" w14:textId="77777777" w:rsidR="00667175" w:rsidRPr="009403D6" w:rsidRDefault="00667175" w:rsidP="009403D6">
                <w:pPr>
                  <w:spacing w:after="0"/>
                  <w:jc w:val="center"/>
                  <w:rPr>
                    <w:rFonts w:eastAsia="Times New Roman" w:cstheme="minorHAnsi"/>
                    <w:b/>
                    <w:sz w:val="20"/>
                    <w:szCs w:val="20"/>
                    <w:lang w:eastAsia="pl-PL"/>
                  </w:rPr>
                </w:pPr>
                <w:r w:rsidRPr="009403D6">
                  <w:rPr>
                    <w:rFonts w:eastAsia="Times New Roman" w:cstheme="minorHAnsi"/>
                    <w:b/>
                    <w:sz w:val="20"/>
                    <w:szCs w:val="20"/>
                    <w:lang w:eastAsia="pl-PL"/>
                  </w:rPr>
                  <w:t>Rok</w:t>
                </w:r>
              </w:p>
            </w:tc>
          </w:tr>
          <w:tr w:rsidR="00667175" w:rsidRPr="009403D6" w14:paraId="2D4900EE" w14:textId="77777777" w:rsidTr="00334A3E">
            <w:trPr>
              <w:trHeight w:val="328"/>
            </w:trPr>
            <w:tc>
              <w:tcPr>
                <w:tcW w:w="592" w:type="dxa"/>
                <w:tcBorders>
                  <w:top w:val="single" w:sz="8" w:space="0" w:color="auto"/>
                  <w:left w:val="single" w:sz="4" w:space="0" w:color="auto"/>
                  <w:bottom w:val="single" w:sz="8" w:space="0" w:color="auto"/>
                  <w:right w:val="nil"/>
                </w:tcBorders>
                <w:shd w:val="clear" w:color="auto" w:fill="auto"/>
                <w:noWrap/>
                <w:vAlign w:val="center"/>
                <w:hideMark/>
              </w:tcPr>
              <w:p w14:paraId="5149012A" w14:textId="77777777" w:rsidR="00667175" w:rsidRPr="009403D6" w:rsidRDefault="00667175"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Lp.</w:t>
                </w:r>
              </w:p>
            </w:tc>
            <w:tc>
              <w:tcPr>
                <w:tcW w:w="585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BE94FA" w14:textId="77777777" w:rsidR="00667175" w:rsidRPr="009403D6" w:rsidRDefault="00667175" w:rsidP="009403D6">
                <w:pPr>
                  <w:spacing w:after="0"/>
                  <w:rPr>
                    <w:rFonts w:eastAsia="Times New Roman" w:cstheme="minorHAnsi"/>
                    <w:b/>
                    <w:bCs/>
                    <w:sz w:val="20"/>
                    <w:szCs w:val="20"/>
                    <w:lang w:eastAsia="pl-PL"/>
                  </w:rPr>
                </w:pPr>
                <w:r w:rsidRPr="009403D6">
                  <w:rPr>
                    <w:rFonts w:eastAsia="Times New Roman" w:cstheme="minorHAnsi"/>
                    <w:b/>
                    <w:bCs/>
                    <w:sz w:val="20"/>
                    <w:szCs w:val="20"/>
                    <w:lang w:eastAsia="pl-PL"/>
                  </w:rPr>
                  <w:t>Badania ewaluacyjne</w:t>
                </w:r>
              </w:p>
            </w:tc>
            <w:tc>
              <w:tcPr>
                <w:tcW w:w="1149" w:type="dxa"/>
                <w:tcBorders>
                  <w:top w:val="nil"/>
                  <w:left w:val="nil"/>
                  <w:bottom w:val="single" w:sz="8" w:space="0" w:color="auto"/>
                  <w:right w:val="single" w:sz="8" w:space="0" w:color="auto"/>
                </w:tcBorders>
                <w:shd w:val="clear" w:color="auto" w:fill="auto"/>
                <w:vAlign w:val="center"/>
                <w:hideMark/>
              </w:tcPr>
              <w:p w14:paraId="42662A2A" w14:textId="77777777" w:rsidR="00667175" w:rsidRPr="009403D6" w:rsidRDefault="00667175"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6 705 000</w:t>
                </w:r>
              </w:p>
            </w:tc>
            <w:tc>
              <w:tcPr>
                <w:tcW w:w="1701" w:type="dxa"/>
                <w:tcBorders>
                  <w:top w:val="nil"/>
                  <w:left w:val="nil"/>
                  <w:bottom w:val="single" w:sz="8" w:space="0" w:color="auto"/>
                  <w:right w:val="single" w:sz="8" w:space="0" w:color="auto"/>
                </w:tcBorders>
                <w:shd w:val="clear" w:color="auto" w:fill="auto"/>
                <w:noWrap/>
                <w:vAlign w:val="center"/>
                <w:hideMark/>
              </w:tcPr>
              <w:p w14:paraId="646C6419" w14:textId="77777777" w:rsidR="00667175" w:rsidRPr="009403D6" w:rsidRDefault="00667175" w:rsidP="009403D6">
                <w:pPr>
                  <w:spacing w:after="0"/>
                  <w:jc w:val="center"/>
                  <w:rPr>
                    <w:rFonts w:eastAsia="Times New Roman" w:cstheme="minorHAnsi"/>
                    <w:b/>
                    <w:sz w:val="20"/>
                    <w:szCs w:val="20"/>
                    <w:lang w:eastAsia="pl-PL"/>
                  </w:rPr>
                </w:pPr>
                <w:r w:rsidRPr="009403D6">
                  <w:rPr>
                    <w:rFonts w:eastAsia="Times New Roman" w:cstheme="minorHAnsi"/>
                    <w:b/>
                    <w:sz w:val="20"/>
                    <w:szCs w:val="20"/>
                    <w:lang w:eastAsia="pl-PL"/>
                  </w:rPr>
                  <w:t>2016-2023</w:t>
                </w:r>
              </w:p>
            </w:tc>
          </w:tr>
          <w:tr w:rsidR="00667175" w:rsidRPr="009403D6" w14:paraId="4EEC63A8" w14:textId="77777777" w:rsidTr="00334A3E">
            <w:trPr>
              <w:trHeight w:val="527"/>
            </w:trPr>
            <w:tc>
              <w:tcPr>
                <w:tcW w:w="5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B568E0"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E853EFB" w14:textId="77777777" w:rsidR="00667175" w:rsidRPr="009403D6" w:rsidRDefault="00667175" w:rsidP="009403D6">
                <w:pPr>
                  <w:spacing w:after="0"/>
                  <w:rPr>
                    <w:sz w:val="20"/>
                    <w:szCs w:val="20"/>
                    <w:lang w:eastAsia="pl-PL"/>
                  </w:rPr>
                </w:pPr>
                <w:r w:rsidRPr="009403D6">
                  <w:rPr>
                    <w:sz w:val="20"/>
                    <w:szCs w:val="20"/>
                    <w:lang w:eastAsia="pl-PL"/>
                  </w:rPr>
                  <w:t xml:space="preserve"> Ewaluacja bieżąca kryteriów i systemu wyboru projektów RPO WZ 2014-2020</w:t>
                </w:r>
              </w:p>
            </w:tc>
            <w:tc>
              <w:tcPr>
                <w:tcW w:w="1149" w:type="dxa"/>
                <w:tcBorders>
                  <w:top w:val="nil"/>
                  <w:left w:val="nil"/>
                  <w:bottom w:val="single" w:sz="8" w:space="0" w:color="auto"/>
                  <w:right w:val="single" w:sz="8" w:space="0" w:color="auto"/>
                </w:tcBorders>
                <w:shd w:val="clear" w:color="auto" w:fill="auto"/>
                <w:noWrap/>
                <w:vAlign w:val="center"/>
                <w:hideMark/>
              </w:tcPr>
              <w:p w14:paraId="78CDE258"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200 000</w:t>
                </w:r>
              </w:p>
            </w:tc>
            <w:tc>
              <w:tcPr>
                <w:tcW w:w="1701" w:type="dxa"/>
                <w:tcBorders>
                  <w:top w:val="nil"/>
                  <w:left w:val="nil"/>
                  <w:bottom w:val="single" w:sz="8" w:space="0" w:color="auto"/>
                  <w:right w:val="single" w:sz="8" w:space="0" w:color="auto"/>
                </w:tcBorders>
                <w:shd w:val="clear" w:color="auto" w:fill="auto"/>
                <w:noWrap/>
                <w:vAlign w:val="center"/>
                <w:hideMark/>
              </w:tcPr>
              <w:p w14:paraId="0D714EE5"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 xml:space="preserve">2016 </w:t>
                </w:r>
              </w:p>
            </w:tc>
          </w:tr>
          <w:tr w:rsidR="00667175" w:rsidRPr="009403D6" w14:paraId="7BEAD615" w14:textId="77777777" w:rsidTr="00334A3E">
            <w:trPr>
              <w:trHeight w:val="595"/>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5DB81446"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79EE9F03" w14:textId="77777777" w:rsidR="00667175" w:rsidRPr="009403D6" w:rsidRDefault="00667175" w:rsidP="009403D6">
                <w:pPr>
                  <w:spacing w:after="0"/>
                  <w:rPr>
                    <w:sz w:val="20"/>
                    <w:szCs w:val="20"/>
                    <w:lang w:eastAsia="pl-PL"/>
                  </w:rPr>
                </w:pPr>
                <w:r w:rsidRPr="009403D6" w:rsidDel="009676C6">
                  <w:rPr>
                    <w:sz w:val="20"/>
                    <w:szCs w:val="20"/>
                    <w:lang w:eastAsia="pl-PL"/>
                  </w:rPr>
                  <w:t>Ewaluacja podsumowująca postęp rzeczowy i rezultaty RPO WZ 2007-2013</w:t>
                </w:r>
              </w:p>
            </w:tc>
            <w:tc>
              <w:tcPr>
                <w:tcW w:w="1149" w:type="dxa"/>
                <w:tcBorders>
                  <w:top w:val="nil"/>
                  <w:left w:val="nil"/>
                  <w:bottom w:val="single" w:sz="8" w:space="0" w:color="auto"/>
                  <w:right w:val="single" w:sz="8" w:space="0" w:color="auto"/>
                </w:tcBorders>
                <w:shd w:val="clear" w:color="auto" w:fill="auto"/>
                <w:noWrap/>
                <w:vAlign w:val="center"/>
                <w:hideMark/>
              </w:tcPr>
              <w:p w14:paraId="52573145"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200 000</w:t>
                </w:r>
              </w:p>
            </w:tc>
            <w:tc>
              <w:tcPr>
                <w:tcW w:w="1701" w:type="dxa"/>
                <w:tcBorders>
                  <w:top w:val="nil"/>
                  <w:left w:val="nil"/>
                  <w:bottom w:val="single" w:sz="8" w:space="0" w:color="auto"/>
                  <w:right w:val="single" w:sz="8" w:space="0" w:color="auto"/>
                </w:tcBorders>
                <w:shd w:val="clear" w:color="auto" w:fill="auto"/>
                <w:noWrap/>
                <w:vAlign w:val="center"/>
                <w:hideMark/>
              </w:tcPr>
              <w:p w14:paraId="760A1594"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2016-2017</w:t>
                </w:r>
              </w:p>
            </w:tc>
          </w:tr>
          <w:tr w:rsidR="00667175" w:rsidRPr="009403D6" w14:paraId="0712EDB2" w14:textId="77777777" w:rsidTr="00334A3E">
            <w:trPr>
              <w:trHeight w:val="775"/>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7B23E5A0"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3.</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B2D3106" w14:textId="77777777" w:rsidR="00667175" w:rsidRPr="009403D6" w:rsidDel="009676C6" w:rsidRDefault="00667175" w:rsidP="009403D6">
                <w:pPr>
                  <w:spacing w:after="0"/>
                  <w:rPr>
                    <w:sz w:val="20"/>
                    <w:szCs w:val="20"/>
                    <w:lang w:eastAsia="pl-PL"/>
                  </w:rPr>
                </w:pPr>
                <w:r w:rsidRPr="009403D6">
                  <w:rPr>
                    <w:sz w:val="20"/>
                    <w:szCs w:val="20"/>
                    <w:lang w:eastAsia="pl-PL"/>
                  </w:rPr>
                  <w:t xml:space="preserve">Ewaluacja działań podejmowanych w ramach RPO WZ 2014 -2020 na rzecz edukacji zawodowej w powiązaniu z zapotrzebowaniem regionalnego rynku pracy </w:t>
                </w:r>
              </w:p>
            </w:tc>
            <w:tc>
              <w:tcPr>
                <w:tcW w:w="1149" w:type="dxa"/>
                <w:tcBorders>
                  <w:top w:val="nil"/>
                  <w:left w:val="nil"/>
                  <w:bottom w:val="single" w:sz="8" w:space="0" w:color="auto"/>
                  <w:right w:val="single" w:sz="8" w:space="0" w:color="auto"/>
                </w:tcBorders>
                <w:shd w:val="clear" w:color="auto" w:fill="auto"/>
                <w:noWrap/>
                <w:vAlign w:val="center"/>
                <w:hideMark/>
              </w:tcPr>
              <w:p w14:paraId="7FBE7D6E"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300 000</w:t>
                </w:r>
              </w:p>
            </w:tc>
            <w:tc>
              <w:tcPr>
                <w:tcW w:w="1701" w:type="dxa"/>
                <w:tcBorders>
                  <w:top w:val="nil"/>
                  <w:left w:val="nil"/>
                  <w:bottom w:val="single" w:sz="8" w:space="0" w:color="auto"/>
                  <w:right w:val="single" w:sz="8" w:space="0" w:color="auto"/>
                </w:tcBorders>
                <w:shd w:val="clear" w:color="auto" w:fill="auto"/>
                <w:noWrap/>
                <w:vAlign w:val="center"/>
                <w:hideMark/>
              </w:tcPr>
              <w:p w14:paraId="49DEE563" w14:textId="77777777" w:rsidR="00667175" w:rsidRPr="009403D6" w:rsidDel="009676C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2018, 2020</w:t>
                </w:r>
              </w:p>
            </w:tc>
          </w:tr>
          <w:tr w:rsidR="00667175" w:rsidRPr="009403D6" w14:paraId="73ECB983" w14:textId="77777777" w:rsidTr="00334A3E">
            <w:trPr>
              <w:trHeight w:val="775"/>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7C357A43"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4.</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AA049D0" w14:textId="77777777" w:rsidR="00667175" w:rsidRPr="009403D6" w:rsidRDefault="00667175" w:rsidP="009403D6">
                <w:pPr>
                  <w:spacing w:after="0"/>
                  <w:rPr>
                    <w:sz w:val="20"/>
                    <w:szCs w:val="20"/>
                    <w:lang w:eastAsia="pl-PL"/>
                  </w:rPr>
                </w:pPr>
                <w:r w:rsidRPr="009403D6">
                  <w:rPr>
                    <w:sz w:val="20"/>
                    <w:szCs w:val="20"/>
                    <w:lang w:eastAsia="pl-PL"/>
                  </w:rPr>
                  <w:t xml:space="preserve">Ewaluacja </w:t>
                </w:r>
                <w:proofErr w:type="spellStart"/>
                <w:r w:rsidRPr="009403D6">
                  <w:rPr>
                    <w:sz w:val="20"/>
                    <w:szCs w:val="20"/>
                    <w:lang w:eastAsia="pl-PL"/>
                  </w:rPr>
                  <w:t>mid</w:t>
                </w:r>
                <w:proofErr w:type="spellEnd"/>
                <w:r w:rsidRPr="009403D6">
                  <w:rPr>
                    <w:sz w:val="20"/>
                    <w:szCs w:val="20"/>
                    <w:lang w:eastAsia="pl-PL"/>
                  </w:rPr>
                  <w:t>-term dotycząca postępu rzeczowego RPO WZ 2014-2020 dla potrzeb przeglądu śródokresowego, w tym realizacji zapisów ram i rezerwy wykonania</w:t>
                </w:r>
              </w:p>
            </w:tc>
            <w:tc>
              <w:tcPr>
                <w:tcW w:w="1149" w:type="dxa"/>
                <w:tcBorders>
                  <w:top w:val="nil"/>
                  <w:left w:val="nil"/>
                  <w:bottom w:val="single" w:sz="8" w:space="0" w:color="auto"/>
                  <w:right w:val="single" w:sz="8" w:space="0" w:color="auto"/>
                </w:tcBorders>
                <w:shd w:val="clear" w:color="auto" w:fill="auto"/>
                <w:noWrap/>
                <w:vAlign w:val="center"/>
                <w:hideMark/>
              </w:tcPr>
              <w:p w14:paraId="623C7293"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200 000</w:t>
                </w:r>
              </w:p>
            </w:tc>
            <w:tc>
              <w:tcPr>
                <w:tcW w:w="1701" w:type="dxa"/>
                <w:tcBorders>
                  <w:top w:val="nil"/>
                  <w:left w:val="nil"/>
                  <w:bottom w:val="single" w:sz="8" w:space="0" w:color="auto"/>
                  <w:right w:val="single" w:sz="8" w:space="0" w:color="auto"/>
                </w:tcBorders>
                <w:shd w:val="clear" w:color="auto" w:fill="auto"/>
                <w:noWrap/>
                <w:vAlign w:val="center"/>
                <w:hideMark/>
              </w:tcPr>
              <w:p w14:paraId="44044C37"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2018-2019</w:t>
                </w:r>
              </w:p>
            </w:tc>
          </w:tr>
          <w:tr w:rsidR="00667175" w:rsidRPr="009403D6" w14:paraId="133D23B7" w14:textId="77777777" w:rsidTr="00334A3E">
            <w:trPr>
              <w:trHeight w:val="469"/>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5B95C721"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5.</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C053699" w14:textId="77777777" w:rsidR="00667175" w:rsidRPr="009403D6" w:rsidRDefault="00667175" w:rsidP="009403D6">
                <w:pPr>
                  <w:spacing w:after="0"/>
                  <w:rPr>
                    <w:sz w:val="20"/>
                    <w:szCs w:val="20"/>
                    <w:lang w:eastAsia="pl-PL"/>
                  </w:rPr>
                </w:pPr>
                <w:r w:rsidRPr="009403D6">
                  <w:rPr>
                    <w:sz w:val="20"/>
                    <w:szCs w:val="20"/>
                    <w:lang w:eastAsia="pl-PL"/>
                  </w:rPr>
                  <w:t xml:space="preserve">Rola RPO WZ 2014-2020 we wzmacnianiu inteligentnych </w:t>
                </w:r>
                <w:r w:rsidRPr="009403D6">
                  <w:rPr>
                    <w:sz w:val="20"/>
                    <w:szCs w:val="20"/>
                    <w:lang w:eastAsia="pl-PL"/>
                  </w:rPr>
                  <w:br/>
                  <w:t xml:space="preserve"> regionalnych specjalizacji</w:t>
                </w:r>
              </w:p>
            </w:tc>
            <w:tc>
              <w:tcPr>
                <w:tcW w:w="1149" w:type="dxa"/>
                <w:tcBorders>
                  <w:top w:val="nil"/>
                  <w:left w:val="nil"/>
                  <w:bottom w:val="single" w:sz="8" w:space="0" w:color="auto"/>
                  <w:right w:val="single" w:sz="8" w:space="0" w:color="auto"/>
                </w:tcBorders>
                <w:shd w:val="clear" w:color="auto" w:fill="auto"/>
                <w:noWrap/>
                <w:vAlign w:val="center"/>
                <w:hideMark/>
              </w:tcPr>
              <w:p w14:paraId="0F0C5DDB"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500 000</w:t>
                </w:r>
              </w:p>
            </w:tc>
            <w:tc>
              <w:tcPr>
                <w:tcW w:w="1701" w:type="dxa"/>
                <w:tcBorders>
                  <w:top w:val="nil"/>
                  <w:left w:val="nil"/>
                  <w:bottom w:val="single" w:sz="8" w:space="0" w:color="auto"/>
                  <w:right w:val="single" w:sz="8" w:space="0" w:color="auto"/>
                </w:tcBorders>
                <w:shd w:val="clear" w:color="auto" w:fill="auto"/>
                <w:noWrap/>
                <w:vAlign w:val="center"/>
                <w:hideMark/>
              </w:tcPr>
              <w:p w14:paraId="68795EF7" w14:textId="77777777" w:rsidR="00667175" w:rsidRPr="009403D6" w:rsidRDefault="00667175"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2019</w:t>
                </w:r>
                <w:r w:rsidR="00690587">
                  <w:rPr>
                    <w:rFonts w:eastAsia="Times New Roman" w:cstheme="minorHAnsi"/>
                    <w:sz w:val="20"/>
                    <w:szCs w:val="20"/>
                    <w:lang w:eastAsia="pl-PL"/>
                  </w:rPr>
                  <w:t>-2020</w:t>
                </w:r>
              </w:p>
            </w:tc>
          </w:tr>
          <w:tr w:rsidR="00690587" w:rsidRPr="009403D6" w14:paraId="58C97F5A" w14:textId="77777777" w:rsidTr="00334A3E">
            <w:trPr>
              <w:trHeight w:val="469"/>
            </w:trPr>
            <w:tc>
              <w:tcPr>
                <w:tcW w:w="592" w:type="dxa"/>
                <w:tcBorders>
                  <w:top w:val="nil"/>
                  <w:left w:val="single" w:sz="8" w:space="0" w:color="auto"/>
                  <w:bottom w:val="single" w:sz="8" w:space="0" w:color="auto"/>
                  <w:right w:val="single" w:sz="8" w:space="0" w:color="auto"/>
                </w:tcBorders>
                <w:shd w:val="clear" w:color="auto" w:fill="auto"/>
                <w:noWrap/>
                <w:vAlign w:val="center"/>
              </w:tcPr>
              <w:p w14:paraId="144F03C5" w14:textId="4C3860E0" w:rsidR="00690587" w:rsidRPr="009403D6" w:rsidDel="00690587" w:rsidRDefault="00AA67BE" w:rsidP="009403D6">
                <w:pPr>
                  <w:spacing w:after="0"/>
                  <w:jc w:val="center"/>
                  <w:rPr>
                    <w:rFonts w:eastAsia="Times New Roman" w:cstheme="minorHAnsi"/>
                    <w:sz w:val="20"/>
                    <w:szCs w:val="20"/>
                    <w:lang w:eastAsia="pl-PL"/>
                  </w:rPr>
                </w:pPr>
                <w:r>
                  <w:rPr>
                    <w:rFonts w:eastAsia="Times New Roman" w:cstheme="minorHAnsi"/>
                    <w:sz w:val="20"/>
                    <w:szCs w:val="20"/>
                    <w:lang w:eastAsia="pl-PL"/>
                  </w:rPr>
                  <w:t>6</w:t>
                </w:r>
                <w:r w:rsidR="00690587">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tcPr>
              <w:p w14:paraId="36504E65" w14:textId="77777777" w:rsidR="00690587" w:rsidRPr="009403D6" w:rsidDel="00690587" w:rsidRDefault="00690587" w:rsidP="009403D6">
                <w:pPr>
                  <w:spacing w:after="0"/>
                  <w:rPr>
                    <w:sz w:val="20"/>
                    <w:szCs w:val="20"/>
                    <w:lang w:eastAsia="pl-PL"/>
                  </w:rPr>
                </w:pPr>
                <w:r w:rsidRPr="00690587">
                  <w:rPr>
                    <w:sz w:val="20"/>
                    <w:szCs w:val="20"/>
                    <w:lang w:eastAsia="pl-PL"/>
                  </w:rPr>
                  <w:t>Ocena wpływu RPO WZ 2014-2020 w zakresie włączenia społecznego w regionie</w:t>
                </w:r>
              </w:p>
            </w:tc>
            <w:tc>
              <w:tcPr>
                <w:tcW w:w="1149" w:type="dxa"/>
                <w:tcBorders>
                  <w:top w:val="nil"/>
                  <w:left w:val="nil"/>
                  <w:bottom w:val="single" w:sz="8" w:space="0" w:color="auto"/>
                  <w:right w:val="single" w:sz="8" w:space="0" w:color="auto"/>
                </w:tcBorders>
                <w:shd w:val="clear" w:color="auto" w:fill="auto"/>
                <w:noWrap/>
                <w:vAlign w:val="center"/>
              </w:tcPr>
              <w:p w14:paraId="41DC4A83" w14:textId="77777777" w:rsidR="00690587" w:rsidRPr="009403D6" w:rsidDel="00690587" w:rsidRDefault="00690587" w:rsidP="009403D6">
                <w:pPr>
                  <w:spacing w:after="0"/>
                  <w:jc w:val="center"/>
                  <w:rPr>
                    <w:rFonts w:eastAsia="Times New Roman" w:cstheme="minorHAnsi"/>
                    <w:sz w:val="20"/>
                    <w:szCs w:val="20"/>
                    <w:lang w:eastAsia="pl-PL"/>
                  </w:rPr>
                </w:pPr>
                <w:r>
                  <w:rPr>
                    <w:rFonts w:eastAsia="Times New Roman" w:cstheme="minorHAnsi"/>
                    <w:sz w:val="20"/>
                    <w:szCs w:val="20"/>
                    <w:lang w:eastAsia="pl-PL"/>
                  </w:rPr>
                  <w:t>450 000</w:t>
                </w:r>
              </w:p>
            </w:tc>
            <w:tc>
              <w:tcPr>
                <w:tcW w:w="1701" w:type="dxa"/>
                <w:tcBorders>
                  <w:top w:val="nil"/>
                  <w:left w:val="nil"/>
                  <w:bottom w:val="single" w:sz="8" w:space="0" w:color="auto"/>
                  <w:right w:val="single" w:sz="8" w:space="0" w:color="auto"/>
                </w:tcBorders>
                <w:shd w:val="clear" w:color="auto" w:fill="auto"/>
                <w:noWrap/>
                <w:vAlign w:val="center"/>
              </w:tcPr>
              <w:p w14:paraId="3B236AEB" w14:textId="77777777" w:rsidR="00690587" w:rsidRPr="009403D6" w:rsidDel="00690587" w:rsidRDefault="00690587" w:rsidP="009403D6">
                <w:pPr>
                  <w:spacing w:after="0"/>
                  <w:jc w:val="center"/>
                  <w:rPr>
                    <w:rFonts w:eastAsia="Times New Roman" w:cstheme="minorHAnsi"/>
                    <w:sz w:val="20"/>
                    <w:szCs w:val="20"/>
                    <w:lang w:eastAsia="pl-PL"/>
                  </w:rPr>
                </w:pPr>
                <w:r>
                  <w:rPr>
                    <w:rFonts w:eastAsia="Times New Roman" w:cstheme="minorHAnsi"/>
                    <w:sz w:val="20"/>
                    <w:szCs w:val="20"/>
                    <w:lang w:eastAsia="pl-PL"/>
                  </w:rPr>
                  <w:t>2019-2020</w:t>
                </w:r>
              </w:p>
            </w:tc>
          </w:tr>
          <w:tr w:rsidR="00C834D5" w:rsidRPr="009403D6" w14:paraId="6AEDA3CA" w14:textId="77777777" w:rsidTr="00334A3E">
            <w:trPr>
              <w:trHeight w:val="469"/>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4527928F" w14:textId="29E96178" w:rsidR="00C834D5" w:rsidRPr="009403D6" w:rsidRDefault="00AA67BE" w:rsidP="00690587">
                <w:pPr>
                  <w:spacing w:after="0"/>
                  <w:jc w:val="center"/>
                  <w:rPr>
                    <w:rFonts w:eastAsia="Times New Roman" w:cstheme="minorHAnsi"/>
                    <w:sz w:val="20"/>
                    <w:szCs w:val="20"/>
                    <w:lang w:eastAsia="pl-PL"/>
                  </w:rPr>
                </w:pPr>
                <w:r>
                  <w:rPr>
                    <w:rFonts w:eastAsia="Times New Roman" w:cstheme="minorHAnsi"/>
                    <w:sz w:val="20"/>
                    <w:szCs w:val="20"/>
                    <w:lang w:eastAsia="pl-PL"/>
                  </w:rPr>
                  <w:t>7</w:t>
                </w:r>
                <w:r w:rsidR="00C834D5" w:rsidRPr="009403D6">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2E6340" w14:textId="77777777" w:rsidR="00C834D5" w:rsidRPr="009403D6" w:rsidRDefault="00C834D5" w:rsidP="009403D6">
                <w:pPr>
                  <w:spacing w:after="0"/>
                  <w:rPr>
                    <w:sz w:val="20"/>
                    <w:szCs w:val="20"/>
                    <w:lang w:eastAsia="pl-PL"/>
                  </w:rPr>
                </w:pPr>
                <w:r w:rsidRPr="009403D6">
                  <w:rPr>
                    <w:sz w:val="20"/>
                    <w:szCs w:val="20"/>
                    <w:lang w:eastAsia="pl-PL"/>
                  </w:rPr>
                  <w:t>Ewaluacja dotycząca pomiaru poziomu osiągnięcia wskaźnika rezultatu długoterminowego „Liczba osób znajdujących się w lepszej sytuacji na rynku pracy sześć miesięcy po opuszczeniu programu” w ramach RPO WZ 2014-2020</w:t>
                </w:r>
              </w:p>
            </w:tc>
            <w:tc>
              <w:tcPr>
                <w:tcW w:w="1149" w:type="dxa"/>
                <w:tcBorders>
                  <w:top w:val="nil"/>
                  <w:left w:val="nil"/>
                  <w:bottom w:val="single" w:sz="8" w:space="0" w:color="auto"/>
                  <w:right w:val="single" w:sz="8" w:space="0" w:color="auto"/>
                </w:tcBorders>
                <w:shd w:val="clear" w:color="auto" w:fill="auto"/>
                <w:noWrap/>
                <w:vAlign w:val="center"/>
                <w:hideMark/>
              </w:tcPr>
              <w:p w14:paraId="00A245ED" w14:textId="7C82E452" w:rsidR="00C834D5" w:rsidRPr="009403D6" w:rsidRDefault="0086705D" w:rsidP="009403D6">
                <w:pPr>
                  <w:spacing w:after="0"/>
                  <w:jc w:val="center"/>
                  <w:rPr>
                    <w:rFonts w:eastAsia="Times New Roman" w:cstheme="minorHAnsi"/>
                    <w:sz w:val="20"/>
                    <w:szCs w:val="20"/>
                    <w:lang w:eastAsia="pl-PL"/>
                  </w:rPr>
                </w:pPr>
                <w:r>
                  <w:rPr>
                    <w:rFonts w:eastAsia="Times New Roman" w:cstheme="minorHAnsi"/>
                    <w:sz w:val="20"/>
                    <w:szCs w:val="20"/>
                    <w:lang w:eastAsia="pl-PL"/>
                  </w:rPr>
                  <w:t>30</w:t>
                </w:r>
                <w:r w:rsidRPr="009403D6">
                  <w:rPr>
                    <w:rFonts w:eastAsia="Times New Roman" w:cstheme="minorHAnsi"/>
                    <w:sz w:val="20"/>
                    <w:szCs w:val="20"/>
                    <w:lang w:eastAsia="pl-PL"/>
                  </w:rPr>
                  <w:t xml:space="preserve">0 </w:t>
                </w:r>
                <w:r w:rsidR="00C834D5" w:rsidRPr="009403D6">
                  <w:rPr>
                    <w:rFonts w:eastAsia="Times New Roman" w:cstheme="minorHAnsi"/>
                    <w:sz w:val="20"/>
                    <w:szCs w:val="20"/>
                    <w:lang w:eastAsia="pl-PL"/>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6C6146FF" w14:textId="0E908049" w:rsidR="00C834D5" w:rsidRPr="009403D6" w:rsidRDefault="00C834D5" w:rsidP="0086705D">
                <w:pPr>
                  <w:spacing w:after="0"/>
                  <w:jc w:val="center"/>
                  <w:rPr>
                    <w:rFonts w:eastAsia="Times New Roman" w:cstheme="minorHAnsi"/>
                    <w:sz w:val="20"/>
                    <w:szCs w:val="20"/>
                    <w:lang w:eastAsia="pl-PL"/>
                  </w:rPr>
                </w:pPr>
                <w:r w:rsidRPr="009403D6">
                  <w:rPr>
                    <w:rFonts w:eastAsia="Times New Roman" w:cstheme="minorHAnsi"/>
                    <w:sz w:val="20"/>
                    <w:szCs w:val="20"/>
                    <w:lang w:eastAsia="pl-PL"/>
                  </w:rPr>
                  <w:t>2019,</w:t>
                </w:r>
                <w:r w:rsidR="0086705D" w:rsidDel="0086705D">
                  <w:rPr>
                    <w:rFonts w:eastAsia="Times New Roman" w:cstheme="minorHAnsi"/>
                    <w:sz w:val="20"/>
                    <w:szCs w:val="20"/>
                    <w:lang w:eastAsia="pl-PL"/>
                  </w:rPr>
                  <w:t xml:space="preserve"> </w:t>
                </w:r>
                <w:r>
                  <w:rPr>
                    <w:rFonts w:eastAsia="Times New Roman" w:cstheme="minorHAnsi"/>
                    <w:sz w:val="20"/>
                    <w:szCs w:val="20"/>
                    <w:lang w:eastAsia="pl-PL"/>
                  </w:rPr>
                  <w:t xml:space="preserve"> </w:t>
                </w:r>
                <w:r w:rsidRPr="009403D6">
                  <w:rPr>
                    <w:rFonts w:eastAsia="Times New Roman" w:cstheme="minorHAnsi"/>
                    <w:sz w:val="20"/>
                    <w:szCs w:val="20"/>
                    <w:lang w:eastAsia="pl-PL"/>
                  </w:rPr>
                  <w:t>2021,</w:t>
                </w:r>
                <w:r w:rsidR="0086705D">
                  <w:rPr>
                    <w:rFonts w:eastAsia="Times New Roman" w:cstheme="minorHAnsi"/>
                    <w:sz w:val="20"/>
                    <w:szCs w:val="20"/>
                    <w:lang w:eastAsia="pl-PL"/>
                  </w:rPr>
                  <w:t xml:space="preserve"> </w:t>
                </w:r>
                <w:r w:rsidR="00E329E2">
                  <w:rPr>
                    <w:rFonts w:eastAsia="Times New Roman" w:cstheme="minorHAnsi"/>
                    <w:sz w:val="20"/>
                    <w:szCs w:val="20"/>
                    <w:lang w:eastAsia="pl-PL"/>
                  </w:rPr>
                  <w:t>2023</w:t>
                </w:r>
                <w:r w:rsidR="0086705D">
                  <w:rPr>
                    <w:rFonts w:eastAsia="Times New Roman" w:cstheme="minorHAnsi"/>
                    <w:sz w:val="20"/>
                    <w:szCs w:val="20"/>
                    <w:lang w:eastAsia="pl-PL"/>
                  </w:rPr>
                  <w:t xml:space="preserve">, </w:t>
                </w:r>
                <w:r w:rsidR="00E329E2" w:rsidRPr="009403D6">
                  <w:rPr>
                    <w:rFonts w:eastAsia="Times New Roman" w:cstheme="minorHAnsi"/>
                    <w:sz w:val="20"/>
                    <w:szCs w:val="20"/>
                    <w:lang w:eastAsia="pl-PL"/>
                  </w:rPr>
                  <w:t>202</w:t>
                </w:r>
                <w:r w:rsidR="00E329E2">
                  <w:rPr>
                    <w:rFonts w:eastAsia="Times New Roman" w:cstheme="minorHAnsi"/>
                    <w:sz w:val="20"/>
                    <w:szCs w:val="20"/>
                    <w:lang w:eastAsia="pl-PL"/>
                  </w:rPr>
                  <w:t>4</w:t>
                </w:r>
              </w:p>
            </w:tc>
          </w:tr>
          <w:tr w:rsidR="0042743C" w:rsidRPr="009403D6" w14:paraId="12A481C2" w14:textId="77777777" w:rsidTr="00334A3E">
            <w:trPr>
              <w:trHeight w:val="469"/>
            </w:trPr>
            <w:tc>
              <w:tcPr>
                <w:tcW w:w="592" w:type="dxa"/>
                <w:tcBorders>
                  <w:top w:val="nil"/>
                  <w:left w:val="single" w:sz="8" w:space="0" w:color="auto"/>
                  <w:bottom w:val="single" w:sz="8" w:space="0" w:color="auto"/>
                  <w:right w:val="single" w:sz="8" w:space="0" w:color="auto"/>
                </w:tcBorders>
                <w:shd w:val="clear" w:color="auto" w:fill="auto"/>
                <w:noWrap/>
                <w:vAlign w:val="center"/>
              </w:tcPr>
              <w:p w14:paraId="39B16B34" w14:textId="794D13B4" w:rsidR="0042743C" w:rsidRDefault="00AA67BE" w:rsidP="00690587">
                <w:pPr>
                  <w:spacing w:after="0"/>
                  <w:jc w:val="center"/>
                  <w:rPr>
                    <w:rFonts w:eastAsia="Times New Roman" w:cstheme="minorHAnsi"/>
                    <w:sz w:val="20"/>
                    <w:szCs w:val="20"/>
                    <w:lang w:eastAsia="pl-PL"/>
                  </w:rPr>
                </w:pPr>
                <w:r>
                  <w:rPr>
                    <w:rFonts w:eastAsia="Times New Roman" w:cstheme="minorHAnsi"/>
                    <w:sz w:val="20"/>
                    <w:szCs w:val="20"/>
                    <w:lang w:eastAsia="pl-PL"/>
                  </w:rPr>
                  <w:t>8</w:t>
                </w:r>
                <w:r w:rsidR="0042743C" w:rsidRPr="009403D6">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tcPr>
              <w:p w14:paraId="666A763E" w14:textId="77777777" w:rsidR="0042743C" w:rsidRPr="009403D6" w:rsidRDefault="0042743C" w:rsidP="009403D6">
                <w:pPr>
                  <w:spacing w:after="0"/>
                  <w:rPr>
                    <w:sz w:val="20"/>
                    <w:szCs w:val="20"/>
                    <w:lang w:eastAsia="pl-PL"/>
                  </w:rPr>
                </w:pPr>
                <w:r w:rsidRPr="009403D6">
                  <w:rPr>
                    <w:sz w:val="20"/>
                    <w:szCs w:val="20"/>
                    <w:lang w:eastAsia="pl-PL"/>
                  </w:rPr>
                  <w:t xml:space="preserve">Ocena ex </w:t>
                </w:r>
                <w:proofErr w:type="spellStart"/>
                <w:r w:rsidRPr="009403D6">
                  <w:rPr>
                    <w:sz w:val="20"/>
                    <w:szCs w:val="20"/>
                    <w:lang w:eastAsia="pl-PL"/>
                  </w:rPr>
                  <w:t>ante</w:t>
                </w:r>
                <w:proofErr w:type="spellEnd"/>
                <w:r w:rsidRPr="009403D6">
                  <w:rPr>
                    <w:sz w:val="20"/>
                    <w:szCs w:val="20"/>
                    <w:lang w:eastAsia="pl-PL"/>
                  </w:rPr>
                  <w:t xml:space="preserve"> instrumentów finansowych wdrażanych w województwie zachodniopomorskim  w latach 2021-2027</w:t>
                </w:r>
              </w:p>
            </w:tc>
            <w:tc>
              <w:tcPr>
                <w:tcW w:w="1149" w:type="dxa"/>
                <w:tcBorders>
                  <w:top w:val="nil"/>
                  <w:left w:val="nil"/>
                  <w:bottom w:val="single" w:sz="8" w:space="0" w:color="auto"/>
                  <w:right w:val="single" w:sz="8" w:space="0" w:color="auto"/>
                </w:tcBorders>
                <w:shd w:val="clear" w:color="auto" w:fill="auto"/>
                <w:noWrap/>
                <w:vAlign w:val="center"/>
              </w:tcPr>
              <w:p w14:paraId="1D4705E3" w14:textId="77777777" w:rsidR="0042743C" w:rsidRPr="009403D6" w:rsidDel="00AB40E4"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350 000</w:t>
                </w:r>
              </w:p>
            </w:tc>
            <w:tc>
              <w:tcPr>
                <w:tcW w:w="1701" w:type="dxa"/>
                <w:tcBorders>
                  <w:top w:val="nil"/>
                  <w:left w:val="nil"/>
                  <w:bottom w:val="single" w:sz="8" w:space="0" w:color="auto"/>
                  <w:right w:val="single" w:sz="8" w:space="0" w:color="auto"/>
                </w:tcBorders>
                <w:shd w:val="clear" w:color="auto" w:fill="auto"/>
                <w:noWrap/>
                <w:vAlign w:val="center"/>
              </w:tcPr>
              <w:p w14:paraId="48B99561" w14:textId="77777777"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2020</w:t>
                </w:r>
                <w:r w:rsidR="0086705D">
                  <w:rPr>
                    <w:rFonts w:eastAsia="Times New Roman" w:cstheme="minorHAnsi"/>
                    <w:sz w:val="20"/>
                    <w:szCs w:val="20"/>
                    <w:lang w:eastAsia="pl-PL"/>
                  </w:rPr>
                  <w:t xml:space="preserve"> - 2021</w:t>
                </w:r>
              </w:p>
            </w:tc>
          </w:tr>
          <w:tr w:rsidR="0042743C" w:rsidRPr="009403D6" w14:paraId="1473FD72" w14:textId="77777777" w:rsidTr="00334A3E">
            <w:trPr>
              <w:trHeight w:val="469"/>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47E7C3FE" w14:textId="3872013E" w:rsidR="0042743C" w:rsidRPr="009403D6" w:rsidRDefault="00AA67BE" w:rsidP="00AD6756">
                <w:pPr>
                  <w:spacing w:after="0"/>
                  <w:jc w:val="center"/>
                  <w:rPr>
                    <w:rFonts w:eastAsia="Times New Roman" w:cstheme="minorHAnsi"/>
                    <w:sz w:val="20"/>
                    <w:szCs w:val="20"/>
                    <w:lang w:eastAsia="pl-PL"/>
                  </w:rPr>
                </w:pPr>
                <w:r>
                  <w:rPr>
                    <w:rFonts w:eastAsia="Times New Roman" w:cstheme="minorHAnsi"/>
                    <w:sz w:val="20"/>
                    <w:szCs w:val="20"/>
                    <w:lang w:eastAsia="pl-PL"/>
                  </w:rPr>
                  <w:t>9</w:t>
                </w:r>
                <w:r w:rsidR="0042743C" w:rsidRPr="009403D6">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56C89C" w14:textId="77777777" w:rsidR="0042743C" w:rsidRPr="009403D6" w:rsidRDefault="0042743C" w:rsidP="009403D6">
                <w:pPr>
                  <w:spacing w:after="0"/>
                  <w:rPr>
                    <w:sz w:val="20"/>
                    <w:szCs w:val="20"/>
                    <w:lang w:eastAsia="pl-PL"/>
                  </w:rPr>
                </w:pPr>
                <w:r w:rsidRPr="009403D6">
                  <w:rPr>
                    <w:sz w:val="20"/>
                    <w:szCs w:val="20"/>
                    <w:lang w:eastAsia="pl-PL"/>
                  </w:rPr>
                  <w:t>Ewaluacja ex post RPO WZ 2014-2020</w:t>
                </w:r>
              </w:p>
            </w:tc>
            <w:tc>
              <w:tcPr>
                <w:tcW w:w="1149" w:type="dxa"/>
                <w:tcBorders>
                  <w:top w:val="nil"/>
                  <w:left w:val="nil"/>
                  <w:bottom w:val="single" w:sz="8" w:space="0" w:color="auto"/>
                  <w:right w:val="single" w:sz="8" w:space="0" w:color="auto"/>
                </w:tcBorders>
                <w:shd w:val="clear" w:color="auto" w:fill="auto"/>
                <w:noWrap/>
                <w:vAlign w:val="center"/>
                <w:hideMark/>
              </w:tcPr>
              <w:p w14:paraId="195ABA47" w14:textId="77777777" w:rsidR="0042743C" w:rsidRPr="009403D6" w:rsidRDefault="0042743C" w:rsidP="00C834D5">
                <w:pPr>
                  <w:spacing w:after="0"/>
                  <w:jc w:val="center"/>
                  <w:rPr>
                    <w:rFonts w:eastAsia="Times New Roman" w:cstheme="minorHAnsi"/>
                    <w:sz w:val="20"/>
                    <w:szCs w:val="20"/>
                    <w:lang w:eastAsia="pl-PL"/>
                  </w:rPr>
                </w:pPr>
                <w:r>
                  <w:rPr>
                    <w:rFonts w:eastAsia="Times New Roman" w:cstheme="minorHAnsi"/>
                    <w:sz w:val="20"/>
                    <w:szCs w:val="20"/>
                    <w:lang w:eastAsia="pl-PL"/>
                  </w:rPr>
                  <w:t>250</w:t>
                </w:r>
                <w:r w:rsidRPr="009403D6">
                  <w:rPr>
                    <w:rFonts w:eastAsia="Times New Roman" w:cstheme="minorHAnsi"/>
                    <w:sz w:val="20"/>
                    <w:szCs w:val="20"/>
                    <w:lang w:eastAsia="pl-PL"/>
                  </w:rPr>
                  <w:t> 000</w:t>
                </w:r>
              </w:p>
            </w:tc>
            <w:tc>
              <w:tcPr>
                <w:tcW w:w="1701" w:type="dxa"/>
                <w:tcBorders>
                  <w:top w:val="nil"/>
                  <w:left w:val="nil"/>
                  <w:bottom w:val="single" w:sz="8" w:space="0" w:color="auto"/>
                  <w:right w:val="single" w:sz="8" w:space="0" w:color="auto"/>
                </w:tcBorders>
                <w:shd w:val="clear" w:color="auto" w:fill="auto"/>
                <w:noWrap/>
                <w:vAlign w:val="center"/>
                <w:hideMark/>
              </w:tcPr>
              <w:p w14:paraId="48A8F2B6" w14:textId="77777777"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2020-2022</w:t>
                </w:r>
              </w:p>
            </w:tc>
          </w:tr>
          <w:tr w:rsidR="0042743C" w:rsidRPr="009403D6" w14:paraId="42E97372" w14:textId="77777777" w:rsidTr="00334A3E">
            <w:trPr>
              <w:trHeight w:val="581"/>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40CEC346" w14:textId="76FFBB7B" w:rsidR="0042743C" w:rsidRPr="009403D6" w:rsidRDefault="00AA67BE" w:rsidP="00AD675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r>
                  <w:rPr>
                    <w:rFonts w:eastAsia="Times New Roman" w:cstheme="minorHAnsi"/>
                    <w:sz w:val="20"/>
                    <w:szCs w:val="20"/>
                    <w:lang w:eastAsia="pl-PL"/>
                  </w:rPr>
                  <w:t>0</w:t>
                </w:r>
                <w:r w:rsidR="0042743C" w:rsidRPr="009403D6">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57262B7F" w14:textId="77777777" w:rsidR="0042743C" w:rsidRPr="009403D6" w:rsidRDefault="0042743C" w:rsidP="009403D6">
                <w:pPr>
                  <w:spacing w:after="0"/>
                  <w:rPr>
                    <w:sz w:val="20"/>
                    <w:szCs w:val="20"/>
                    <w:lang w:eastAsia="pl-PL"/>
                  </w:rPr>
                </w:pPr>
                <w:r w:rsidRPr="009403D6">
                  <w:rPr>
                    <w:sz w:val="20"/>
                    <w:szCs w:val="20"/>
                    <w:lang w:eastAsia="pl-PL"/>
                  </w:rPr>
                  <w:t>Efekty projektów środowiskowych realizowanych w ramach RPO WZ 2014-020</w:t>
                </w:r>
              </w:p>
            </w:tc>
            <w:tc>
              <w:tcPr>
                <w:tcW w:w="1149" w:type="dxa"/>
                <w:tcBorders>
                  <w:top w:val="nil"/>
                  <w:left w:val="nil"/>
                  <w:bottom w:val="single" w:sz="8" w:space="0" w:color="auto"/>
                  <w:right w:val="single" w:sz="8" w:space="0" w:color="auto"/>
                </w:tcBorders>
                <w:shd w:val="clear" w:color="auto" w:fill="auto"/>
                <w:noWrap/>
                <w:vAlign w:val="center"/>
                <w:hideMark/>
              </w:tcPr>
              <w:p w14:paraId="6E5F8385" w14:textId="37C56A0F" w:rsidR="0042743C" w:rsidRPr="009403D6" w:rsidRDefault="0086705D" w:rsidP="009403D6">
                <w:pPr>
                  <w:spacing w:after="0"/>
                  <w:jc w:val="center"/>
                  <w:rPr>
                    <w:rFonts w:eastAsia="Times New Roman" w:cstheme="minorHAnsi"/>
                    <w:sz w:val="20"/>
                    <w:szCs w:val="20"/>
                    <w:lang w:eastAsia="pl-PL"/>
                  </w:rPr>
                </w:pPr>
                <w:r>
                  <w:rPr>
                    <w:rFonts w:eastAsia="Times New Roman" w:cstheme="minorHAnsi"/>
                    <w:sz w:val="20"/>
                    <w:szCs w:val="20"/>
                    <w:lang w:eastAsia="pl-PL"/>
                  </w:rPr>
                  <w:t>5</w:t>
                </w:r>
                <w:r w:rsidRPr="009403D6">
                  <w:rPr>
                    <w:rFonts w:eastAsia="Times New Roman" w:cstheme="minorHAnsi"/>
                    <w:sz w:val="20"/>
                    <w:szCs w:val="20"/>
                    <w:lang w:eastAsia="pl-PL"/>
                  </w:rPr>
                  <w:t xml:space="preserve">50 </w:t>
                </w:r>
                <w:r w:rsidR="0042743C" w:rsidRPr="009403D6">
                  <w:rPr>
                    <w:rFonts w:eastAsia="Times New Roman" w:cstheme="minorHAnsi"/>
                    <w:sz w:val="20"/>
                    <w:szCs w:val="20"/>
                    <w:lang w:eastAsia="pl-PL"/>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61458418" w14:textId="2B828C87" w:rsidR="0042743C" w:rsidRPr="009403D6" w:rsidRDefault="0042743C" w:rsidP="0086705D">
                <w:pPr>
                  <w:spacing w:after="0"/>
                  <w:jc w:val="center"/>
                  <w:rPr>
                    <w:rFonts w:eastAsia="Times New Roman" w:cstheme="minorHAnsi"/>
                    <w:sz w:val="20"/>
                    <w:szCs w:val="20"/>
                    <w:lang w:eastAsia="pl-PL"/>
                  </w:rPr>
                </w:pPr>
                <w:r w:rsidRPr="009403D6">
                  <w:rPr>
                    <w:rFonts w:eastAsia="Times New Roman" w:cstheme="minorHAnsi"/>
                    <w:sz w:val="20"/>
                    <w:szCs w:val="20"/>
                    <w:lang w:eastAsia="pl-PL"/>
                  </w:rPr>
                  <w:t>2021</w:t>
                </w:r>
              </w:p>
            </w:tc>
          </w:tr>
          <w:tr w:rsidR="0042743C" w:rsidRPr="009403D6" w14:paraId="043873A9" w14:textId="77777777" w:rsidTr="00334A3E">
            <w:trPr>
              <w:trHeight w:val="519"/>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10CAB5BF" w14:textId="5E009F14" w:rsidR="0042743C" w:rsidRPr="009403D6" w:rsidRDefault="00AA67BE" w:rsidP="00AD6756">
                <w:pPr>
                  <w:spacing w:after="0"/>
                  <w:jc w:val="center"/>
                  <w:rPr>
                    <w:rFonts w:eastAsia="Times New Roman" w:cstheme="minorHAnsi"/>
                    <w:sz w:val="20"/>
                    <w:szCs w:val="20"/>
                    <w:lang w:eastAsia="pl-PL"/>
                  </w:rPr>
                </w:pPr>
                <w:r w:rsidRPr="009403D6">
                  <w:rPr>
                    <w:rFonts w:eastAsia="Times New Roman" w:cstheme="minorHAnsi"/>
                    <w:sz w:val="20"/>
                    <w:szCs w:val="20"/>
                    <w:lang w:eastAsia="pl-PL"/>
                  </w:rPr>
                  <w:t>1</w:t>
                </w:r>
                <w:r>
                  <w:rPr>
                    <w:rFonts w:eastAsia="Times New Roman" w:cstheme="minorHAnsi"/>
                    <w:sz w:val="20"/>
                    <w:szCs w:val="20"/>
                    <w:lang w:eastAsia="pl-PL"/>
                  </w:rPr>
                  <w:t>1</w:t>
                </w:r>
                <w:r w:rsidR="0042743C" w:rsidRPr="009403D6">
                  <w:rPr>
                    <w:rFonts w:eastAsia="Times New Roman" w:cstheme="minorHAnsi"/>
                    <w:sz w:val="20"/>
                    <w:szCs w:val="20"/>
                    <w:lang w:eastAsia="pl-PL"/>
                  </w:rPr>
                  <w:t>.</w:t>
                </w: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BAB1E6D" w14:textId="77777777" w:rsidR="0042743C" w:rsidRPr="009403D6" w:rsidRDefault="0042743C" w:rsidP="009403D6">
                <w:pPr>
                  <w:spacing w:after="0"/>
                  <w:rPr>
                    <w:sz w:val="20"/>
                    <w:szCs w:val="20"/>
                    <w:lang w:eastAsia="pl-PL"/>
                  </w:rPr>
                </w:pPr>
                <w:r w:rsidRPr="009403D6">
                  <w:rPr>
                    <w:sz w:val="20"/>
                    <w:szCs w:val="20"/>
                    <w:lang w:eastAsia="pl-PL"/>
                  </w:rPr>
                  <w:t xml:space="preserve">Efekty Regionalnych Programów Zdrowotnych realizowanych </w:t>
                </w:r>
                <w:r w:rsidRPr="009403D6">
                  <w:rPr>
                    <w:sz w:val="20"/>
                    <w:szCs w:val="20"/>
                    <w:lang w:eastAsia="pl-PL"/>
                  </w:rPr>
                  <w:br/>
                  <w:t>w ramach RPO WZ 2014-2020</w:t>
                </w:r>
              </w:p>
            </w:tc>
            <w:tc>
              <w:tcPr>
                <w:tcW w:w="1149" w:type="dxa"/>
                <w:tcBorders>
                  <w:top w:val="nil"/>
                  <w:left w:val="nil"/>
                  <w:bottom w:val="single" w:sz="8" w:space="0" w:color="auto"/>
                  <w:right w:val="single" w:sz="8" w:space="0" w:color="auto"/>
                </w:tcBorders>
                <w:shd w:val="clear" w:color="auto" w:fill="auto"/>
                <w:noWrap/>
                <w:vAlign w:val="center"/>
                <w:hideMark/>
              </w:tcPr>
              <w:p w14:paraId="7EBB24B8" w14:textId="77777777"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200 000</w:t>
                </w:r>
              </w:p>
            </w:tc>
            <w:tc>
              <w:tcPr>
                <w:tcW w:w="1701" w:type="dxa"/>
                <w:tcBorders>
                  <w:top w:val="nil"/>
                  <w:left w:val="nil"/>
                  <w:bottom w:val="single" w:sz="8" w:space="0" w:color="auto"/>
                  <w:right w:val="single" w:sz="8" w:space="0" w:color="auto"/>
                </w:tcBorders>
                <w:shd w:val="clear" w:color="auto" w:fill="auto"/>
                <w:noWrap/>
                <w:vAlign w:val="center"/>
                <w:hideMark/>
              </w:tcPr>
              <w:p w14:paraId="6C7CA0F9" w14:textId="7421428B"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2023</w:t>
                </w:r>
                <w:r w:rsidR="00235DE3">
                  <w:rPr>
                    <w:rFonts w:eastAsia="Times New Roman" w:cstheme="minorHAnsi"/>
                    <w:sz w:val="20"/>
                    <w:szCs w:val="20"/>
                    <w:lang w:eastAsia="pl-PL"/>
                  </w:rPr>
                  <w:t>-2024</w:t>
                </w:r>
              </w:p>
            </w:tc>
          </w:tr>
          <w:tr w:rsidR="0042743C" w:rsidRPr="009403D6" w14:paraId="0AD1A918" w14:textId="77777777" w:rsidTr="00AD6756">
            <w:trPr>
              <w:trHeight w:val="319"/>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04B9CFF9" w14:textId="77777777" w:rsidR="0042743C" w:rsidRPr="009403D6" w:rsidRDefault="0042743C" w:rsidP="009403D6">
                <w:pPr>
                  <w:spacing w:after="0"/>
                  <w:jc w:val="center"/>
                  <w:rPr>
                    <w:rFonts w:eastAsia="Times New Roman" w:cstheme="minorHAnsi"/>
                    <w:sz w:val="20"/>
                    <w:szCs w:val="20"/>
                    <w:lang w:eastAsia="pl-PL"/>
                  </w:rPr>
                </w:pPr>
              </w:p>
            </w:tc>
            <w:tc>
              <w:tcPr>
                <w:tcW w:w="58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76C320F" w14:textId="77777777" w:rsidR="0042743C" w:rsidRPr="009403D6" w:rsidRDefault="0042743C" w:rsidP="009403D6">
                <w:pPr>
                  <w:spacing w:after="0"/>
                  <w:rPr>
                    <w:sz w:val="20"/>
                    <w:szCs w:val="20"/>
                    <w:lang w:eastAsia="pl-PL"/>
                  </w:rPr>
                </w:pPr>
                <w:r w:rsidRPr="009403D6">
                  <w:rPr>
                    <w:sz w:val="20"/>
                    <w:szCs w:val="20"/>
                    <w:lang w:eastAsia="pl-PL"/>
                  </w:rPr>
                  <w:t>Badania ad-hoc</w:t>
                </w:r>
              </w:p>
            </w:tc>
            <w:tc>
              <w:tcPr>
                <w:tcW w:w="1149" w:type="dxa"/>
                <w:tcBorders>
                  <w:top w:val="nil"/>
                  <w:left w:val="nil"/>
                  <w:bottom w:val="single" w:sz="8" w:space="0" w:color="auto"/>
                  <w:right w:val="single" w:sz="8" w:space="0" w:color="auto"/>
                </w:tcBorders>
                <w:shd w:val="clear" w:color="auto" w:fill="auto"/>
                <w:noWrap/>
                <w:vAlign w:val="center"/>
                <w:hideMark/>
              </w:tcPr>
              <w:p w14:paraId="3CC968E7" w14:textId="2F3ACF18" w:rsidR="0042743C" w:rsidRPr="009403D6" w:rsidRDefault="00841E34" w:rsidP="0086705D">
                <w:pPr>
                  <w:spacing w:after="0"/>
                  <w:jc w:val="center"/>
                  <w:rPr>
                    <w:rFonts w:eastAsia="Times New Roman" w:cstheme="minorHAnsi"/>
                    <w:sz w:val="20"/>
                    <w:szCs w:val="20"/>
                    <w:lang w:eastAsia="pl-PL"/>
                  </w:rPr>
                </w:pPr>
                <w:r>
                  <w:rPr>
                    <w:rFonts w:eastAsia="Times New Roman" w:cstheme="minorHAnsi"/>
                    <w:sz w:val="20"/>
                    <w:szCs w:val="20"/>
                    <w:lang w:eastAsia="pl-PL"/>
                  </w:rPr>
                  <w:t>3 20</w:t>
                </w:r>
                <w:r w:rsidR="0086705D">
                  <w:rPr>
                    <w:rFonts w:eastAsia="Times New Roman" w:cstheme="minorHAnsi"/>
                    <w:sz w:val="20"/>
                    <w:szCs w:val="20"/>
                    <w:lang w:eastAsia="pl-PL"/>
                  </w:rPr>
                  <w:t xml:space="preserve">5 </w:t>
                </w:r>
                <w:r w:rsidR="0042743C" w:rsidRPr="009403D6">
                  <w:rPr>
                    <w:rFonts w:eastAsia="Times New Roman" w:cstheme="minorHAnsi"/>
                    <w:sz w:val="20"/>
                    <w:szCs w:val="20"/>
                    <w:lang w:eastAsia="pl-PL"/>
                  </w:rPr>
                  <w:t>000</w:t>
                </w:r>
              </w:p>
            </w:tc>
            <w:tc>
              <w:tcPr>
                <w:tcW w:w="1701" w:type="dxa"/>
                <w:tcBorders>
                  <w:top w:val="nil"/>
                  <w:left w:val="nil"/>
                  <w:bottom w:val="single" w:sz="8" w:space="0" w:color="auto"/>
                  <w:right w:val="single" w:sz="8" w:space="0" w:color="auto"/>
                </w:tcBorders>
                <w:shd w:val="clear" w:color="auto" w:fill="auto"/>
                <w:noWrap/>
                <w:vAlign w:val="center"/>
                <w:hideMark/>
              </w:tcPr>
              <w:p w14:paraId="15CA3EA3" w14:textId="77777777"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nie dotyczy</w:t>
                </w:r>
              </w:p>
            </w:tc>
          </w:tr>
          <w:tr w:rsidR="0042743C" w:rsidRPr="009403D6" w14:paraId="21F39FF3" w14:textId="77777777" w:rsidTr="00334A3E">
            <w:trPr>
              <w:trHeight w:val="422"/>
            </w:trPr>
            <w:tc>
              <w:tcPr>
                <w:tcW w:w="592" w:type="dxa"/>
                <w:tcBorders>
                  <w:top w:val="nil"/>
                  <w:left w:val="single" w:sz="8" w:space="0" w:color="auto"/>
                  <w:bottom w:val="single" w:sz="8" w:space="0" w:color="auto"/>
                  <w:right w:val="single" w:sz="8" w:space="0" w:color="auto"/>
                </w:tcBorders>
                <w:shd w:val="clear" w:color="auto" w:fill="auto"/>
                <w:noWrap/>
                <w:vAlign w:val="center"/>
                <w:hideMark/>
              </w:tcPr>
              <w:p w14:paraId="2850A1D6" w14:textId="77777777" w:rsidR="0042743C" w:rsidRPr="009403D6" w:rsidRDefault="0042743C"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II.</w:t>
                </w:r>
              </w:p>
            </w:tc>
            <w:tc>
              <w:tcPr>
                <w:tcW w:w="5857" w:type="dxa"/>
                <w:tcBorders>
                  <w:top w:val="nil"/>
                  <w:left w:val="nil"/>
                  <w:bottom w:val="single" w:sz="8" w:space="0" w:color="auto"/>
                  <w:right w:val="single" w:sz="8" w:space="0" w:color="auto"/>
                </w:tcBorders>
                <w:shd w:val="clear" w:color="auto" w:fill="auto"/>
                <w:vAlign w:val="center"/>
                <w:hideMark/>
              </w:tcPr>
              <w:p w14:paraId="385D5759" w14:textId="77777777" w:rsidR="0042743C" w:rsidRPr="009403D6" w:rsidRDefault="0042743C" w:rsidP="009403D6">
                <w:pPr>
                  <w:spacing w:after="0"/>
                  <w:rPr>
                    <w:rFonts w:eastAsia="Times New Roman" w:cstheme="minorHAnsi"/>
                    <w:b/>
                    <w:bCs/>
                    <w:sz w:val="20"/>
                    <w:szCs w:val="20"/>
                    <w:lang w:eastAsia="pl-PL"/>
                  </w:rPr>
                </w:pPr>
                <w:r w:rsidRPr="009403D6">
                  <w:rPr>
                    <w:rFonts w:eastAsia="Times New Roman" w:cstheme="minorHAnsi"/>
                    <w:b/>
                    <w:bCs/>
                    <w:sz w:val="20"/>
                    <w:szCs w:val="20"/>
                    <w:lang w:eastAsia="pl-PL"/>
                  </w:rPr>
                  <w:t>Publikacje książkowe, newsletterów, broszur i innych materiałów</w:t>
                </w:r>
              </w:p>
            </w:tc>
            <w:tc>
              <w:tcPr>
                <w:tcW w:w="1149" w:type="dxa"/>
                <w:tcBorders>
                  <w:top w:val="nil"/>
                  <w:left w:val="nil"/>
                  <w:bottom w:val="single" w:sz="8" w:space="0" w:color="auto"/>
                  <w:right w:val="single" w:sz="8" w:space="0" w:color="auto"/>
                </w:tcBorders>
                <w:shd w:val="clear" w:color="auto" w:fill="auto"/>
                <w:noWrap/>
                <w:vAlign w:val="center"/>
                <w:hideMark/>
              </w:tcPr>
              <w:p w14:paraId="6FECCB8B" w14:textId="77777777" w:rsidR="0042743C" w:rsidRPr="009403D6" w:rsidRDefault="0042743C"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120 000</w:t>
                </w:r>
              </w:p>
            </w:tc>
            <w:tc>
              <w:tcPr>
                <w:tcW w:w="1701" w:type="dxa"/>
                <w:tcBorders>
                  <w:top w:val="nil"/>
                  <w:left w:val="nil"/>
                  <w:bottom w:val="single" w:sz="8" w:space="0" w:color="auto"/>
                  <w:right w:val="single" w:sz="8" w:space="0" w:color="auto"/>
                </w:tcBorders>
                <w:shd w:val="clear" w:color="auto" w:fill="auto"/>
                <w:vAlign w:val="center"/>
                <w:hideMark/>
              </w:tcPr>
              <w:p w14:paraId="6A498802" w14:textId="77777777" w:rsidR="0042743C" w:rsidRPr="009403D6" w:rsidRDefault="0042743C" w:rsidP="009403D6">
                <w:pPr>
                  <w:spacing w:after="0"/>
                  <w:jc w:val="center"/>
                  <w:rPr>
                    <w:rFonts w:eastAsia="Times New Roman" w:cstheme="minorHAnsi"/>
                    <w:sz w:val="20"/>
                    <w:szCs w:val="20"/>
                    <w:lang w:eastAsia="pl-PL"/>
                  </w:rPr>
                </w:pPr>
                <w:r w:rsidRPr="009403D6">
                  <w:rPr>
                    <w:rFonts w:eastAsia="Times New Roman" w:cstheme="minorHAnsi"/>
                    <w:sz w:val="20"/>
                    <w:szCs w:val="20"/>
                    <w:lang w:eastAsia="pl-PL"/>
                  </w:rPr>
                  <w:t>na bieżąco</w:t>
                </w:r>
              </w:p>
            </w:tc>
          </w:tr>
          <w:tr w:rsidR="0042743C" w:rsidRPr="009403D6" w14:paraId="7CC40F89" w14:textId="77777777" w:rsidTr="00334A3E">
            <w:trPr>
              <w:trHeight w:val="328"/>
            </w:trPr>
            <w:tc>
              <w:tcPr>
                <w:tcW w:w="592" w:type="dxa"/>
                <w:tcBorders>
                  <w:top w:val="nil"/>
                  <w:left w:val="single" w:sz="8" w:space="0" w:color="auto"/>
                  <w:bottom w:val="single" w:sz="8" w:space="0" w:color="auto"/>
                  <w:right w:val="nil"/>
                </w:tcBorders>
                <w:shd w:val="clear" w:color="auto" w:fill="auto"/>
                <w:noWrap/>
                <w:vAlign w:val="center"/>
                <w:hideMark/>
              </w:tcPr>
              <w:p w14:paraId="1A4C0459" w14:textId="77777777" w:rsidR="0042743C" w:rsidRPr="009403D6" w:rsidRDefault="0042743C" w:rsidP="009403D6">
                <w:pPr>
                  <w:spacing w:after="0"/>
                  <w:rPr>
                    <w:rFonts w:eastAsia="Times New Roman" w:cstheme="minorHAnsi"/>
                    <w:b/>
                    <w:bCs/>
                    <w:sz w:val="20"/>
                    <w:szCs w:val="20"/>
                    <w:lang w:eastAsia="pl-PL"/>
                  </w:rPr>
                </w:pPr>
              </w:p>
            </w:tc>
            <w:tc>
              <w:tcPr>
                <w:tcW w:w="5857" w:type="dxa"/>
                <w:tcBorders>
                  <w:top w:val="nil"/>
                  <w:left w:val="nil"/>
                  <w:bottom w:val="single" w:sz="8" w:space="0" w:color="auto"/>
                  <w:right w:val="single" w:sz="8" w:space="0" w:color="auto"/>
                </w:tcBorders>
                <w:shd w:val="clear" w:color="auto" w:fill="auto"/>
                <w:vAlign w:val="center"/>
                <w:hideMark/>
              </w:tcPr>
              <w:p w14:paraId="714F805A" w14:textId="77777777" w:rsidR="0042743C" w:rsidRPr="009403D6" w:rsidRDefault="0042743C" w:rsidP="009403D6">
                <w:pPr>
                  <w:spacing w:after="0"/>
                  <w:rPr>
                    <w:rFonts w:eastAsia="Times New Roman" w:cstheme="minorHAnsi"/>
                    <w:b/>
                    <w:bCs/>
                    <w:sz w:val="20"/>
                    <w:szCs w:val="20"/>
                    <w:lang w:eastAsia="pl-PL"/>
                  </w:rPr>
                </w:pPr>
                <w:r w:rsidRPr="009403D6">
                  <w:rPr>
                    <w:rFonts w:eastAsia="Times New Roman" w:cstheme="minorHAnsi"/>
                    <w:b/>
                    <w:bCs/>
                    <w:sz w:val="20"/>
                    <w:szCs w:val="20"/>
                    <w:lang w:eastAsia="pl-PL"/>
                  </w:rPr>
                  <w:t>Suma</w:t>
                </w:r>
              </w:p>
            </w:tc>
            <w:tc>
              <w:tcPr>
                <w:tcW w:w="1149" w:type="dxa"/>
                <w:tcBorders>
                  <w:top w:val="nil"/>
                  <w:left w:val="nil"/>
                  <w:bottom w:val="single" w:sz="8" w:space="0" w:color="auto"/>
                  <w:right w:val="single" w:sz="8" w:space="0" w:color="auto"/>
                </w:tcBorders>
                <w:shd w:val="clear" w:color="auto" w:fill="auto"/>
                <w:noWrap/>
                <w:vAlign w:val="center"/>
                <w:hideMark/>
              </w:tcPr>
              <w:p w14:paraId="11FBFB7A" w14:textId="77777777" w:rsidR="0042743C" w:rsidRPr="009403D6" w:rsidRDefault="0042743C" w:rsidP="009403D6">
                <w:pPr>
                  <w:spacing w:after="0"/>
                  <w:jc w:val="center"/>
                  <w:rPr>
                    <w:rFonts w:eastAsia="Times New Roman" w:cstheme="minorHAnsi"/>
                    <w:b/>
                    <w:bCs/>
                    <w:sz w:val="20"/>
                    <w:szCs w:val="20"/>
                    <w:lang w:eastAsia="pl-PL"/>
                  </w:rPr>
                </w:pPr>
                <w:r w:rsidRPr="009403D6">
                  <w:rPr>
                    <w:rFonts w:eastAsia="Times New Roman" w:cstheme="minorHAnsi"/>
                    <w:b/>
                    <w:bCs/>
                    <w:sz w:val="20"/>
                    <w:szCs w:val="20"/>
                    <w:lang w:eastAsia="pl-PL"/>
                  </w:rPr>
                  <w:t>6825 000</w:t>
                </w:r>
              </w:p>
            </w:tc>
            <w:tc>
              <w:tcPr>
                <w:tcW w:w="1701" w:type="dxa"/>
                <w:tcBorders>
                  <w:top w:val="nil"/>
                  <w:left w:val="nil"/>
                  <w:bottom w:val="single" w:sz="8" w:space="0" w:color="auto"/>
                  <w:right w:val="single" w:sz="8" w:space="0" w:color="auto"/>
                </w:tcBorders>
                <w:shd w:val="clear" w:color="auto" w:fill="auto"/>
                <w:noWrap/>
                <w:vAlign w:val="center"/>
                <w:hideMark/>
              </w:tcPr>
              <w:p w14:paraId="0AEB37B0" w14:textId="77777777" w:rsidR="0042743C" w:rsidRPr="009403D6" w:rsidRDefault="0042743C" w:rsidP="009403D6">
                <w:pPr>
                  <w:spacing w:after="0"/>
                  <w:jc w:val="center"/>
                  <w:rPr>
                    <w:rFonts w:eastAsia="Times New Roman" w:cstheme="minorHAnsi"/>
                    <w:sz w:val="20"/>
                    <w:szCs w:val="20"/>
                    <w:lang w:eastAsia="pl-PL"/>
                  </w:rPr>
                </w:pPr>
              </w:p>
            </w:tc>
          </w:tr>
          <w:bookmarkEnd w:id="67"/>
        </w:tbl>
        <w:p w14:paraId="56078194" w14:textId="29FD0DF9" w:rsidR="00AD6756" w:rsidRDefault="00AD6756" w:rsidP="00BA62FE">
          <w:pPr>
            <w:rPr>
              <w:rFonts w:eastAsiaTheme="majorEastAsia" w:cstheme="majorBidi"/>
              <w:b/>
              <w:bCs/>
              <w:color w:val="4F6228" w:themeColor="accent3" w:themeShade="80"/>
              <w:sz w:val="24"/>
              <w:szCs w:val="24"/>
              <w:lang w:eastAsia="pl-PL"/>
            </w:rPr>
          </w:pPr>
        </w:p>
        <w:p w14:paraId="6C0DDFD9" w14:textId="77777777" w:rsidR="00AA67BE" w:rsidRPr="00BA62FE" w:rsidRDefault="00AA67BE" w:rsidP="00BA62FE">
          <w:pPr>
            <w:rPr>
              <w:lang w:eastAsia="pl-PL"/>
            </w:rPr>
          </w:pPr>
        </w:p>
        <w:p w14:paraId="7902E19B" w14:textId="77777777" w:rsidR="005F44CC" w:rsidRDefault="005F44CC" w:rsidP="005F44CC">
          <w:pPr>
            <w:pStyle w:val="Nagwek1"/>
            <w:numPr>
              <w:ilvl w:val="0"/>
              <w:numId w:val="0"/>
            </w:numPr>
            <w:spacing w:before="0"/>
            <w:jc w:val="both"/>
            <w:rPr>
              <w:rFonts w:ascii="Myriad Pro" w:hAnsi="Myriad Pro"/>
              <w:color w:val="4F6228" w:themeColor="accent3" w:themeShade="80"/>
              <w:sz w:val="24"/>
              <w:szCs w:val="24"/>
              <w:lang w:eastAsia="pl-PL"/>
            </w:rPr>
          </w:pPr>
          <w:bookmarkStart w:id="68" w:name="_Toc123542354"/>
          <w:r w:rsidRPr="009403D6">
            <w:rPr>
              <w:rFonts w:ascii="Myriad Pro" w:hAnsi="Myriad Pro"/>
              <w:color w:val="4F6228" w:themeColor="accent3" w:themeShade="80"/>
              <w:sz w:val="24"/>
              <w:szCs w:val="24"/>
              <w:lang w:eastAsia="pl-PL"/>
            </w:rPr>
            <w:lastRenderedPageBreak/>
            <w:t>Załącznik 3 Wzór deklaracji poufności wykonawcy</w:t>
          </w:r>
          <w:bookmarkEnd w:id="68"/>
        </w:p>
        <w:p w14:paraId="7E95FC27" w14:textId="77777777" w:rsidR="005F44CC" w:rsidRPr="005F44CC" w:rsidRDefault="005F44CC" w:rsidP="005F44CC">
          <w:pPr>
            <w:rPr>
              <w:lang w:eastAsia="pl-PL"/>
            </w:rPr>
          </w:pPr>
        </w:p>
        <w:p w14:paraId="5AF76651" w14:textId="77777777" w:rsidR="0063069A" w:rsidRPr="009403D6" w:rsidRDefault="00B4215C" w:rsidP="009403D6">
          <w:pPr>
            <w:spacing w:after="0"/>
            <w:rPr>
              <w:b/>
              <w:sz w:val="20"/>
              <w:szCs w:val="20"/>
            </w:rPr>
          </w:pPr>
          <w:r w:rsidRPr="00D7287D">
            <w:rPr>
              <w:rFonts w:ascii="Arial" w:eastAsia="Calibri" w:hAnsi="Arial" w:cs="Arial"/>
              <w:noProof/>
              <w:sz w:val="20"/>
              <w:lang w:eastAsia="pl-PL"/>
            </w:rPr>
            <w:drawing>
              <wp:inline distT="0" distB="0" distL="0" distR="0" wp14:anchorId="07D10A67" wp14:editId="7988B65B">
                <wp:extent cx="5759450" cy="429895"/>
                <wp:effectExtent l="0" t="0" r="0" b="825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ąg logotypów-flaga RP_PZ_UE-EFSiI-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429895"/>
                        </a:xfrm>
                        <a:prstGeom prst="rect">
                          <a:avLst/>
                        </a:prstGeom>
                      </pic:spPr>
                    </pic:pic>
                  </a:graphicData>
                </a:graphic>
              </wp:inline>
            </w:drawing>
          </w:r>
        </w:p>
        <w:p w14:paraId="601D1EE5" w14:textId="77777777" w:rsidR="00B4215C" w:rsidRDefault="00B4215C" w:rsidP="009403D6">
          <w:pPr>
            <w:spacing w:after="0"/>
            <w:jc w:val="center"/>
            <w:rPr>
              <w:b/>
              <w:sz w:val="20"/>
              <w:szCs w:val="20"/>
            </w:rPr>
          </w:pPr>
        </w:p>
        <w:p w14:paraId="58371F7E" w14:textId="77777777" w:rsidR="0063069A" w:rsidRPr="009403D6" w:rsidRDefault="0063069A" w:rsidP="009403D6">
          <w:pPr>
            <w:spacing w:after="0"/>
            <w:jc w:val="center"/>
            <w:rPr>
              <w:b/>
              <w:sz w:val="20"/>
              <w:szCs w:val="20"/>
            </w:rPr>
          </w:pPr>
          <w:r w:rsidRPr="009403D6">
            <w:rPr>
              <w:b/>
              <w:sz w:val="20"/>
              <w:szCs w:val="20"/>
            </w:rPr>
            <w:t xml:space="preserve">DEKLARACJA POUFNOŚCI WYKONAWCY EWALUACJI W RAMACH </w:t>
          </w:r>
        </w:p>
        <w:p w14:paraId="55BFF89E" w14:textId="77777777" w:rsidR="0063069A" w:rsidRPr="009403D6" w:rsidRDefault="0063069A" w:rsidP="009403D6">
          <w:pPr>
            <w:spacing w:after="0"/>
            <w:jc w:val="center"/>
            <w:rPr>
              <w:b/>
              <w:sz w:val="20"/>
              <w:szCs w:val="20"/>
            </w:rPr>
          </w:pPr>
          <w:r w:rsidRPr="009403D6">
            <w:rPr>
              <w:b/>
              <w:sz w:val="20"/>
              <w:szCs w:val="20"/>
            </w:rPr>
            <w:t>REGIONALNEGO PROGRAMU OPERACYJNEGO WOJEWÓDZTWA ZACHODNIOPOMORSKIEGO</w:t>
          </w:r>
        </w:p>
        <w:p w14:paraId="40B1A90E" w14:textId="77777777" w:rsidR="0063069A" w:rsidRPr="009403D6" w:rsidRDefault="0063069A" w:rsidP="009403D6">
          <w:pPr>
            <w:spacing w:after="0"/>
            <w:jc w:val="center"/>
            <w:rPr>
              <w:b/>
              <w:sz w:val="20"/>
              <w:szCs w:val="20"/>
            </w:rPr>
          </w:pPr>
        </w:p>
        <w:p w14:paraId="7AAF47E3" w14:textId="77777777" w:rsidR="0063069A" w:rsidRPr="009403D6" w:rsidRDefault="0063069A" w:rsidP="00B4215C">
          <w:pPr>
            <w:spacing w:after="0"/>
            <w:rPr>
              <w:sz w:val="20"/>
              <w:szCs w:val="24"/>
            </w:rPr>
          </w:pPr>
          <w:r w:rsidRPr="009403D6">
            <w:rPr>
              <w:sz w:val="20"/>
              <w:szCs w:val="24"/>
            </w:rPr>
            <w:t xml:space="preserve">Ja, niżej podpisany/a ………………………………………, niniejszym zgadzam się na zachowanie poufności </w:t>
          </w:r>
          <w:r w:rsidRPr="009403D6">
            <w:rPr>
              <w:sz w:val="20"/>
              <w:szCs w:val="24"/>
            </w:rPr>
            <w:br/>
            <w:t>i tajności odnośnie jakichkolwiek informacji czy dokumentów (informacje poufne) ujawnionych mi lub odkrytych przeze mnie lub przygotowanych przeze mnie w trakcie i w związku z prowadzeniem badania ewaluacyjnego pn. [</w:t>
          </w:r>
          <w:r w:rsidRPr="009403D6">
            <w:rPr>
              <w:i/>
              <w:sz w:val="20"/>
              <w:szCs w:val="24"/>
            </w:rPr>
            <w:t>tytuł badania ewaluacyjnego</w:t>
          </w:r>
          <w:r w:rsidRPr="009403D6">
            <w:rPr>
              <w:sz w:val="20"/>
              <w:szCs w:val="24"/>
            </w:rPr>
            <w:t>].</w:t>
          </w:r>
        </w:p>
        <w:p w14:paraId="3165CC72" w14:textId="77777777" w:rsidR="0063069A" w:rsidRPr="009403D6" w:rsidRDefault="0063069A" w:rsidP="00B4215C">
          <w:pPr>
            <w:spacing w:after="0"/>
            <w:rPr>
              <w:sz w:val="20"/>
              <w:szCs w:val="24"/>
            </w:rPr>
          </w:pPr>
          <w:r w:rsidRPr="009403D6">
            <w:rPr>
              <w:sz w:val="20"/>
              <w:szCs w:val="24"/>
            </w:rPr>
            <w:t>Oświadczam, że informacje te będą wykorzystane jedynie do celów prowadzonej ewaluacji i nie zostaną ujawnione osobom trzecim. Deklaruję również nie zatrzymywać kopii informacji poufnych, dostarczonych mi pisemnie, w szczególności objętych prawem autorskim. Zobowiązuję się zwrócić wszystkie udostępnione mi kopie po ich wykorzystaniu do przeprowadzenia ewaluacji.</w:t>
          </w:r>
        </w:p>
        <w:p w14:paraId="29610A5B" w14:textId="77777777" w:rsidR="0063069A" w:rsidRPr="009403D6" w:rsidRDefault="0063069A" w:rsidP="009403D6">
          <w:pPr>
            <w:spacing w:after="0"/>
            <w:rPr>
              <w:i/>
              <w:sz w:val="20"/>
              <w:szCs w:val="24"/>
            </w:rPr>
          </w:pPr>
        </w:p>
        <w:p w14:paraId="0AD70FD7" w14:textId="77777777" w:rsidR="0063069A" w:rsidRPr="009403D6" w:rsidRDefault="0063069A" w:rsidP="009403D6">
          <w:pPr>
            <w:spacing w:after="0"/>
            <w:rPr>
              <w:i/>
              <w:sz w:val="18"/>
              <w:szCs w:val="24"/>
            </w:rPr>
          </w:pPr>
        </w:p>
        <w:p w14:paraId="77876938" w14:textId="77777777" w:rsidR="0063069A" w:rsidRPr="009403D6" w:rsidRDefault="0063069A" w:rsidP="009403D6">
          <w:pPr>
            <w:spacing w:after="0" w:line="360" w:lineRule="auto"/>
            <w:jc w:val="right"/>
            <w:rPr>
              <w:i/>
              <w:sz w:val="18"/>
              <w:szCs w:val="24"/>
            </w:rPr>
          </w:pPr>
          <w:r w:rsidRPr="009403D6">
            <w:rPr>
              <w:i/>
              <w:sz w:val="18"/>
              <w:szCs w:val="24"/>
            </w:rPr>
            <w:t>Podpis: ………………………………………………</w:t>
          </w:r>
        </w:p>
        <w:p w14:paraId="20DC7970" w14:textId="77777777" w:rsidR="0063069A" w:rsidRPr="009403D6" w:rsidRDefault="0063069A" w:rsidP="009403D6">
          <w:pPr>
            <w:spacing w:after="0" w:line="360" w:lineRule="auto"/>
            <w:jc w:val="right"/>
            <w:rPr>
              <w:i/>
              <w:sz w:val="18"/>
              <w:szCs w:val="24"/>
            </w:rPr>
          </w:pPr>
          <w:r w:rsidRPr="009403D6">
            <w:rPr>
              <w:i/>
              <w:sz w:val="18"/>
              <w:szCs w:val="24"/>
            </w:rPr>
            <w:t>Data: ……………………………………………...</w:t>
          </w:r>
        </w:p>
        <w:p w14:paraId="452B8D56" w14:textId="77777777" w:rsidR="0063069A" w:rsidRPr="009403D6" w:rsidRDefault="0063069A" w:rsidP="009403D6">
          <w:pPr>
            <w:spacing w:after="0" w:line="360" w:lineRule="auto"/>
            <w:jc w:val="right"/>
            <w:rPr>
              <w:i/>
              <w:sz w:val="18"/>
              <w:szCs w:val="24"/>
            </w:rPr>
          </w:pPr>
          <w:r w:rsidRPr="009403D6">
            <w:rPr>
              <w:i/>
              <w:sz w:val="18"/>
              <w:szCs w:val="24"/>
            </w:rPr>
            <w:t>Nazwa instytucji: ……………………………………………...</w:t>
          </w:r>
        </w:p>
        <w:p w14:paraId="32D9F94E" w14:textId="77777777" w:rsidR="0063069A" w:rsidRPr="009403D6" w:rsidRDefault="0063069A" w:rsidP="009403D6">
          <w:pPr>
            <w:spacing w:after="0" w:line="360" w:lineRule="auto"/>
            <w:jc w:val="right"/>
            <w:rPr>
              <w:i/>
              <w:sz w:val="18"/>
              <w:szCs w:val="24"/>
            </w:rPr>
          </w:pPr>
          <w:r w:rsidRPr="009403D6">
            <w:rPr>
              <w:i/>
              <w:sz w:val="18"/>
              <w:szCs w:val="24"/>
            </w:rPr>
            <w:t>Adres e-mail: ……………………………………………...</w:t>
          </w:r>
        </w:p>
        <w:p w14:paraId="6F3DEFBD" w14:textId="77777777" w:rsidR="0063069A" w:rsidRPr="009403D6" w:rsidRDefault="0063069A" w:rsidP="009403D6">
          <w:pPr>
            <w:spacing w:after="0" w:line="360" w:lineRule="auto"/>
            <w:jc w:val="right"/>
            <w:rPr>
              <w:i/>
              <w:sz w:val="18"/>
              <w:szCs w:val="24"/>
            </w:rPr>
          </w:pPr>
          <w:r w:rsidRPr="009403D6">
            <w:rPr>
              <w:i/>
              <w:sz w:val="18"/>
              <w:szCs w:val="24"/>
            </w:rPr>
            <w:t>Tel./fax</w:t>
          </w:r>
          <w:r w:rsidR="00B766E7" w:rsidRPr="009403D6">
            <w:rPr>
              <w:i/>
              <w:sz w:val="18"/>
              <w:szCs w:val="24"/>
            </w:rPr>
            <w:t>.</w:t>
          </w:r>
          <w:r w:rsidRPr="009403D6">
            <w:rPr>
              <w:i/>
              <w:sz w:val="18"/>
              <w:szCs w:val="24"/>
            </w:rPr>
            <w:t>: ……………………………………………...</w:t>
          </w:r>
        </w:p>
        <w:p w14:paraId="36230DA9" w14:textId="77777777" w:rsidR="0063069A" w:rsidRPr="009403D6" w:rsidRDefault="0063069A" w:rsidP="009403D6">
          <w:pPr>
            <w:spacing w:after="0"/>
            <w:rPr>
              <w:szCs w:val="24"/>
            </w:rPr>
          </w:pPr>
        </w:p>
        <w:p w14:paraId="79CFEABA" w14:textId="77777777" w:rsidR="0063069A" w:rsidRPr="009403D6" w:rsidRDefault="0063069A" w:rsidP="009403D6">
          <w:pPr>
            <w:spacing w:after="0"/>
            <w:rPr>
              <w:szCs w:val="24"/>
            </w:rPr>
          </w:pPr>
        </w:p>
        <w:p w14:paraId="386CD5B6" w14:textId="77777777" w:rsidR="0063069A" w:rsidRPr="009403D6" w:rsidRDefault="0063069A" w:rsidP="009403D6">
          <w:pPr>
            <w:spacing w:after="0"/>
            <w:rPr>
              <w:szCs w:val="24"/>
            </w:rPr>
          </w:pPr>
        </w:p>
        <w:p w14:paraId="424F6F93" w14:textId="77777777" w:rsidR="0063069A" w:rsidRPr="009403D6" w:rsidRDefault="0063069A" w:rsidP="009403D6">
          <w:pPr>
            <w:spacing w:after="0"/>
            <w:rPr>
              <w:szCs w:val="24"/>
            </w:rPr>
          </w:pPr>
        </w:p>
        <w:p w14:paraId="7C7826AD" w14:textId="77777777" w:rsidR="0063069A" w:rsidRPr="009403D6" w:rsidRDefault="0063069A" w:rsidP="009403D6">
          <w:pPr>
            <w:spacing w:after="0"/>
            <w:rPr>
              <w:szCs w:val="24"/>
            </w:rPr>
          </w:pPr>
        </w:p>
        <w:p w14:paraId="2870B79B" w14:textId="77777777" w:rsidR="0063069A" w:rsidRPr="009403D6" w:rsidRDefault="0063069A" w:rsidP="009403D6">
          <w:pPr>
            <w:spacing w:after="0"/>
            <w:rPr>
              <w:szCs w:val="24"/>
            </w:rPr>
          </w:pPr>
        </w:p>
        <w:p w14:paraId="0740796C" w14:textId="77777777" w:rsidR="0063069A" w:rsidRPr="009403D6" w:rsidRDefault="0063069A" w:rsidP="009403D6">
          <w:pPr>
            <w:spacing w:after="0"/>
            <w:rPr>
              <w:szCs w:val="24"/>
            </w:rPr>
          </w:pPr>
        </w:p>
        <w:p w14:paraId="4F7EDBFB" w14:textId="77777777" w:rsidR="0063069A" w:rsidRPr="009403D6" w:rsidRDefault="0063069A" w:rsidP="009403D6">
          <w:pPr>
            <w:spacing w:after="0"/>
            <w:rPr>
              <w:szCs w:val="24"/>
            </w:rPr>
          </w:pPr>
        </w:p>
        <w:p w14:paraId="50CA0B6B" w14:textId="77777777" w:rsidR="00B763A6" w:rsidRPr="009403D6" w:rsidRDefault="00B763A6" w:rsidP="009403D6">
          <w:pPr>
            <w:spacing w:after="0"/>
            <w:rPr>
              <w:szCs w:val="24"/>
            </w:rPr>
          </w:pPr>
        </w:p>
        <w:p w14:paraId="7224DC8A" w14:textId="77777777" w:rsidR="00B763A6" w:rsidRPr="009403D6" w:rsidRDefault="00B763A6" w:rsidP="009403D6">
          <w:pPr>
            <w:spacing w:after="0"/>
            <w:rPr>
              <w:szCs w:val="24"/>
            </w:rPr>
          </w:pPr>
        </w:p>
        <w:p w14:paraId="0B2D7DB7" w14:textId="77777777" w:rsidR="00B763A6" w:rsidRDefault="00B763A6" w:rsidP="009403D6">
          <w:pPr>
            <w:spacing w:after="0"/>
            <w:rPr>
              <w:szCs w:val="24"/>
            </w:rPr>
          </w:pPr>
        </w:p>
        <w:p w14:paraId="6B3C9864" w14:textId="77777777" w:rsidR="009403D6" w:rsidRDefault="009403D6" w:rsidP="009403D6">
          <w:pPr>
            <w:spacing w:after="0"/>
            <w:rPr>
              <w:szCs w:val="24"/>
            </w:rPr>
          </w:pPr>
        </w:p>
        <w:p w14:paraId="0EAF160A" w14:textId="77777777" w:rsidR="009403D6" w:rsidRDefault="009403D6" w:rsidP="009403D6">
          <w:pPr>
            <w:spacing w:after="0"/>
            <w:rPr>
              <w:szCs w:val="24"/>
            </w:rPr>
          </w:pPr>
        </w:p>
        <w:p w14:paraId="6DED2BB6" w14:textId="77777777" w:rsidR="009403D6" w:rsidRDefault="009403D6" w:rsidP="009403D6">
          <w:pPr>
            <w:spacing w:after="0"/>
            <w:rPr>
              <w:szCs w:val="24"/>
            </w:rPr>
          </w:pPr>
        </w:p>
        <w:p w14:paraId="3EB2DA28" w14:textId="77777777" w:rsidR="009403D6" w:rsidRDefault="009403D6" w:rsidP="009403D6">
          <w:pPr>
            <w:spacing w:after="0"/>
            <w:rPr>
              <w:szCs w:val="24"/>
            </w:rPr>
          </w:pPr>
        </w:p>
        <w:p w14:paraId="6E67FFE1" w14:textId="77777777" w:rsidR="009403D6" w:rsidRDefault="009403D6" w:rsidP="009403D6">
          <w:pPr>
            <w:spacing w:after="0"/>
            <w:rPr>
              <w:szCs w:val="24"/>
            </w:rPr>
          </w:pPr>
        </w:p>
        <w:p w14:paraId="26D0424B" w14:textId="77777777" w:rsidR="009403D6" w:rsidRDefault="009403D6" w:rsidP="009403D6">
          <w:pPr>
            <w:spacing w:after="0"/>
            <w:rPr>
              <w:szCs w:val="24"/>
            </w:rPr>
          </w:pPr>
        </w:p>
        <w:p w14:paraId="1E8BEBEC" w14:textId="77777777" w:rsidR="009403D6" w:rsidRDefault="009403D6" w:rsidP="009403D6">
          <w:pPr>
            <w:spacing w:after="0"/>
            <w:rPr>
              <w:szCs w:val="24"/>
            </w:rPr>
          </w:pPr>
        </w:p>
        <w:p w14:paraId="78E68ACE" w14:textId="77777777" w:rsidR="009403D6" w:rsidRDefault="009403D6" w:rsidP="009403D6">
          <w:pPr>
            <w:spacing w:after="0"/>
            <w:rPr>
              <w:szCs w:val="24"/>
            </w:rPr>
          </w:pPr>
        </w:p>
        <w:p w14:paraId="3F680B61" w14:textId="77777777" w:rsidR="009403D6" w:rsidRDefault="009403D6" w:rsidP="009403D6">
          <w:pPr>
            <w:spacing w:after="0"/>
            <w:rPr>
              <w:szCs w:val="24"/>
            </w:rPr>
          </w:pPr>
        </w:p>
        <w:p w14:paraId="15895C89" w14:textId="77777777" w:rsidR="009403D6" w:rsidRDefault="009403D6" w:rsidP="009403D6">
          <w:pPr>
            <w:spacing w:after="0"/>
            <w:rPr>
              <w:szCs w:val="24"/>
            </w:rPr>
          </w:pPr>
        </w:p>
        <w:p w14:paraId="51AFB482" w14:textId="77777777" w:rsidR="009403D6" w:rsidRDefault="009403D6" w:rsidP="009403D6">
          <w:pPr>
            <w:spacing w:after="0"/>
            <w:rPr>
              <w:szCs w:val="24"/>
            </w:rPr>
          </w:pPr>
        </w:p>
        <w:p w14:paraId="5CACB6AB" w14:textId="77777777" w:rsidR="009403D6" w:rsidRDefault="009403D6" w:rsidP="009403D6">
          <w:pPr>
            <w:spacing w:after="0"/>
            <w:rPr>
              <w:szCs w:val="24"/>
            </w:rPr>
          </w:pPr>
        </w:p>
        <w:p w14:paraId="68E896FC" w14:textId="77777777" w:rsidR="009403D6" w:rsidRPr="009403D6" w:rsidRDefault="009403D6" w:rsidP="009403D6">
          <w:pPr>
            <w:spacing w:after="0"/>
            <w:rPr>
              <w:szCs w:val="24"/>
            </w:rPr>
          </w:pPr>
        </w:p>
        <w:p w14:paraId="3DF52BB9" w14:textId="77777777" w:rsidR="0063069A" w:rsidRPr="009403D6" w:rsidRDefault="0063069A" w:rsidP="00B4215C">
          <w:pPr>
            <w:pStyle w:val="Nagwek1"/>
            <w:numPr>
              <w:ilvl w:val="0"/>
              <w:numId w:val="0"/>
            </w:numPr>
            <w:spacing w:before="0"/>
            <w:rPr>
              <w:rFonts w:ascii="Myriad Pro" w:hAnsi="Myriad Pro"/>
              <w:color w:val="4F6228" w:themeColor="accent3" w:themeShade="80"/>
              <w:sz w:val="24"/>
              <w:szCs w:val="24"/>
              <w:lang w:eastAsia="pl-PL"/>
            </w:rPr>
          </w:pPr>
          <w:bookmarkStart w:id="69" w:name="_Toc437855444"/>
          <w:bookmarkStart w:id="70" w:name="_Toc123542355"/>
          <w:r w:rsidRPr="009403D6">
            <w:rPr>
              <w:rFonts w:ascii="Myriad Pro" w:hAnsi="Myriad Pro"/>
              <w:color w:val="4F6228" w:themeColor="accent3" w:themeShade="80"/>
              <w:sz w:val="24"/>
              <w:szCs w:val="24"/>
              <w:lang w:eastAsia="pl-PL"/>
            </w:rPr>
            <w:lastRenderedPageBreak/>
            <w:t xml:space="preserve">Załącznik 4 Wzór karty oceny procesu i wyników </w:t>
          </w:r>
          <w:r w:rsidR="00A870DA" w:rsidRPr="009403D6">
            <w:rPr>
              <w:rFonts w:ascii="Myriad Pro" w:hAnsi="Myriad Pro"/>
              <w:color w:val="4F6228" w:themeColor="accent3" w:themeShade="80"/>
              <w:sz w:val="24"/>
              <w:szCs w:val="24"/>
              <w:lang w:eastAsia="pl-PL"/>
            </w:rPr>
            <w:t xml:space="preserve">zewnętrznego </w:t>
          </w:r>
          <w:r w:rsidRPr="009403D6">
            <w:rPr>
              <w:rFonts w:ascii="Myriad Pro" w:hAnsi="Myriad Pro"/>
              <w:color w:val="4F6228" w:themeColor="accent3" w:themeShade="80"/>
              <w:sz w:val="24"/>
              <w:szCs w:val="24"/>
              <w:lang w:eastAsia="pl-PL"/>
            </w:rPr>
            <w:t>badania ewaluacyjnego</w:t>
          </w:r>
          <w:bookmarkEnd w:id="69"/>
          <w:bookmarkEnd w:id="70"/>
        </w:p>
        <w:p w14:paraId="019B1A73" w14:textId="77777777" w:rsidR="0063069A" w:rsidRPr="009403D6" w:rsidRDefault="0063069A" w:rsidP="009403D6">
          <w:pPr>
            <w:spacing w:after="0"/>
            <w:rPr>
              <w:sz w:val="18"/>
              <w:szCs w:val="18"/>
            </w:rPr>
          </w:pPr>
        </w:p>
        <w:tbl>
          <w:tblPr>
            <w:tblStyle w:val="Tabela-Siatka"/>
            <w:tblW w:w="0" w:type="auto"/>
            <w:tblLayout w:type="fixed"/>
            <w:tblLook w:val="01E0" w:firstRow="1" w:lastRow="1" w:firstColumn="1" w:lastColumn="1" w:noHBand="0" w:noVBand="0"/>
          </w:tblPr>
          <w:tblGrid>
            <w:gridCol w:w="468"/>
            <w:gridCol w:w="2901"/>
            <w:gridCol w:w="708"/>
            <w:gridCol w:w="709"/>
            <w:gridCol w:w="709"/>
            <w:gridCol w:w="709"/>
            <w:gridCol w:w="708"/>
            <w:gridCol w:w="2374"/>
          </w:tblGrid>
          <w:tr w:rsidR="0063069A" w:rsidRPr="009403D6" w14:paraId="5E4BF16D" w14:textId="77777777" w:rsidTr="00923949">
            <w:tc>
              <w:tcPr>
                <w:tcW w:w="3369" w:type="dxa"/>
                <w:gridSpan w:val="2"/>
                <w:shd w:val="clear" w:color="auto" w:fill="C2D69B" w:themeFill="accent3" w:themeFillTint="99"/>
              </w:tcPr>
              <w:p w14:paraId="365250C5" w14:textId="77777777" w:rsidR="0063069A" w:rsidRPr="009403D6" w:rsidRDefault="0063069A" w:rsidP="009403D6">
                <w:pPr>
                  <w:spacing w:line="276" w:lineRule="auto"/>
                  <w:rPr>
                    <w:rFonts w:cstheme="minorHAnsi"/>
                    <w:sz w:val="20"/>
                    <w:szCs w:val="20"/>
                  </w:rPr>
                </w:pPr>
                <w:r w:rsidRPr="009403D6">
                  <w:rPr>
                    <w:rFonts w:cstheme="minorHAnsi"/>
                    <w:sz w:val="20"/>
                    <w:szCs w:val="20"/>
                  </w:rPr>
                  <w:t>Tytuł ewaluacji</w:t>
                </w:r>
              </w:p>
            </w:tc>
            <w:tc>
              <w:tcPr>
                <w:tcW w:w="5917" w:type="dxa"/>
                <w:gridSpan w:val="6"/>
                <w:shd w:val="clear" w:color="auto" w:fill="FFFFFF" w:themeFill="background1"/>
              </w:tcPr>
              <w:p w14:paraId="0EF168BE" w14:textId="77777777" w:rsidR="0063069A" w:rsidRPr="009403D6" w:rsidRDefault="0063069A" w:rsidP="009403D6">
                <w:pPr>
                  <w:spacing w:line="276" w:lineRule="auto"/>
                  <w:jc w:val="center"/>
                  <w:rPr>
                    <w:rFonts w:cstheme="minorHAnsi"/>
                    <w:sz w:val="20"/>
                    <w:szCs w:val="20"/>
                  </w:rPr>
                </w:pPr>
              </w:p>
            </w:tc>
          </w:tr>
          <w:tr w:rsidR="0063069A" w:rsidRPr="009403D6" w14:paraId="02F429CA" w14:textId="77777777" w:rsidTr="00923949">
            <w:tc>
              <w:tcPr>
                <w:tcW w:w="3369" w:type="dxa"/>
                <w:gridSpan w:val="2"/>
                <w:shd w:val="clear" w:color="auto" w:fill="C2D69B" w:themeFill="accent3" w:themeFillTint="99"/>
              </w:tcPr>
              <w:p w14:paraId="2279C97A" w14:textId="77777777" w:rsidR="0063069A" w:rsidRPr="009403D6" w:rsidRDefault="0063069A" w:rsidP="009403D6">
                <w:pPr>
                  <w:spacing w:line="276" w:lineRule="auto"/>
                  <w:rPr>
                    <w:rFonts w:cstheme="minorHAnsi"/>
                    <w:sz w:val="20"/>
                    <w:szCs w:val="20"/>
                  </w:rPr>
                </w:pPr>
                <w:r w:rsidRPr="009403D6">
                  <w:rPr>
                    <w:rFonts w:cstheme="minorHAnsi"/>
                    <w:sz w:val="20"/>
                    <w:szCs w:val="20"/>
                  </w:rPr>
                  <w:t>Instytucja zlecająca badanie</w:t>
                </w:r>
              </w:p>
            </w:tc>
            <w:tc>
              <w:tcPr>
                <w:tcW w:w="5917" w:type="dxa"/>
                <w:gridSpan w:val="6"/>
                <w:shd w:val="clear" w:color="auto" w:fill="FFFFFF" w:themeFill="background1"/>
              </w:tcPr>
              <w:p w14:paraId="35330FDC" w14:textId="77777777" w:rsidR="0063069A" w:rsidRPr="009403D6" w:rsidRDefault="0063069A" w:rsidP="009403D6">
                <w:pPr>
                  <w:spacing w:line="276" w:lineRule="auto"/>
                  <w:jc w:val="center"/>
                  <w:rPr>
                    <w:rFonts w:cstheme="minorHAnsi"/>
                    <w:sz w:val="20"/>
                    <w:szCs w:val="20"/>
                  </w:rPr>
                </w:pPr>
              </w:p>
            </w:tc>
          </w:tr>
          <w:tr w:rsidR="0063069A" w:rsidRPr="009403D6" w14:paraId="6813396A" w14:textId="77777777" w:rsidTr="00923949">
            <w:tc>
              <w:tcPr>
                <w:tcW w:w="3369" w:type="dxa"/>
                <w:gridSpan w:val="2"/>
                <w:shd w:val="clear" w:color="auto" w:fill="C2D69B" w:themeFill="accent3" w:themeFillTint="99"/>
              </w:tcPr>
              <w:p w14:paraId="6BF3ED11" w14:textId="77777777" w:rsidR="0063069A" w:rsidRPr="009403D6" w:rsidRDefault="0063069A" w:rsidP="009403D6">
                <w:pPr>
                  <w:spacing w:line="276" w:lineRule="auto"/>
                  <w:rPr>
                    <w:rFonts w:cstheme="minorHAnsi"/>
                    <w:sz w:val="20"/>
                    <w:szCs w:val="20"/>
                  </w:rPr>
                </w:pPr>
                <w:r w:rsidRPr="009403D6">
                  <w:rPr>
                    <w:rFonts w:cstheme="minorHAnsi"/>
                    <w:sz w:val="20"/>
                    <w:szCs w:val="20"/>
                  </w:rPr>
                  <w:t>Wykonawca/y badania</w:t>
                </w:r>
              </w:p>
            </w:tc>
            <w:tc>
              <w:tcPr>
                <w:tcW w:w="5917" w:type="dxa"/>
                <w:gridSpan w:val="6"/>
                <w:shd w:val="clear" w:color="auto" w:fill="FFFFFF" w:themeFill="background1"/>
              </w:tcPr>
              <w:p w14:paraId="07DA9859" w14:textId="77777777" w:rsidR="0063069A" w:rsidRPr="009403D6" w:rsidRDefault="0063069A" w:rsidP="009403D6">
                <w:pPr>
                  <w:spacing w:line="276" w:lineRule="auto"/>
                  <w:jc w:val="center"/>
                  <w:rPr>
                    <w:rFonts w:cstheme="minorHAnsi"/>
                    <w:sz w:val="20"/>
                    <w:szCs w:val="20"/>
                  </w:rPr>
                </w:pPr>
              </w:p>
            </w:tc>
          </w:tr>
          <w:tr w:rsidR="0063069A" w:rsidRPr="009403D6" w14:paraId="6A3125EE" w14:textId="77777777" w:rsidTr="00923949">
            <w:tc>
              <w:tcPr>
                <w:tcW w:w="3369" w:type="dxa"/>
                <w:gridSpan w:val="2"/>
                <w:shd w:val="clear" w:color="auto" w:fill="C2D69B" w:themeFill="accent3" w:themeFillTint="99"/>
              </w:tcPr>
              <w:p w14:paraId="448E825B" w14:textId="77777777" w:rsidR="0063069A" w:rsidRPr="009403D6" w:rsidRDefault="0063069A" w:rsidP="009403D6">
                <w:pPr>
                  <w:spacing w:line="276" w:lineRule="auto"/>
                  <w:rPr>
                    <w:rFonts w:cstheme="minorHAnsi"/>
                    <w:sz w:val="20"/>
                    <w:szCs w:val="20"/>
                  </w:rPr>
                </w:pPr>
                <w:r w:rsidRPr="009403D6">
                  <w:rPr>
                    <w:rFonts w:cstheme="minorHAnsi"/>
                    <w:sz w:val="20"/>
                    <w:szCs w:val="20"/>
                  </w:rPr>
                  <w:t>Koszt badania</w:t>
                </w:r>
              </w:p>
            </w:tc>
            <w:tc>
              <w:tcPr>
                <w:tcW w:w="5917" w:type="dxa"/>
                <w:gridSpan w:val="6"/>
                <w:shd w:val="clear" w:color="auto" w:fill="FFFFFF" w:themeFill="background1"/>
              </w:tcPr>
              <w:p w14:paraId="2A2BB7A6" w14:textId="77777777" w:rsidR="0063069A" w:rsidRPr="009403D6" w:rsidRDefault="0063069A" w:rsidP="009403D6">
                <w:pPr>
                  <w:spacing w:line="276" w:lineRule="auto"/>
                  <w:jc w:val="center"/>
                  <w:rPr>
                    <w:rFonts w:cstheme="minorHAnsi"/>
                    <w:sz w:val="20"/>
                    <w:szCs w:val="20"/>
                  </w:rPr>
                </w:pPr>
              </w:p>
            </w:tc>
          </w:tr>
          <w:tr w:rsidR="0063069A" w:rsidRPr="009403D6" w14:paraId="46A39450" w14:textId="77777777" w:rsidTr="00923949">
            <w:tc>
              <w:tcPr>
                <w:tcW w:w="3369" w:type="dxa"/>
                <w:gridSpan w:val="2"/>
                <w:shd w:val="clear" w:color="auto" w:fill="C2D69B" w:themeFill="accent3" w:themeFillTint="99"/>
              </w:tcPr>
              <w:p w14:paraId="7A89185D" w14:textId="77777777" w:rsidR="0063069A" w:rsidRPr="009403D6" w:rsidRDefault="0063069A" w:rsidP="009403D6">
                <w:pPr>
                  <w:spacing w:line="276" w:lineRule="auto"/>
                  <w:rPr>
                    <w:rFonts w:cstheme="minorHAnsi"/>
                    <w:sz w:val="20"/>
                    <w:szCs w:val="20"/>
                  </w:rPr>
                </w:pPr>
                <w:r w:rsidRPr="009403D6">
                  <w:rPr>
                    <w:rFonts w:cstheme="minorHAnsi"/>
                    <w:sz w:val="20"/>
                    <w:szCs w:val="20"/>
                  </w:rPr>
                  <w:t xml:space="preserve">Termin realizacji (data rozpoczęcia </w:t>
                </w:r>
                <w:r w:rsidRPr="009403D6">
                  <w:rPr>
                    <w:rFonts w:cstheme="minorHAnsi"/>
                    <w:sz w:val="20"/>
                    <w:szCs w:val="20"/>
                  </w:rPr>
                  <w:br/>
                  <w:t>i zakończenia)</w:t>
                </w:r>
              </w:p>
            </w:tc>
            <w:tc>
              <w:tcPr>
                <w:tcW w:w="5917" w:type="dxa"/>
                <w:gridSpan w:val="6"/>
                <w:shd w:val="clear" w:color="auto" w:fill="FFFFFF" w:themeFill="background1"/>
              </w:tcPr>
              <w:p w14:paraId="7878A01E" w14:textId="77777777" w:rsidR="0063069A" w:rsidRPr="009403D6" w:rsidRDefault="0063069A" w:rsidP="009403D6">
                <w:pPr>
                  <w:spacing w:line="276" w:lineRule="auto"/>
                  <w:jc w:val="center"/>
                  <w:rPr>
                    <w:rFonts w:cstheme="minorHAnsi"/>
                    <w:sz w:val="20"/>
                    <w:szCs w:val="20"/>
                  </w:rPr>
                </w:pPr>
              </w:p>
            </w:tc>
          </w:tr>
          <w:tr w:rsidR="0063069A" w:rsidRPr="009403D6" w14:paraId="7972F3CC" w14:textId="77777777" w:rsidTr="00923949">
            <w:tc>
              <w:tcPr>
                <w:tcW w:w="3369" w:type="dxa"/>
                <w:gridSpan w:val="2"/>
                <w:shd w:val="clear" w:color="auto" w:fill="C2D69B" w:themeFill="accent3" w:themeFillTint="99"/>
              </w:tcPr>
              <w:p w14:paraId="0C7D8CD2" w14:textId="77777777" w:rsidR="0063069A" w:rsidRPr="009403D6" w:rsidRDefault="0063069A" w:rsidP="009403D6">
                <w:pPr>
                  <w:spacing w:line="276" w:lineRule="auto"/>
                  <w:rPr>
                    <w:rFonts w:cstheme="minorHAnsi"/>
                    <w:sz w:val="20"/>
                    <w:szCs w:val="20"/>
                  </w:rPr>
                </w:pPr>
                <w:r w:rsidRPr="009403D6">
                  <w:rPr>
                    <w:rFonts w:cstheme="minorHAnsi"/>
                    <w:sz w:val="20"/>
                    <w:szCs w:val="20"/>
                  </w:rPr>
                  <w:t>Obszar ewaluacji</w:t>
                </w:r>
                <w:r w:rsidRPr="009403D6">
                  <w:rPr>
                    <w:rStyle w:val="Odwoanieprzypisudolnego"/>
                    <w:rFonts w:cstheme="minorHAnsi"/>
                    <w:sz w:val="20"/>
                    <w:szCs w:val="20"/>
                  </w:rPr>
                  <w:footnoteReference w:id="12"/>
                </w:r>
              </w:p>
            </w:tc>
            <w:tc>
              <w:tcPr>
                <w:tcW w:w="5917" w:type="dxa"/>
                <w:gridSpan w:val="6"/>
                <w:shd w:val="clear" w:color="auto" w:fill="FFFFFF" w:themeFill="background1"/>
              </w:tcPr>
              <w:p w14:paraId="478FF9E7" w14:textId="77777777" w:rsidR="0063069A" w:rsidRPr="009403D6" w:rsidRDefault="0063069A" w:rsidP="009403D6">
                <w:pPr>
                  <w:spacing w:line="276" w:lineRule="auto"/>
                  <w:jc w:val="center"/>
                  <w:rPr>
                    <w:rFonts w:cstheme="minorHAnsi"/>
                    <w:sz w:val="20"/>
                    <w:szCs w:val="20"/>
                  </w:rPr>
                </w:pPr>
              </w:p>
            </w:tc>
          </w:tr>
          <w:tr w:rsidR="0063069A" w:rsidRPr="009403D6" w14:paraId="704EDE72" w14:textId="77777777" w:rsidTr="00923949">
            <w:tc>
              <w:tcPr>
                <w:tcW w:w="3369" w:type="dxa"/>
                <w:gridSpan w:val="2"/>
                <w:shd w:val="clear" w:color="auto" w:fill="C2D69B" w:themeFill="accent3" w:themeFillTint="99"/>
              </w:tcPr>
              <w:p w14:paraId="49FFD3FE" w14:textId="77777777" w:rsidR="0063069A" w:rsidRPr="009403D6" w:rsidRDefault="0063069A" w:rsidP="009403D6">
                <w:pPr>
                  <w:spacing w:line="276" w:lineRule="auto"/>
                  <w:rPr>
                    <w:rFonts w:cstheme="minorHAnsi"/>
                    <w:sz w:val="20"/>
                    <w:szCs w:val="20"/>
                  </w:rPr>
                </w:pPr>
                <w:r w:rsidRPr="009403D6">
                  <w:rPr>
                    <w:rFonts w:cstheme="minorHAnsi"/>
                    <w:sz w:val="20"/>
                    <w:szCs w:val="20"/>
                  </w:rPr>
                  <w:t>Informacje dodatkowe</w:t>
                </w:r>
                <w:r w:rsidRPr="009403D6">
                  <w:rPr>
                    <w:rStyle w:val="Odwoanieprzypisudolnego"/>
                    <w:rFonts w:cstheme="minorHAnsi"/>
                    <w:sz w:val="20"/>
                    <w:szCs w:val="20"/>
                  </w:rPr>
                  <w:footnoteReference w:id="13"/>
                </w:r>
              </w:p>
            </w:tc>
            <w:tc>
              <w:tcPr>
                <w:tcW w:w="5917" w:type="dxa"/>
                <w:gridSpan w:val="6"/>
                <w:shd w:val="clear" w:color="auto" w:fill="FFFFFF" w:themeFill="background1"/>
              </w:tcPr>
              <w:p w14:paraId="76748CEA" w14:textId="77777777" w:rsidR="0063069A" w:rsidRPr="009403D6" w:rsidRDefault="0063069A" w:rsidP="009403D6">
                <w:pPr>
                  <w:spacing w:line="276" w:lineRule="auto"/>
                  <w:jc w:val="center"/>
                  <w:rPr>
                    <w:rFonts w:cstheme="minorHAnsi"/>
                    <w:sz w:val="20"/>
                    <w:szCs w:val="20"/>
                  </w:rPr>
                </w:pPr>
              </w:p>
            </w:tc>
          </w:tr>
          <w:tr w:rsidR="00E96449" w:rsidRPr="009403D6" w14:paraId="0F62095D" w14:textId="77777777" w:rsidTr="00923949">
            <w:tc>
              <w:tcPr>
                <w:tcW w:w="3369" w:type="dxa"/>
                <w:gridSpan w:val="2"/>
                <w:shd w:val="clear" w:color="auto" w:fill="C2D69B" w:themeFill="accent3" w:themeFillTint="99"/>
              </w:tcPr>
              <w:p w14:paraId="1CB8BBEB" w14:textId="77777777" w:rsidR="00E96449" w:rsidRPr="009403D6" w:rsidRDefault="00E96449" w:rsidP="009403D6">
                <w:pPr>
                  <w:spacing w:line="276" w:lineRule="auto"/>
                  <w:rPr>
                    <w:rFonts w:cstheme="minorHAnsi"/>
                    <w:sz w:val="20"/>
                    <w:szCs w:val="20"/>
                  </w:rPr>
                </w:pPr>
                <w:r w:rsidRPr="009403D6">
                  <w:rPr>
                    <w:rFonts w:cstheme="minorHAnsi"/>
                    <w:sz w:val="20"/>
                    <w:szCs w:val="20"/>
                  </w:rPr>
                  <w:t>Wysokość nałożonej kary umown</w:t>
                </w:r>
                <w:r w:rsidR="00A870DA" w:rsidRPr="009403D6">
                  <w:rPr>
                    <w:rFonts w:cstheme="minorHAnsi"/>
                    <w:sz w:val="20"/>
                    <w:szCs w:val="20"/>
                  </w:rPr>
                  <w:t>ej</w:t>
                </w:r>
              </w:p>
            </w:tc>
            <w:tc>
              <w:tcPr>
                <w:tcW w:w="5917" w:type="dxa"/>
                <w:gridSpan w:val="6"/>
                <w:shd w:val="clear" w:color="auto" w:fill="FFFFFF" w:themeFill="background1"/>
              </w:tcPr>
              <w:p w14:paraId="760DEDA0" w14:textId="77777777" w:rsidR="00E96449" w:rsidRPr="009403D6" w:rsidRDefault="00E96449" w:rsidP="009403D6">
                <w:pPr>
                  <w:spacing w:line="276" w:lineRule="auto"/>
                  <w:jc w:val="center"/>
                  <w:rPr>
                    <w:rFonts w:cstheme="minorHAnsi"/>
                    <w:sz w:val="20"/>
                    <w:szCs w:val="20"/>
                  </w:rPr>
                </w:pPr>
              </w:p>
            </w:tc>
          </w:tr>
          <w:tr w:rsidR="0063069A" w:rsidRPr="009403D6" w14:paraId="4654650E" w14:textId="77777777" w:rsidTr="00923949">
            <w:tc>
              <w:tcPr>
                <w:tcW w:w="3369" w:type="dxa"/>
                <w:gridSpan w:val="2"/>
                <w:tcBorders>
                  <w:bottom w:val="single" w:sz="4" w:space="0" w:color="000000"/>
                </w:tcBorders>
                <w:shd w:val="clear" w:color="auto" w:fill="C2D69B" w:themeFill="accent3" w:themeFillTint="99"/>
              </w:tcPr>
              <w:p w14:paraId="3F0E008A" w14:textId="77777777" w:rsidR="0063069A" w:rsidRPr="009403D6" w:rsidRDefault="0063069A" w:rsidP="009403D6">
                <w:pPr>
                  <w:spacing w:line="276" w:lineRule="auto"/>
                  <w:rPr>
                    <w:rFonts w:cstheme="minorHAnsi"/>
                    <w:sz w:val="20"/>
                    <w:szCs w:val="20"/>
                  </w:rPr>
                </w:pPr>
                <w:r w:rsidRPr="009403D6">
                  <w:rPr>
                    <w:rFonts w:cstheme="minorHAnsi"/>
                    <w:sz w:val="20"/>
                    <w:szCs w:val="20"/>
                  </w:rPr>
                  <w:t>Data przeprowadzenia oceny jakości badania</w:t>
                </w:r>
              </w:p>
            </w:tc>
            <w:tc>
              <w:tcPr>
                <w:tcW w:w="5917" w:type="dxa"/>
                <w:gridSpan w:val="6"/>
                <w:tcBorders>
                  <w:bottom w:val="single" w:sz="4" w:space="0" w:color="auto"/>
                </w:tcBorders>
                <w:shd w:val="clear" w:color="auto" w:fill="FFFFFF" w:themeFill="background1"/>
              </w:tcPr>
              <w:p w14:paraId="17377A1D" w14:textId="77777777" w:rsidR="0063069A" w:rsidRPr="009403D6" w:rsidRDefault="0063069A" w:rsidP="009403D6">
                <w:pPr>
                  <w:spacing w:line="276" w:lineRule="auto"/>
                  <w:rPr>
                    <w:rFonts w:cstheme="minorHAnsi"/>
                    <w:b/>
                    <w:bCs/>
                    <w:color w:val="5DBF00"/>
                    <w:sz w:val="20"/>
                    <w:szCs w:val="20"/>
                  </w:rPr>
                </w:pPr>
              </w:p>
            </w:tc>
          </w:tr>
          <w:tr w:rsidR="002665CE" w:rsidRPr="009403D6" w14:paraId="7B2483A6" w14:textId="77777777" w:rsidTr="00B763A6">
            <w:trPr>
              <w:cantSplit/>
              <w:trHeight w:val="1842"/>
            </w:trPr>
            <w:tc>
              <w:tcPr>
                <w:tcW w:w="3369" w:type="dxa"/>
                <w:gridSpan w:val="2"/>
                <w:shd w:val="clear" w:color="auto" w:fill="C2D69B" w:themeFill="accent3" w:themeFillTint="99"/>
              </w:tcPr>
              <w:p w14:paraId="2EB59E9B" w14:textId="77777777" w:rsidR="0063069A" w:rsidRPr="009403D6" w:rsidRDefault="0063069A" w:rsidP="009403D6">
                <w:pPr>
                  <w:spacing w:line="276" w:lineRule="auto"/>
                  <w:rPr>
                    <w:rFonts w:cstheme="minorHAnsi"/>
                    <w:sz w:val="20"/>
                    <w:szCs w:val="20"/>
                  </w:rPr>
                </w:pPr>
                <w:r w:rsidRPr="009403D6">
                  <w:rPr>
                    <w:rFonts w:cstheme="minorHAnsi"/>
                    <w:sz w:val="20"/>
                    <w:szCs w:val="20"/>
                  </w:rPr>
                  <w:t xml:space="preserve">Kryteria oceny badania </w:t>
                </w:r>
                <w:r w:rsidRPr="009403D6">
                  <w:rPr>
                    <w:rFonts w:cstheme="minorHAnsi"/>
                    <w:sz w:val="20"/>
                    <w:szCs w:val="20"/>
                  </w:rPr>
                  <w:br/>
                  <w:t>ewaluacyjnego</w:t>
                </w:r>
              </w:p>
              <w:p w14:paraId="089275F5" w14:textId="77777777" w:rsidR="002665CE" w:rsidRPr="009403D6" w:rsidRDefault="002665CE" w:rsidP="009403D6">
                <w:pPr>
                  <w:spacing w:line="276" w:lineRule="auto"/>
                  <w:rPr>
                    <w:rFonts w:cstheme="minorHAnsi"/>
                    <w:sz w:val="20"/>
                    <w:szCs w:val="20"/>
                  </w:rPr>
                </w:pPr>
              </w:p>
              <w:p w14:paraId="75C3DCB7" w14:textId="77777777" w:rsidR="002665CE" w:rsidRPr="009403D6" w:rsidRDefault="002665CE" w:rsidP="009403D6">
                <w:pPr>
                  <w:spacing w:line="276" w:lineRule="auto"/>
                  <w:rPr>
                    <w:rFonts w:cstheme="minorHAnsi"/>
                    <w:sz w:val="20"/>
                    <w:szCs w:val="20"/>
                  </w:rPr>
                </w:pPr>
              </w:p>
              <w:p w14:paraId="75F758D4" w14:textId="77777777" w:rsidR="002665CE" w:rsidRPr="009403D6" w:rsidRDefault="002665CE" w:rsidP="009403D6">
                <w:pPr>
                  <w:spacing w:line="276" w:lineRule="auto"/>
                  <w:rPr>
                    <w:rFonts w:cstheme="minorHAnsi"/>
                    <w:sz w:val="20"/>
                    <w:szCs w:val="20"/>
                  </w:rPr>
                </w:pPr>
              </w:p>
              <w:p w14:paraId="2D17C310" w14:textId="77777777" w:rsidR="002665CE" w:rsidRPr="009403D6" w:rsidRDefault="002665CE" w:rsidP="009403D6">
                <w:pPr>
                  <w:spacing w:line="276" w:lineRule="auto"/>
                  <w:rPr>
                    <w:rFonts w:cstheme="minorHAnsi"/>
                    <w:b/>
                    <w:bCs/>
                    <w:color w:val="5DBF00"/>
                    <w:sz w:val="20"/>
                    <w:szCs w:val="20"/>
                  </w:rPr>
                </w:pPr>
                <w:r w:rsidRPr="009403D6">
                  <w:rPr>
                    <w:rFonts w:cstheme="minorHAnsi"/>
                    <w:sz w:val="20"/>
                    <w:szCs w:val="20"/>
                  </w:rPr>
                  <w:t>Przyznana ocena</w:t>
                </w:r>
                <w:r w:rsidRPr="009403D6">
                  <w:rPr>
                    <w:rStyle w:val="Odwoanieprzypisudolnego"/>
                    <w:sz w:val="20"/>
                    <w:szCs w:val="20"/>
                  </w:rPr>
                  <w:footnoteReference w:id="14"/>
                </w:r>
                <w:r w:rsidRPr="009403D6">
                  <w:rPr>
                    <w:rFonts w:cstheme="minorHAnsi"/>
                    <w:sz w:val="20"/>
                    <w:szCs w:val="20"/>
                  </w:rPr>
                  <w:t xml:space="preserve"> </w:t>
                </w:r>
              </w:p>
            </w:tc>
            <w:tc>
              <w:tcPr>
                <w:tcW w:w="708" w:type="dxa"/>
                <w:shd w:val="clear" w:color="auto" w:fill="C2D69B" w:themeFill="accent3" w:themeFillTint="99"/>
                <w:vAlign w:val="center"/>
              </w:tcPr>
              <w:p w14:paraId="03A31502" w14:textId="77777777" w:rsidR="00E96449" w:rsidRPr="009403D6" w:rsidRDefault="00E96449" w:rsidP="009403D6">
                <w:pPr>
                  <w:spacing w:line="276" w:lineRule="auto"/>
                  <w:jc w:val="center"/>
                  <w:rPr>
                    <w:rFonts w:cstheme="minorHAnsi"/>
                    <w:sz w:val="20"/>
                    <w:szCs w:val="20"/>
                  </w:rPr>
                </w:pPr>
              </w:p>
              <w:p w14:paraId="22699930" w14:textId="77777777" w:rsidR="00A870DA" w:rsidRPr="009403D6" w:rsidRDefault="00A870DA" w:rsidP="009403D6">
                <w:pPr>
                  <w:spacing w:line="276" w:lineRule="auto"/>
                  <w:jc w:val="center"/>
                  <w:rPr>
                    <w:rFonts w:cstheme="minorHAnsi"/>
                    <w:sz w:val="20"/>
                    <w:szCs w:val="20"/>
                  </w:rPr>
                </w:pPr>
              </w:p>
              <w:p w14:paraId="48268766" w14:textId="77777777" w:rsidR="00B763A6" w:rsidRPr="009403D6" w:rsidRDefault="00B763A6" w:rsidP="009403D6">
                <w:pPr>
                  <w:spacing w:line="276" w:lineRule="auto"/>
                  <w:jc w:val="center"/>
                  <w:rPr>
                    <w:rFonts w:cstheme="minorHAnsi"/>
                    <w:sz w:val="20"/>
                    <w:szCs w:val="20"/>
                  </w:rPr>
                </w:pPr>
              </w:p>
              <w:p w14:paraId="09254068" w14:textId="77777777" w:rsidR="002665CE" w:rsidRPr="009403D6" w:rsidRDefault="002665CE" w:rsidP="009403D6">
                <w:pPr>
                  <w:spacing w:line="276" w:lineRule="auto"/>
                  <w:jc w:val="center"/>
                  <w:rPr>
                    <w:rFonts w:cstheme="minorHAnsi"/>
                    <w:sz w:val="20"/>
                    <w:szCs w:val="20"/>
                  </w:rPr>
                </w:pPr>
                <w:r w:rsidRPr="009403D6">
                  <w:rPr>
                    <w:rFonts w:cstheme="minorHAnsi"/>
                    <w:sz w:val="20"/>
                    <w:szCs w:val="20"/>
                  </w:rPr>
                  <w:t>1</w:t>
                </w:r>
              </w:p>
              <w:p w14:paraId="75247BEB"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C2D69B" w:themeFill="accent3" w:themeFillTint="99"/>
                <w:vAlign w:val="center"/>
              </w:tcPr>
              <w:p w14:paraId="13B2D1AC" w14:textId="77777777" w:rsidR="00B763A6" w:rsidRPr="009403D6" w:rsidRDefault="00B763A6" w:rsidP="009403D6">
                <w:pPr>
                  <w:spacing w:line="276" w:lineRule="auto"/>
                  <w:jc w:val="center"/>
                  <w:rPr>
                    <w:rFonts w:cstheme="minorHAnsi"/>
                    <w:sz w:val="20"/>
                    <w:szCs w:val="20"/>
                  </w:rPr>
                </w:pPr>
              </w:p>
              <w:p w14:paraId="4E226B28" w14:textId="77777777" w:rsidR="00B763A6" w:rsidRPr="009403D6" w:rsidRDefault="00B763A6" w:rsidP="009403D6">
                <w:pPr>
                  <w:spacing w:line="276" w:lineRule="auto"/>
                  <w:jc w:val="center"/>
                  <w:rPr>
                    <w:rFonts w:cstheme="minorHAnsi"/>
                    <w:sz w:val="20"/>
                    <w:szCs w:val="20"/>
                  </w:rPr>
                </w:pPr>
              </w:p>
              <w:p w14:paraId="1975B5CD" w14:textId="77777777" w:rsidR="00B763A6" w:rsidRPr="009403D6" w:rsidRDefault="00B763A6" w:rsidP="009403D6">
                <w:pPr>
                  <w:spacing w:line="276" w:lineRule="auto"/>
                  <w:jc w:val="center"/>
                  <w:rPr>
                    <w:rFonts w:cstheme="minorHAnsi"/>
                    <w:sz w:val="20"/>
                    <w:szCs w:val="20"/>
                  </w:rPr>
                </w:pPr>
              </w:p>
              <w:p w14:paraId="53CC2BE6" w14:textId="77777777" w:rsidR="002665CE" w:rsidRPr="009403D6" w:rsidRDefault="002665CE" w:rsidP="009403D6">
                <w:pPr>
                  <w:spacing w:line="276" w:lineRule="auto"/>
                  <w:jc w:val="center"/>
                  <w:rPr>
                    <w:rFonts w:cstheme="minorHAnsi"/>
                    <w:sz w:val="20"/>
                    <w:szCs w:val="20"/>
                  </w:rPr>
                </w:pPr>
                <w:r w:rsidRPr="009403D6">
                  <w:rPr>
                    <w:rFonts w:cstheme="minorHAnsi"/>
                    <w:sz w:val="20"/>
                    <w:szCs w:val="20"/>
                  </w:rPr>
                  <w:t>2</w:t>
                </w:r>
              </w:p>
              <w:p w14:paraId="5ABCF9C2"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C2D69B" w:themeFill="accent3" w:themeFillTint="99"/>
                <w:vAlign w:val="center"/>
              </w:tcPr>
              <w:p w14:paraId="1EC67433" w14:textId="77777777" w:rsidR="002665CE" w:rsidRPr="009403D6" w:rsidRDefault="002665CE" w:rsidP="009403D6">
                <w:pPr>
                  <w:spacing w:line="276" w:lineRule="auto"/>
                  <w:jc w:val="center"/>
                  <w:rPr>
                    <w:rFonts w:cstheme="minorHAnsi"/>
                    <w:sz w:val="20"/>
                    <w:szCs w:val="20"/>
                  </w:rPr>
                </w:pPr>
              </w:p>
              <w:p w14:paraId="3E649182" w14:textId="77777777" w:rsidR="00A870DA" w:rsidRPr="009403D6" w:rsidRDefault="00A870DA" w:rsidP="009403D6">
                <w:pPr>
                  <w:spacing w:line="276" w:lineRule="auto"/>
                  <w:jc w:val="center"/>
                  <w:rPr>
                    <w:rFonts w:cstheme="minorHAnsi"/>
                    <w:sz w:val="20"/>
                    <w:szCs w:val="20"/>
                  </w:rPr>
                </w:pPr>
              </w:p>
              <w:p w14:paraId="332EFEEB" w14:textId="77777777" w:rsidR="00B763A6" w:rsidRPr="009403D6" w:rsidRDefault="00B763A6" w:rsidP="009403D6">
                <w:pPr>
                  <w:spacing w:line="276" w:lineRule="auto"/>
                  <w:jc w:val="center"/>
                  <w:rPr>
                    <w:rFonts w:cstheme="minorHAnsi"/>
                    <w:sz w:val="20"/>
                    <w:szCs w:val="20"/>
                  </w:rPr>
                </w:pPr>
              </w:p>
              <w:p w14:paraId="2CF65D48" w14:textId="77777777" w:rsidR="002665CE" w:rsidRPr="009403D6" w:rsidRDefault="002665CE" w:rsidP="009403D6">
                <w:pPr>
                  <w:spacing w:line="276" w:lineRule="auto"/>
                  <w:jc w:val="center"/>
                  <w:rPr>
                    <w:rFonts w:cstheme="minorHAnsi"/>
                    <w:sz w:val="20"/>
                    <w:szCs w:val="20"/>
                  </w:rPr>
                </w:pPr>
                <w:r w:rsidRPr="009403D6">
                  <w:rPr>
                    <w:rFonts w:cstheme="minorHAnsi"/>
                    <w:sz w:val="20"/>
                    <w:szCs w:val="20"/>
                  </w:rPr>
                  <w:t>3</w:t>
                </w:r>
              </w:p>
              <w:p w14:paraId="026559D1" w14:textId="77777777" w:rsidR="0063069A" w:rsidRPr="009403D6" w:rsidRDefault="0063069A" w:rsidP="009403D6">
                <w:pPr>
                  <w:spacing w:line="276" w:lineRule="auto"/>
                  <w:jc w:val="center"/>
                  <w:rPr>
                    <w:rFonts w:cstheme="minorHAnsi"/>
                    <w:sz w:val="20"/>
                    <w:szCs w:val="20"/>
                  </w:rPr>
                </w:pPr>
              </w:p>
            </w:tc>
            <w:tc>
              <w:tcPr>
                <w:tcW w:w="709" w:type="dxa"/>
                <w:shd w:val="clear" w:color="auto" w:fill="C2D69B" w:themeFill="accent3" w:themeFillTint="99"/>
                <w:vAlign w:val="center"/>
              </w:tcPr>
              <w:p w14:paraId="0533656B" w14:textId="77777777" w:rsidR="00A870DA" w:rsidRPr="009403D6" w:rsidRDefault="00A870DA" w:rsidP="009403D6">
                <w:pPr>
                  <w:spacing w:line="276" w:lineRule="auto"/>
                  <w:jc w:val="center"/>
                  <w:rPr>
                    <w:rFonts w:cstheme="minorHAnsi"/>
                    <w:sz w:val="20"/>
                    <w:szCs w:val="20"/>
                  </w:rPr>
                </w:pPr>
              </w:p>
              <w:p w14:paraId="1FC68015" w14:textId="77777777" w:rsidR="00B763A6" w:rsidRPr="009403D6" w:rsidRDefault="00B763A6" w:rsidP="009403D6">
                <w:pPr>
                  <w:spacing w:line="276" w:lineRule="auto"/>
                  <w:jc w:val="center"/>
                  <w:rPr>
                    <w:rFonts w:cstheme="minorHAnsi"/>
                    <w:sz w:val="20"/>
                    <w:szCs w:val="20"/>
                  </w:rPr>
                </w:pPr>
              </w:p>
              <w:p w14:paraId="1D2C77AB" w14:textId="77777777" w:rsidR="00B763A6" w:rsidRPr="009403D6" w:rsidRDefault="00B763A6" w:rsidP="009403D6">
                <w:pPr>
                  <w:spacing w:line="276" w:lineRule="auto"/>
                  <w:jc w:val="center"/>
                  <w:rPr>
                    <w:rFonts w:cstheme="minorHAnsi"/>
                    <w:sz w:val="20"/>
                    <w:szCs w:val="20"/>
                  </w:rPr>
                </w:pPr>
              </w:p>
              <w:p w14:paraId="4DF7A1BE" w14:textId="77777777" w:rsidR="002665CE" w:rsidRPr="009403D6" w:rsidRDefault="002665CE" w:rsidP="009403D6">
                <w:pPr>
                  <w:spacing w:line="276" w:lineRule="auto"/>
                  <w:jc w:val="center"/>
                  <w:rPr>
                    <w:rFonts w:cstheme="minorHAnsi"/>
                    <w:sz w:val="20"/>
                    <w:szCs w:val="20"/>
                  </w:rPr>
                </w:pPr>
                <w:r w:rsidRPr="009403D6">
                  <w:rPr>
                    <w:rFonts w:cstheme="minorHAnsi"/>
                    <w:sz w:val="20"/>
                    <w:szCs w:val="20"/>
                  </w:rPr>
                  <w:t>4</w:t>
                </w:r>
              </w:p>
              <w:p w14:paraId="3004C436" w14:textId="77777777" w:rsidR="0063069A" w:rsidRPr="009403D6" w:rsidRDefault="0063069A" w:rsidP="009403D6">
                <w:pPr>
                  <w:spacing w:line="276" w:lineRule="auto"/>
                  <w:jc w:val="center"/>
                  <w:rPr>
                    <w:rFonts w:cstheme="minorHAnsi"/>
                    <w:sz w:val="20"/>
                    <w:szCs w:val="20"/>
                  </w:rPr>
                </w:pPr>
              </w:p>
            </w:tc>
            <w:tc>
              <w:tcPr>
                <w:tcW w:w="708" w:type="dxa"/>
                <w:shd w:val="clear" w:color="auto" w:fill="C2D69B" w:themeFill="accent3" w:themeFillTint="99"/>
                <w:vAlign w:val="center"/>
              </w:tcPr>
              <w:p w14:paraId="41E82708" w14:textId="77777777" w:rsidR="002665CE" w:rsidRPr="009403D6" w:rsidRDefault="002665CE" w:rsidP="009403D6">
                <w:pPr>
                  <w:spacing w:line="276" w:lineRule="auto"/>
                  <w:jc w:val="center"/>
                  <w:rPr>
                    <w:rFonts w:cstheme="minorHAnsi"/>
                    <w:sz w:val="20"/>
                    <w:szCs w:val="20"/>
                  </w:rPr>
                </w:pPr>
              </w:p>
              <w:p w14:paraId="022E2877" w14:textId="77777777" w:rsidR="00A870DA" w:rsidRPr="009403D6" w:rsidRDefault="00A870DA" w:rsidP="009403D6">
                <w:pPr>
                  <w:spacing w:line="276" w:lineRule="auto"/>
                  <w:jc w:val="center"/>
                  <w:rPr>
                    <w:rFonts w:cstheme="minorHAnsi"/>
                    <w:sz w:val="20"/>
                    <w:szCs w:val="20"/>
                  </w:rPr>
                </w:pPr>
              </w:p>
              <w:p w14:paraId="3FD30671" w14:textId="77777777" w:rsidR="002665CE" w:rsidRPr="009403D6" w:rsidRDefault="002665CE" w:rsidP="009403D6">
                <w:pPr>
                  <w:spacing w:line="276" w:lineRule="auto"/>
                  <w:jc w:val="center"/>
                  <w:rPr>
                    <w:rFonts w:cstheme="minorHAnsi"/>
                    <w:sz w:val="20"/>
                    <w:szCs w:val="20"/>
                  </w:rPr>
                </w:pPr>
                <w:r w:rsidRPr="009403D6">
                  <w:rPr>
                    <w:rFonts w:cstheme="minorHAnsi"/>
                    <w:sz w:val="20"/>
                    <w:szCs w:val="20"/>
                  </w:rPr>
                  <w:t>5</w:t>
                </w:r>
              </w:p>
              <w:p w14:paraId="1DAAF326"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C2D69B" w:themeFill="accent3" w:themeFillTint="99"/>
                <w:textDirection w:val="btLr"/>
                <w:vAlign w:val="center"/>
              </w:tcPr>
              <w:p w14:paraId="423EB7F8" w14:textId="77777777" w:rsidR="0063069A" w:rsidRPr="009403D6" w:rsidRDefault="0063069A" w:rsidP="009403D6">
                <w:pPr>
                  <w:spacing w:line="276" w:lineRule="auto"/>
                  <w:ind w:left="113" w:right="113"/>
                  <w:jc w:val="center"/>
                  <w:rPr>
                    <w:rFonts w:cstheme="minorHAnsi"/>
                    <w:sz w:val="20"/>
                    <w:szCs w:val="20"/>
                  </w:rPr>
                </w:pPr>
                <w:r w:rsidRPr="009403D6">
                  <w:rPr>
                    <w:rFonts w:cstheme="minorHAnsi"/>
                    <w:sz w:val="20"/>
                    <w:szCs w:val="20"/>
                  </w:rPr>
                  <w:t>Uwagi</w:t>
                </w:r>
                <w:r w:rsidR="002665CE" w:rsidRPr="009403D6">
                  <w:rPr>
                    <w:rFonts w:cstheme="minorHAnsi"/>
                    <w:sz w:val="20"/>
                    <w:szCs w:val="20"/>
                  </w:rPr>
                  <w:t xml:space="preserve">/ uzasadnienie </w:t>
                </w:r>
              </w:p>
            </w:tc>
          </w:tr>
          <w:tr w:rsidR="0063069A" w:rsidRPr="009403D6" w14:paraId="6540A023" w14:textId="77777777" w:rsidTr="002665CE">
            <w:trPr>
              <w:trHeight w:val="567"/>
            </w:trPr>
            <w:tc>
              <w:tcPr>
                <w:tcW w:w="468" w:type="dxa"/>
                <w:shd w:val="clear" w:color="auto" w:fill="auto"/>
                <w:vAlign w:val="center"/>
              </w:tcPr>
              <w:p w14:paraId="42DB8059"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1</w:t>
                </w:r>
              </w:p>
            </w:tc>
            <w:tc>
              <w:tcPr>
                <w:tcW w:w="2901" w:type="dxa"/>
                <w:shd w:val="clear" w:color="auto" w:fill="auto"/>
                <w:vAlign w:val="center"/>
              </w:tcPr>
              <w:p w14:paraId="79D7B8B6" w14:textId="77777777" w:rsidR="0063069A" w:rsidRPr="009403D6" w:rsidRDefault="0063069A" w:rsidP="00B4215C">
                <w:pPr>
                  <w:spacing w:line="276" w:lineRule="auto"/>
                  <w:rPr>
                    <w:rFonts w:cstheme="minorHAnsi"/>
                    <w:b/>
                    <w:bCs/>
                    <w:color w:val="5DBF00"/>
                    <w:sz w:val="20"/>
                    <w:szCs w:val="20"/>
                  </w:rPr>
                </w:pPr>
                <w:r w:rsidRPr="009403D6">
                  <w:rPr>
                    <w:rFonts w:cstheme="minorHAnsi"/>
                    <w:sz w:val="20"/>
                    <w:szCs w:val="20"/>
                  </w:rPr>
                  <w:t>Stopień osiągnięcia celów badania</w:t>
                </w:r>
              </w:p>
            </w:tc>
            <w:tc>
              <w:tcPr>
                <w:tcW w:w="708" w:type="dxa"/>
                <w:shd w:val="clear" w:color="auto" w:fill="auto"/>
              </w:tcPr>
              <w:p w14:paraId="63D60AE9"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256D82F5"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545C392"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106CBEB0"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36DC2926"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37236E06"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03B36C8D" w14:textId="77777777" w:rsidTr="002665CE">
            <w:trPr>
              <w:trHeight w:val="567"/>
            </w:trPr>
            <w:tc>
              <w:tcPr>
                <w:tcW w:w="468" w:type="dxa"/>
                <w:shd w:val="clear" w:color="auto" w:fill="auto"/>
                <w:vAlign w:val="center"/>
              </w:tcPr>
              <w:p w14:paraId="7B4C5540"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2</w:t>
                </w:r>
              </w:p>
            </w:tc>
            <w:tc>
              <w:tcPr>
                <w:tcW w:w="2901" w:type="dxa"/>
                <w:shd w:val="clear" w:color="auto" w:fill="auto"/>
                <w:vAlign w:val="center"/>
              </w:tcPr>
              <w:p w14:paraId="3A6F5FBA" w14:textId="77777777" w:rsidR="0063069A" w:rsidRPr="009403D6" w:rsidRDefault="0063069A" w:rsidP="00B4215C">
                <w:pPr>
                  <w:spacing w:line="276" w:lineRule="auto"/>
                  <w:rPr>
                    <w:rFonts w:cstheme="minorHAnsi"/>
                    <w:sz w:val="20"/>
                    <w:szCs w:val="20"/>
                  </w:rPr>
                </w:pPr>
                <w:r w:rsidRPr="009403D6">
                  <w:rPr>
                    <w:rFonts w:cstheme="minorHAnsi"/>
                    <w:sz w:val="20"/>
                    <w:szCs w:val="20"/>
                  </w:rPr>
                  <w:t>Zastosowana metodologia</w:t>
                </w:r>
              </w:p>
            </w:tc>
            <w:tc>
              <w:tcPr>
                <w:tcW w:w="708" w:type="dxa"/>
                <w:shd w:val="clear" w:color="auto" w:fill="auto"/>
              </w:tcPr>
              <w:p w14:paraId="5DB83690"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F1223E6"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5F83CD7"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4F4301E9"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58AD2095"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04C7E546"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4873FBDA" w14:textId="77777777" w:rsidTr="002665CE">
            <w:trPr>
              <w:trHeight w:val="567"/>
            </w:trPr>
            <w:tc>
              <w:tcPr>
                <w:tcW w:w="468" w:type="dxa"/>
                <w:shd w:val="clear" w:color="auto" w:fill="auto"/>
                <w:vAlign w:val="center"/>
              </w:tcPr>
              <w:p w14:paraId="15580097"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3</w:t>
                </w:r>
              </w:p>
            </w:tc>
            <w:tc>
              <w:tcPr>
                <w:tcW w:w="2901" w:type="dxa"/>
                <w:shd w:val="clear" w:color="auto" w:fill="auto"/>
                <w:vAlign w:val="center"/>
              </w:tcPr>
              <w:p w14:paraId="6C1B7080" w14:textId="77777777" w:rsidR="0063069A" w:rsidRPr="009403D6" w:rsidRDefault="0063069A" w:rsidP="00B4215C">
                <w:pPr>
                  <w:spacing w:line="276" w:lineRule="auto"/>
                  <w:rPr>
                    <w:rFonts w:cstheme="minorHAnsi"/>
                    <w:b/>
                    <w:bCs/>
                    <w:color w:val="5DBF00"/>
                    <w:sz w:val="20"/>
                    <w:szCs w:val="20"/>
                  </w:rPr>
                </w:pPr>
                <w:r w:rsidRPr="009403D6">
                  <w:rPr>
                    <w:rFonts w:cstheme="minorHAnsi"/>
                    <w:sz w:val="20"/>
                    <w:szCs w:val="20"/>
                  </w:rPr>
                  <w:t>Wiarygodność danych</w:t>
                </w:r>
              </w:p>
            </w:tc>
            <w:tc>
              <w:tcPr>
                <w:tcW w:w="708" w:type="dxa"/>
                <w:shd w:val="clear" w:color="auto" w:fill="auto"/>
              </w:tcPr>
              <w:p w14:paraId="73B7E1EC"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0630BA6"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22C2D552"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277E6190"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3671A2AF"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407AF774"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02F13AB3" w14:textId="77777777" w:rsidTr="002665CE">
            <w:trPr>
              <w:trHeight w:val="567"/>
            </w:trPr>
            <w:tc>
              <w:tcPr>
                <w:tcW w:w="468" w:type="dxa"/>
                <w:shd w:val="clear" w:color="auto" w:fill="auto"/>
                <w:vAlign w:val="center"/>
              </w:tcPr>
              <w:p w14:paraId="2491A474"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4</w:t>
                </w:r>
              </w:p>
            </w:tc>
            <w:tc>
              <w:tcPr>
                <w:tcW w:w="2901" w:type="dxa"/>
                <w:shd w:val="clear" w:color="auto" w:fill="auto"/>
                <w:vAlign w:val="center"/>
              </w:tcPr>
              <w:p w14:paraId="025EA9D8" w14:textId="77777777" w:rsidR="0063069A" w:rsidRPr="009403D6" w:rsidRDefault="0063069A" w:rsidP="00B4215C">
                <w:pPr>
                  <w:spacing w:line="276" w:lineRule="auto"/>
                  <w:rPr>
                    <w:rFonts w:cstheme="minorHAnsi"/>
                    <w:sz w:val="20"/>
                    <w:szCs w:val="20"/>
                  </w:rPr>
                </w:pPr>
                <w:r w:rsidRPr="009403D6">
                  <w:rPr>
                    <w:rFonts w:cstheme="minorHAnsi"/>
                    <w:sz w:val="20"/>
                    <w:szCs w:val="20"/>
                  </w:rPr>
                  <w:t>Jakość analizy i wniosków</w:t>
                </w:r>
              </w:p>
            </w:tc>
            <w:tc>
              <w:tcPr>
                <w:tcW w:w="708" w:type="dxa"/>
                <w:shd w:val="clear" w:color="auto" w:fill="auto"/>
              </w:tcPr>
              <w:p w14:paraId="04A683B0"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03169D9B"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15A9034A"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0FEFFD1E"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04CE1331"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70C2F9AC"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42E0D858" w14:textId="77777777" w:rsidTr="002665CE">
            <w:trPr>
              <w:trHeight w:val="567"/>
            </w:trPr>
            <w:tc>
              <w:tcPr>
                <w:tcW w:w="468" w:type="dxa"/>
                <w:shd w:val="clear" w:color="auto" w:fill="auto"/>
                <w:vAlign w:val="center"/>
              </w:tcPr>
              <w:p w14:paraId="7B658A6A"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5</w:t>
                </w:r>
              </w:p>
            </w:tc>
            <w:tc>
              <w:tcPr>
                <w:tcW w:w="2901" w:type="dxa"/>
                <w:shd w:val="clear" w:color="auto" w:fill="auto"/>
                <w:vAlign w:val="center"/>
              </w:tcPr>
              <w:p w14:paraId="017BF6DB" w14:textId="77777777" w:rsidR="0063069A" w:rsidRPr="009403D6" w:rsidRDefault="0063069A" w:rsidP="00B4215C">
                <w:pPr>
                  <w:spacing w:line="276" w:lineRule="auto"/>
                  <w:rPr>
                    <w:rFonts w:cstheme="minorHAnsi"/>
                    <w:sz w:val="20"/>
                    <w:szCs w:val="20"/>
                  </w:rPr>
                </w:pPr>
                <w:r w:rsidRPr="009403D6">
                  <w:rPr>
                    <w:rFonts w:cstheme="minorHAnsi"/>
                    <w:sz w:val="20"/>
                    <w:szCs w:val="20"/>
                  </w:rPr>
                  <w:t>Przejrzystość raportu końcowego oraz innych produktów opracowanych w ramach procesu</w:t>
                </w:r>
              </w:p>
            </w:tc>
            <w:tc>
              <w:tcPr>
                <w:tcW w:w="708" w:type="dxa"/>
                <w:shd w:val="clear" w:color="auto" w:fill="auto"/>
              </w:tcPr>
              <w:p w14:paraId="0BB9DACC"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40B702A"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75DAFF77"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6D8778BB"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012F8B8F"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1809968A"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1ABD8D12" w14:textId="77777777" w:rsidTr="002665CE">
            <w:trPr>
              <w:trHeight w:val="567"/>
            </w:trPr>
            <w:tc>
              <w:tcPr>
                <w:tcW w:w="468" w:type="dxa"/>
                <w:shd w:val="clear" w:color="auto" w:fill="auto"/>
                <w:vAlign w:val="center"/>
              </w:tcPr>
              <w:p w14:paraId="46D86D64"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6</w:t>
                </w:r>
              </w:p>
            </w:tc>
            <w:tc>
              <w:tcPr>
                <w:tcW w:w="2901" w:type="dxa"/>
                <w:shd w:val="clear" w:color="auto" w:fill="auto"/>
                <w:vAlign w:val="center"/>
              </w:tcPr>
              <w:p w14:paraId="77E96726" w14:textId="77777777" w:rsidR="0063069A" w:rsidRPr="009403D6" w:rsidRDefault="0063069A" w:rsidP="00B4215C">
                <w:pPr>
                  <w:spacing w:line="276" w:lineRule="auto"/>
                  <w:rPr>
                    <w:rFonts w:cstheme="minorHAnsi"/>
                    <w:b/>
                    <w:bCs/>
                    <w:color w:val="5DBF00"/>
                    <w:sz w:val="20"/>
                    <w:szCs w:val="20"/>
                  </w:rPr>
                </w:pPr>
                <w:r w:rsidRPr="009403D6">
                  <w:rPr>
                    <w:rFonts w:cstheme="minorHAnsi"/>
                    <w:sz w:val="20"/>
                    <w:szCs w:val="20"/>
                  </w:rPr>
                  <w:t>Ocena użyteczności produktów ze szczególnym uwzględnieniem rekomendacji</w:t>
                </w:r>
              </w:p>
            </w:tc>
            <w:tc>
              <w:tcPr>
                <w:tcW w:w="708" w:type="dxa"/>
                <w:shd w:val="clear" w:color="auto" w:fill="auto"/>
              </w:tcPr>
              <w:p w14:paraId="50270421"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03D6526A"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5024599D"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1D8EC337"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08E3CD08"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263D5A4A"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13E5CB9E" w14:textId="77777777" w:rsidTr="002665CE">
            <w:trPr>
              <w:trHeight w:val="567"/>
            </w:trPr>
            <w:tc>
              <w:tcPr>
                <w:tcW w:w="468" w:type="dxa"/>
                <w:shd w:val="clear" w:color="auto" w:fill="auto"/>
                <w:vAlign w:val="center"/>
              </w:tcPr>
              <w:p w14:paraId="74D9AA40"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7</w:t>
                </w:r>
              </w:p>
            </w:tc>
            <w:tc>
              <w:tcPr>
                <w:tcW w:w="2901" w:type="dxa"/>
                <w:shd w:val="clear" w:color="auto" w:fill="auto"/>
                <w:vAlign w:val="center"/>
              </w:tcPr>
              <w:p w14:paraId="5D655ABA" w14:textId="77777777" w:rsidR="0063069A" w:rsidRPr="009403D6" w:rsidRDefault="0063069A" w:rsidP="00B4215C">
                <w:pPr>
                  <w:spacing w:line="276" w:lineRule="auto"/>
                  <w:rPr>
                    <w:rFonts w:cstheme="minorHAnsi"/>
                    <w:b/>
                    <w:bCs/>
                    <w:color w:val="5DBF00"/>
                    <w:sz w:val="20"/>
                    <w:szCs w:val="20"/>
                  </w:rPr>
                </w:pPr>
                <w:r w:rsidRPr="009403D6">
                  <w:rPr>
                    <w:rFonts w:cstheme="minorHAnsi"/>
                    <w:sz w:val="20"/>
                    <w:szCs w:val="20"/>
                  </w:rPr>
                  <w:t>Ocena współpracy z wykonawcą badania</w:t>
                </w:r>
              </w:p>
            </w:tc>
            <w:tc>
              <w:tcPr>
                <w:tcW w:w="708" w:type="dxa"/>
                <w:shd w:val="clear" w:color="auto" w:fill="auto"/>
              </w:tcPr>
              <w:p w14:paraId="1456669E"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51AB7518"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39B7EE50"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603E4FAC"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518366CE"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390BC733" w14:textId="77777777" w:rsidR="0063069A" w:rsidRPr="009403D6" w:rsidRDefault="0063069A" w:rsidP="009403D6">
                <w:pPr>
                  <w:spacing w:line="276" w:lineRule="auto"/>
                  <w:jc w:val="center"/>
                  <w:rPr>
                    <w:rFonts w:cstheme="minorHAnsi"/>
                    <w:b/>
                    <w:bCs/>
                    <w:color w:val="5DBF00"/>
                    <w:sz w:val="20"/>
                    <w:szCs w:val="20"/>
                  </w:rPr>
                </w:pPr>
              </w:p>
            </w:tc>
          </w:tr>
          <w:tr w:rsidR="0063069A" w:rsidRPr="009403D6" w14:paraId="13C65C51" w14:textId="77777777" w:rsidTr="002665CE">
            <w:trPr>
              <w:trHeight w:val="567"/>
            </w:trPr>
            <w:tc>
              <w:tcPr>
                <w:tcW w:w="468" w:type="dxa"/>
                <w:shd w:val="clear" w:color="auto" w:fill="auto"/>
                <w:vAlign w:val="center"/>
              </w:tcPr>
              <w:p w14:paraId="71C128F0" w14:textId="77777777" w:rsidR="0063069A" w:rsidRPr="009403D6" w:rsidRDefault="0063069A" w:rsidP="009403D6">
                <w:pPr>
                  <w:spacing w:line="276" w:lineRule="auto"/>
                  <w:jc w:val="center"/>
                  <w:rPr>
                    <w:rFonts w:cstheme="minorHAnsi"/>
                    <w:sz w:val="20"/>
                    <w:szCs w:val="20"/>
                  </w:rPr>
                </w:pPr>
                <w:r w:rsidRPr="009403D6">
                  <w:rPr>
                    <w:rFonts w:cstheme="minorHAnsi"/>
                    <w:sz w:val="20"/>
                    <w:szCs w:val="20"/>
                  </w:rPr>
                  <w:t>8</w:t>
                </w:r>
              </w:p>
            </w:tc>
            <w:tc>
              <w:tcPr>
                <w:tcW w:w="2901" w:type="dxa"/>
                <w:shd w:val="clear" w:color="auto" w:fill="auto"/>
                <w:vAlign w:val="center"/>
              </w:tcPr>
              <w:p w14:paraId="1A4C7667" w14:textId="77777777" w:rsidR="0063069A" w:rsidRPr="009403D6" w:rsidRDefault="0063069A" w:rsidP="00B4215C">
                <w:pPr>
                  <w:spacing w:line="276" w:lineRule="auto"/>
                  <w:rPr>
                    <w:rFonts w:cstheme="minorHAnsi"/>
                    <w:sz w:val="20"/>
                    <w:szCs w:val="20"/>
                  </w:rPr>
                </w:pPr>
                <w:r w:rsidRPr="009403D6">
                  <w:rPr>
                    <w:rFonts w:cstheme="minorHAnsi"/>
                    <w:sz w:val="20"/>
                    <w:szCs w:val="20"/>
                  </w:rPr>
                  <w:t>Ocena współpracy z innymi podmiotami w trakcie realizacji badania</w:t>
                </w:r>
              </w:p>
            </w:tc>
            <w:tc>
              <w:tcPr>
                <w:tcW w:w="708" w:type="dxa"/>
                <w:shd w:val="clear" w:color="auto" w:fill="auto"/>
              </w:tcPr>
              <w:p w14:paraId="02670099"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448EA361"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2F1EAA1E" w14:textId="77777777" w:rsidR="0063069A" w:rsidRPr="009403D6" w:rsidRDefault="0063069A" w:rsidP="009403D6">
                <w:pPr>
                  <w:spacing w:line="276" w:lineRule="auto"/>
                  <w:jc w:val="center"/>
                  <w:rPr>
                    <w:rFonts w:cstheme="minorHAnsi"/>
                    <w:b/>
                    <w:bCs/>
                    <w:color w:val="5DBF00"/>
                    <w:sz w:val="20"/>
                    <w:szCs w:val="20"/>
                  </w:rPr>
                </w:pPr>
              </w:p>
            </w:tc>
            <w:tc>
              <w:tcPr>
                <w:tcW w:w="709" w:type="dxa"/>
                <w:shd w:val="clear" w:color="auto" w:fill="auto"/>
              </w:tcPr>
              <w:p w14:paraId="4670FE44" w14:textId="77777777" w:rsidR="0063069A" w:rsidRPr="009403D6" w:rsidRDefault="0063069A" w:rsidP="009403D6">
                <w:pPr>
                  <w:spacing w:line="276" w:lineRule="auto"/>
                  <w:jc w:val="center"/>
                  <w:rPr>
                    <w:rFonts w:cstheme="minorHAnsi"/>
                    <w:b/>
                    <w:bCs/>
                    <w:color w:val="5DBF00"/>
                    <w:sz w:val="20"/>
                    <w:szCs w:val="20"/>
                  </w:rPr>
                </w:pPr>
              </w:p>
            </w:tc>
            <w:tc>
              <w:tcPr>
                <w:tcW w:w="708" w:type="dxa"/>
                <w:shd w:val="clear" w:color="auto" w:fill="auto"/>
              </w:tcPr>
              <w:p w14:paraId="77D74779" w14:textId="77777777" w:rsidR="0063069A" w:rsidRPr="009403D6" w:rsidRDefault="0063069A" w:rsidP="009403D6">
                <w:pPr>
                  <w:spacing w:line="276" w:lineRule="auto"/>
                  <w:jc w:val="center"/>
                  <w:rPr>
                    <w:rFonts w:cstheme="minorHAnsi"/>
                    <w:b/>
                    <w:bCs/>
                    <w:color w:val="5DBF00"/>
                    <w:sz w:val="20"/>
                    <w:szCs w:val="20"/>
                  </w:rPr>
                </w:pPr>
              </w:p>
            </w:tc>
            <w:tc>
              <w:tcPr>
                <w:tcW w:w="2374" w:type="dxa"/>
                <w:shd w:val="clear" w:color="auto" w:fill="auto"/>
              </w:tcPr>
              <w:p w14:paraId="18DDE5D2" w14:textId="77777777" w:rsidR="0063069A" w:rsidRPr="009403D6" w:rsidRDefault="0063069A" w:rsidP="009403D6">
                <w:pPr>
                  <w:spacing w:line="276" w:lineRule="auto"/>
                  <w:jc w:val="center"/>
                  <w:rPr>
                    <w:rFonts w:cstheme="minorHAnsi"/>
                    <w:b/>
                    <w:bCs/>
                    <w:color w:val="5DBF00"/>
                    <w:sz w:val="20"/>
                    <w:szCs w:val="20"/>
                  </w:rPr>
                </w:pPr>
              </w:p>
            </w:tc>
          </w:tr>
        </w:tbl>
        <w:p w14:paraId="3BD05DA7" w14:textId="77777777" w:rsidR="005B15E4" w:rsidRDefault="005B15E4" w:rsidP="009403D6">
          <w:pPr>
            <w:pStyle w:val="Nagwek1"/>
            <w:numPr>
              <w:ilvl w:val="0"/>
              <w:numId w:val="0"/>
            </w:numPr>
            <w:spacing w:before="0"/>
            <w:jc w:val="both"/>
            <w:rPr>
              <w:rFonts w:ascii="Myriad Pro" w:hAnsi="Myriad Pro"/>
              <w:color w:val="4F6228" w:themeColor="accent3" w:themeShade="80"/>
              <w:sz w:val="24"/>
              <w:szCs w:val="24"/>
              <w:lang w:eastAsia="pl-PL"/>
            </w:rPr>
          </w:pPr>
        </w:p>
        <w:p w14:paraId="43A59B6C" w14:textId="77777777" w:rsidR="005B15E4" w:rsidRPr="005B15E4" w:rsidRDefault="005B15E4" w:rsidP="005B15E4">
          <w:pPr>
            <w:rPr>
              <w:lang w:eastAsia="pl-PL"/>
            </w:rPr>
          </w:pPr>
        </w:p>
        <w:p w14:paraId="43484A36" w14:textId="77777777" w:rsidR="009403D6" w:rsidRDefault="00A870DA" w:rsidP="00B4215C">
          <w:pPr>
            <w:pStyle w:val="Nagwek1"/>
            <w:numPr>
              <w:ilvl w:val="0"/>
              <w:numId w:val="0"/>
            </w:numPr>
            <w:spacing w:before="0"/>
            <w:rPr>
              <w:rFonts w:ascii="Myriad Pro" w:hAnsi="Myriad Pro"/>
              <w:color w:val="4F6228" w:themeColor="accent3" w:themeShade="80"/>
              <w:sz w:val="24"/>
              <w:szCs w:val="24"/>
              <w:lang w:eastAsia="pl-PL"/>
            </w:rPr>
          </w:pPr>
          <w:bookmarkStart w:id="71" w:name="_Toc123542356"/>
          <w:r w:rsidRPr="009403D6">
            <w:rPr>
              <w:rFonts w:ascii="Myriad Pro" w:hAnsi="Myriad Pro"/>
              <w:color w:val="4F6228" w:themeColor="accent3" w:themeShade="80"/>
              <w:sz w:val="24"/>
              <w:szCs w:val="24"/>
              <w:lang w:eastAsia="pl-PL"/>
            </w:rPr>
            <w:lastRenderedPageBreak/>
            <w:t>Załącznik 5 Wzór karty oceny procesu i wyników wewnętrznego badania ewaluacyjnego</w:t>
          </w:r>
          <w:bookmarkEnd w:id="71"/>
        </w:p>
        <w:p w14:paraId="4753DA80" w14:textId="77777777" w:rsidR="00B16EDA" w:rsidRPr="00B16EDA" w:rsidRDefault="00B16EDA" w:rsidP="00B16EDA">
          <w:pPr>
            <w:pStyle w:val="Nagwek1"/>
            <w:numPr>
              <w:ilvl w:val="0"/>
              <w:numId w:val="0"/>
            </w:numPr>
            <w:spacing w:before="0"/>
            <w:jc w:val="both"/>
            <w:rPr>
              <w:rFonts w:ascii="Myriad Pro" w:hAnsi="Myriad Pro"/>
              <w:color w:val="4F6228" w:themeColor="accent3" w:themeShade="80"/>
              <w:sz w:val="24"/>
              <w:szCs w:val="24"/>
              <w:lang w:eastAsia="pl-PL"/>
            </w:rPr>
          </w:pPr>
        </w:p>
        <w:tbl>
          <w:tblPr>
            <w:tblStyle w:val="Tabela-Siatka"/>
            <w:tblW w:w="0" w:type="auto"/>
            <w:tblLayout w:type="fixed"/>
            <w:tblLook w:val="01E0" w:firstRow="1" w:lastRow="1" w:firstColumn="1" w:lastColumn="1" w:noHBand="0" w:noVBand="0"/>
          </w:tblPr>
          <w:tblGrid>
            <w:gridCol w:w="468"/>
            <w:gridCol w:w="2901"/>
            <w:gridCol w:w="708"/>
            <w:gridCol w:w="709"/>
            <w:gridCol w:w="709"/>
            <w:gridCol w:w="709"/>
            <w:gridCol w:w="708"/>
            <w:gridCol w:w="2374"/>
          </w:tblGrid>
          <w:tr w:rsidR="00A870DA" w:rsidRPr="009403D6" w14:paraId="33783805" w14:textId="77777777" w:rsidTr="006A1DC4">
            <w:tc>
              <w:tcPr>
                <w:tcW w:w="3369" w:type="dxa"/>
                <w:gridSpan w:val="2"/>
                <w:shd w:val="clear" w:color="auto" w:fill="C2D69B" w:themeFill="accent3" w:themeFillTint="99"/>
              </w:tcPr>
              <w:p w14:paraId="76F23504" w14:textId="77777777" w:rsidR="00A870DA" w:rsidRPr="009403D6" w:rsidRDefault="00A870DA" w:rsidP="009403D6">
                <w:pPr>
                  <w:spacing w:line="276" w:lineRule="auto"/>
                  <w:rPr>
                    <w:rFonts w:cstheme="minorHAnsi"/>
                    <w:sz w:val="20"/>
                    <w:szCs w:val="20"/>
                  </w:rPr>
                </w:pPr>
                <w:r w:rsidRPr="009403D6">
                  <w:rPr>
                    <w:rFonts w:cstheme="minorHAnsi"/>
                    <w:sz w:val="20"/>
                    <w:szCs w:val="20"/>
                  </w:rPr>
                  <w:t>Tytuł ewaluacji</w:t>
                </w:r>
              </w:p>
            </w:tc>
            <w:tc>
              <w:tcPr>
                <w:tcW w:w="5917" w:type="dxa"/>
                <w:gridSpan w:val="6"/>
                <w:shd w:val="clear" w:color="auto" w:fill="FFFFFF" w:themeFill="background1"/>
              </w:tcPr>
              <w:p w14:paraId="44E8D676" w14:textId="77777777" w:rsidR="00A870DA" w:rsidRPr="009403D6" w:rsidRDefault="00A870DA" w:rsidP="009403D6">
                <w:pPr>
                  <w:spacing w:line="276" w:lineRule="auto"/>
                  <w:jc w:val="center"/>
                  <w:rPr>
                    <w:rFonts w:cstheme="minorHAnsi"/>
                    <w:sz w:val="20"/>
                    <w:szCs w:val="20"/>
                  </w:rPr>
                </w:pPr>
              </w:p>
            </w:tc>
          </w:tr>
          <w:tr w:rsidR="00A870DA" w:rsidRPr="009403D6" w14:paraId="0B859D66" w14:textId="77777777" w:rsidTr="006A1DC4">
            <w:tc>
              <w:tcPr>
                <w:tcW w:w="3369" w:type="dxa"/>
                <w:gridSpan w:val="2"/>
                <w:shd w:val="clear" w:color="auto" w:fill="C2D69B" w:themeFill="accent3" w:themeFillTint="99"/>
              </w:tcPr>
              <w:p w14:paraId="2609F8C7" w14:textId="77777777" w:rsidR="00A870DA" w:rsidRPr="009403D6" w:rsidRDefault="00A870DA" w:rsidP="009403D6">
                <w:pPr>
                  <w:spacing w:line="276" w:lineRule="auto"/>
                  <w:rPr>
                    <w:rFonts w:cstheme="minorHAnsi"/>
                    <w:sz w:val="20"/>
                    <w:szCs w:val="20"/>
                  </w:rPr>
                </w:pPr>
                <w:r w:rsidRPr="009403D6">
                  <w:rPr>
                    <w:rFonts w:cstheme="minorHAnsi"/>
                    <w:sz w:val="20"/>
                    <w:szCs w:val="20"/>
                  </w:rPr>
                  <w:t>Instytucja zlecająca badanie</w:t>
                </w:r>
              </w:p>
            </w:tc>
            <w:tc>
              <w:tcPr>
                <w:tcW w:w="5917" w:type="dxa"/>
                <w:gridSpan w:val="6"/>
                <w:shd w:val="clear" w:color="auto" w:fill="FFFFFF" w:themeFill="background1"/>
              </w:tcPr>
              <w:p w14:paraId="67999F6A" w14:textId="77777777" w:rsidR="00A870DA" w:rsidRPr="009403D6" w:rsidRDefault="00A870DA" w:rsidP="009403D6">
                <w:pPr>
                  <w:spacing w:line="276" w:lineRule="auto"/>
                  <w:jc w:val="center"/>
                  <w:rPr>
                    <w:rFonts w:cstheme="minorHAnsi"/>
                    <w:sz w:val="20"/>
                    <w:szCs w:val="20"/>
                  </w:rPr>
                </w:pPr>
              </w:p>
            </w:tc>
          </w:tr>
          <w:tr w:rsidR="00A870DA" w:rsidRPr="009403D6" w14:paraId="282AE1A6" w14:textId="77777777" w:rsidTr="006A1DC4">
            <w:tc>
              <w:tcPr>
                <w:tcW w:w="3369" w:type="dxa"/>
                <w:gridSpan w:val="2"/>
                <w:shd w:val="clear" w:color="auto" w:fill="C2D69B" w:themeFill="accent3" w:themeFillTint="99"/>
              </w:tcPr>
              <w:p w14:paraId="1FF3F725" w14:textId="77777777" w:rsidR="00A870DA" w:rsidRPr="009403D6" w:rsidRDefault="00A870DA" w:rsidP="009403D6">
                <w:pPr>
                  <w:spacing w:line="276" w:lineRule="auto"/>
                  <w:rPr>
                    <w:rFonts w:cstheme="minorHAnsi"/>
                    <w:sz w:val="20"/>
                    <w:szCs w:val="20"/>
                  </w:rPr>
                </w:pPr>
                <w:r w:rsidRPr="009403D6">
                  <w:rPr>
                    <w:rFonts w:cstheme="minorHAnsi"/>
                    <w:sz w:val="20"/>
                    <w:szCs w:val="20"/>
                  </w:rPr>
                  <w:t>Wykonawca/y badania</w:t>
                </w:r>
              </w:p>
            </w:tc>
            <w:tc>
              <w:tcPr>
                <w:tcW w:w="5917" w:type="dxa"/>
                <w:gridSpan w:val="6"/>
                <w:shd w:val="clear" w:color="auto" w:fill="FFFFFF" w:themeFill="background1"/>
              </w:tcPr>
              <w:p w14:paraId="6D5D1CE8" w14:textId="77777777" w:rsidR="00A870DA" w:rsidRPr="009403D6" w:rsidRDefault="00A870DA" w:rsidP="009403D6">
                <w:pPr>
                  <w:spacing w:line="276" w:lineRule="auto"/>
                  <w:jc w:val="center"/>
                  <w:rPr>
                    <w:rFonts w:cstheme="minorHAnsi"/>
                    <w:sz w:val="20"/>
                    <w:szCs w:val="20"/>
                  </w:rPr>
                </w:pPr>
              </w:p>
            </w:tc>
          </w:tr>
          <w:tr w:rsidR="00A870DA" w:rsidRPr="009403D6" w14:paraId="12592FC5" w14:textId="77777777" w:rsidTr="006A1DC4">
            <w:tc>
              <w:tcPr>
                <w:tcW w:w="3369" w:type="dxa"/>
                <w:gridSpan w:val="2"/>
                <w:shd w:val="clear" w:color="auto" w:fill="C2D69B" w:themeFill="accent3" w:themeFillTint="99"/>
              </w:tcPr>
              <w:p w14:paraId="101F7067" w14:textId="77777777" w:rsidR="00A870DA" w:rsidRPr="009403D6" w:rsidRDefault="00A870DA" w:rsidP="009403D6">
                <w:pPr>
                  <w:spacing w:line="276" w:lineRule="auto"/>
                  <w:rPr>
                    <w:rFonts w:cstheme="minorHAnsi"/>
                    <w:sz w:val="20"/>
                    <w:szCs w:val="20"/>
                  </w:rPr>
                </w:pPr>
                <w:r w:rsidRPr="009403D6">
                  <w:rPr>
                    <w:rFonts w:cstheme="minorHAnsi"/>
                    <w:sz w:val="20"/>
                    <w:szCs w:val="20"/>
                  </w:rPr>
                  <w:t xml:space="preserve">Termin realizacji (data rozpoczęcia </w:t>
                </w:r>
                <w:r w:rsidRPr="009403D6">
                  <w:rPr>
                    <w:rFonts w:cstheme="minorHAnsi"/>
                    <w:sz w:val="20"/>
                    <w:szCs w:val="20"/>
                  </w:rPr>
                  <w:br/>
                  <w:t>i zakończenia)</w:t>
                </w:r>
              </w:p>
            </w:tc>
            <w:tc>
              <w:tcPr>
                <w:tcW w:w="5917" w:type="dxa"/>
                <w:gridSpan w:val="6"/>
                <w:shd w:val="clear" w:color="auto" w:fill="FFFFFF" w:themeFill="background1"/>
              </w:tcPr>
              <w:p w14:paraId="2127E3C1" w14:textId="77777777" w:rsidR="00A870DA" w:rsidRPr="009403D6" w:rsidRDefault="00A870DA" w:rsidP="009403D6">
                <w:pPr>
                  <w:spacing w:line="276" w:lineRule="auto"/>
                  <w:jc w:val="center"/>
                  <w:rPr>
                    <w:rFonts w:cstheme="minorHAnsi"/>
                    <w:sz w:val="20"/>
                    <w:szCs w:val="20"/>
                  </w:rPr>
                </w:pPr>
              </w:p>
            </w:tc>
          </w:tr>
          <w:tr w:rsidR="00A870DA" w:rsidRPr="009403D6" w14:paraId="522EE8AE" w14:textId="77777777" w:rsidTr="006A1DC4">
            <w:tc>
              <w:tcPr>
                <w:tcW w:w="3369" w:type="dxa"/>
                <w:gridSpan w:val="2"/>
                <w:shd w:val="clear" w:color="auto" w:fill="C2D69B" w:themeFill="accent3" w:themeFillTint="99"/>
              </w:tcPr>
              <w:p w14:paraId="028A4514" w14:textId="77777777" w:rsidR="00A870DA" w:rsidRPr="009403D6" w:rsidRDefault="00A870DA" w:rsidP="009403D6">
                <w:pPr>
                  <w:spacing w:line="276" w:lineRule="auto"/>
                  <w:rPr>
                    <w:rFonts w:cstheme="minorHAnsi"/>
                    <w:sz w:val="20"/>
                    <w:szCs w:val="20"/>
                  </w:rPr>
                </w:pPr>
                <w:r w:rsidRPr="009403D6">
                  <w:rPr>
                    <w:rFonts w:cstheme="minorHAnsi"/>
                    <w:sz w:val="20"/>
                    <w:szCs w:val="20"/>
                  </w:rPr>
                  <w:t>Obszar ewaluacji</w:t>
                </w:r>
                <w:r w:rsidRPr="009403D6">
                  <w:rPr>
                    <w:rStyle w:val="Odwoanieprzypisudolnego"/>
                    <w:rFonts w:cstheme="minorHAnsi"/>
                    <w:sz w:val="20"/>
                    <w:szCs w:val="20"/>
                  </w:rPr>
                  <w:footnoteReference w:id="15"/>
                </w:r>
              </w:p>
            </w:tc>
            <w:tc>
              <w:tcPr>
                <w:tcW w:w="5917" w:type="dxa"/>
                <w:gridSpan w:val="6"/>
                <w:shd w:val="clear" w:color="auto" w:fill="FFFFFF" w:themeFill="background1"/>
              </w:tcPr>
              <w:p w14:paraId="0D88BFB3" w14:textId="77777777" w:rsidR="00A870DA" w:rsidRPr="009403D6" w:rsidRDefault="00A870DA" w:rsidP="009403D6">
                <w:pPr>
                  <w:spacing w:line="276" w:lineRule="auto"/>
                  <w:jc w:val="center"/>
                  <w:rPr>
                    <w:rFonts w:cstheme="minorHAnsi"/>
                    <w:sz w:val="20"/>
                    <w:szCs w:val="20"/>
                  </w:rPr>
                </w:pPr>
              </w:p>
            </w:tc>
          </w:tr>
          <w:tr w:rsidR="00A870DA" w:rsidRPr="009403D6" w14:paraId="33011D66" w14:textId="77777777" w:rsidTr="006A1DC4">
            <w:tc>
              <w:tcPr>
                <w:tcW w:w="3369" w:type="dxa"/>
                <w:gridSpan w:val="2"/>
                <w:shd w:val="clear" w:color="auto" w:fill="C2D69B" w:themeFill="accent3" w:themeFillTint="99"/>
              </w:tcPr>
              <w:p w14:paraId="6CA143F5" w14:textId="77777777" w:rsidR="00A870DA" w:rsidRPr="009403D6" w:rsidRDefault="00A870DA" w:rsidP="009403D6">
                <w:pPr>
                  <w:spacing w:line="276" w:lineRule="auto"/>
                  <w:rPr>
                    <w:rFonts w:cstheme="minorHAnsi"/>
                    <w:sz w:val="20"/>
                    <w:szCs w:val="20"/>
                  </w:rPr>
                </w:pPr>
                <w:r w:rsidRPr="009403D6">
                  <w:rPr>
                    <w:rFonts w:cstheme="minorHAnsi"/>
                    <w:sz w:val="20"/>
                    <w:szCs w:val="20"/>
                  </w:rPr>
                  <w:t>Informacje dodatkowe</w:t>
                </w:r>
                <w:r w:rsidRPr="009403D6">
                  <w:rPr>
                    <w:rStyle w:val="Odwoanieprzypisudolnego"/>
                    <w:rFonts w:cstheme="minorHAnsi"/>
                    <w:sz w:val="20"/>
                    <w:szCs w:val="20"/>
                  </w:rPr>
                  <w:footnoteReference w:id="16"/>
                </w:r>
              </w:p>
            </w:tc>
            <w:tc>
              <w:tcPr>
                <w:tcW w:w="5917" w:type="dxa"/>
                <w:gridSpan w:val="6"/>
                <w:shd w:val="clear" w:color="auto" w:fill="FFFFFF" w:themeFill="background1"/>
              </w:tcPr>
              <w:p w14:paraId="01B90BAA" w14:textId="77777777" w:rsidR="00A870DA" w:rsidRPr="009403D6" w:rsidRDefault="00A870DA" w:rsidP="009403D6">
                <w:pPr>
                  <w:spacing w:line="276" w:lineRule="auto"/>
                  <w:jc w:val="center"/>
                  <w:rPr>
                    <w:rFonts w:cstheme="minorHAnsi"/>
                    <w:sz w:val="20"/>
                    <w:szCs w:val="20"/>
                  </w:rPr>
                </w:pPr>
              </w:p>
            </w:tc>
          </w:tr>
          <w:tr w:rsidR="00A870DA" w:rsidRPr="009403D6" w14:paraId="7BA268EB" w14:textId="77777777" w:rsidTr="006A1DC4">
            <w:tc>
              <w:tcPr>
                <w:tcW w:w="3369" w:type="dxa"/>
                <w:gridSpan w:val="2"/>
                <w:tcBorders>
                  <w:bottom w:val="single" w:sz="4" w:space="0" w:color="000000"/>
                </w:tcBorders>
                <w:shd w:val="clear" w:color="auto" w:fill="C2D69B" w:themeFill="accent3" w:themeFillTint="99"/>
              </w:tcPr>
              <w:p w14:paraId="4CD1A514" w14:textId="77777777" w:rsidR="00A870DA" w:rsidRPr="009403D6" w:rsidRDefault="00A870DA" w:rsidP="009403D6">
                <w:pPr>
                  <w:spacing w:line="276" w:lineRule="auto"/>
                  <w:rPr>
                    <w:rFonts w:cstheme="minorHAnsi"/>
                    <w:sz w:val="20"/>
                    <w:szCs w:val="20"/>
                  </w:rPr>
                </w:pPr>
                <w:r w:rsidRPr="009403D6">
                  <w:rPr>
                    <w:rFonts w:cstheme="minorHAnsi"/>
                    <w:sz w:val="20"/>
                    <w:szCs w:val="20"/>
                  </w:rPr>
                  <w:t>Data przeprowadzenia oceny jakości badania</w:t>
                </w:r>
              </w:p>
            </w:tc>
            <w:tc>
              <w:tcPr>
                <w:tcW w:w="5917" w:type="dxa"/>
                <w:gridSpan w:val="6"/>
                <w:tcBorders>
                  <w:bottom w:val="single" w:sz="4" w:space="0" w:color="auto"/>
                </w:tcBorders>
                <w:shd w:val="clear" w:color="auto" w:fill="FFFFFF" w:themeFill="background1"/>
              </w:tcPr>
              <w:p w14:paraId="21B6C4A3" w14:textId="77777777" w:rsidR="00A870DA" w:rsidRPr="009403D6" w:rsidRDefault="00A870DA" w:rsidP="009403D6">
                <w:pPr>
                  <w:spacing w:line="276" w:lineRule="auto"/>
                  <w:rPr>
                    <w:rFonts w:cstheme="minorHAnsi"/>
                    <w:b/>
                    <w:bCs/>
                    <w:color w:val="5DBF00"/>
                    <w:sz w:val="20"/>
                    <w:szCs w:val="20"/>
                  </w:rPr>
                </w:pPr>
              </w:p>
            </w:tc>
          </w:tr>
          <w:tr w:rsidR="00A870DA" w:rsidRPr="009403D6" w14:paraId="3A659492" w14:textId="77777777" w:rsidTr="006A1DC4">
            <w:trPr>
              <w:cantSplit/>
              <w:trHeight w:val="1842"/>
            </w:trPr>
            <w:tc>
              <w:tcPr>
                <w:tcW w:w="3369" w:type="dxa"/>
                <w:gridSpan w:val="2"/>
                <w:shd w:val="clear" w:color="auto" w:fill="C2D69B" w:themeFill="accent3" w:themeFillTint="99"/>
              </w:tcPr>
              <w:p w14:paraId="209FF90F" w14:textId="77777777" w:rsidR="00A870DA" w:rsidRPr="009403D6" w:rsidRDefault="00A870DA" w:rsidP="009403D6">
                <w:pPr>
                  <w:spacing w:line="276" w:lineRule="auto"/>
                  <w:rPr>
                    <w:rFonts w:cstheme="minorHAnsi"/>
                    <w:sz w:val="20"/>
                    <w:szCs w:val="20"/>
                  </w:rPr>
                </w:pPr>
                <w:r w:rsidRPr="009403D6">
                  <w:rPr>
                    <w:rFonts w:cstheme="minorHAnsi"/>
                    <w:sz w:val="20"/>
                    <w:szCs w:val="20"/>
                  </w:rPr>
                  <w:t xml:space="preserve">Kryteria oceny badania </w:t>
                </w:r>
                <w:r w:rsidRPr="009403D6">
                  <w:rPr>
                    <w:rFonts w:cstheme="minorHAnsi"/>
                    <w:sz w:val="20"/>
                    <w:szCs w:val="20"/>
                  </w:rPr>
                  <w:br/>
                  <w:t>ewaluacyjnego</w:t>
                </w:r>
              </w:p>
              <w:p w14:paraId="34226754" w14:textId="77777777" w:rsidR="00A870DA" w:rsidRPr="009403D6" w:rsidRDefault="00A870DA" w:rsidP="009403D6">
                <w:pPr>
                  <w:spacing w:line="276" w:lineRule="auto"/>
                  <w:rPr>
                    <w:rFonts w:cstheme="minorHAnsi"/>
                    <w:sz w:val="20"/>
                    <w:szCs w:val="20"/>
                  </w:rPr>
                </w:pPr>
              </w:p>
              <w:p w14:paraId="26E2C1CE" w14:textId="77777777" w:rsidR="00A870DA" w:rsidRPr="009403D6" w:rsidRDefault="00A870DA" w:rsidP="009403D6">
                <w:pPr>
                  <w:spacing w:line="276" w:lineRule="auto"/>
                  <w:rPr>
                    <w:rFonts w:cstheme="minorHAnsi"/>
                    <w:sz w:val="20"/>
                    <w:szCs w:val="20"/>
                  </w:rPr>
                </w:pPr>
              </w:p>
              <w:p w14:paraId="6431CFD4" w14:textId="77777777" w:rsidR="00A870DA" w:rsidRPr="009403D6" w:rsidRDefault="00A870DA" w:rsidP="009403D6">
                <w:pPr>
                  <w:spacing w:line="276" w:lineRule="auto"/>
                  <w:rPr>
                    <w:rFonts w:cstheme="minorHAnsi"/>
                    <w:sz w:val="20"/>
                    <w:szCs w:val="20"/>
                  </w:rPr>
                </w:pPr>
              </w:p>
              <w:p w14:paraId="65FEE99B" w14:textId="77777777" w:rsidR="00A870DA" w:rsidRPr="009403D6" w:rsidRDefault="00A870DA" w:rsidP="009403D6">
                <w:pPr>
                  <w:spacing w:line="276" w:lineRule="auto"/>
                  <w:rPr>
                    <w:rFonts w:cstheme="minorHAnsi"/>
                    <w:b/>
                    <w:bCs/>
                    <w:color w:val="5DBF00"/>
                    <w:sz w:val="20"/>
                    <w:szCs w:val="20"/>
                  </w:rPr>
                </w:pPr>
                <w:r w:rsidRPr="009403D6">
                  <w:rPr>
                    <w:rFonts w:cstheme="minorHAnsi"/>
                    <w:sz w:val="20"/>
                    <w:szCs w:val="20"/>
                  </w:rPr>
                  <w:t>Przyznana ocena</w:t>
                </w:r>
                <w:r w:rsidRPr="009403D6">
                  <w:rPr>
                    <w:rStyle w:val="Odwoanieprzypisudolnego"/>
                    <w:sz w:val="20"/>
                    <w:szCs w:val="20"/>
                  </w:rPr>
                  <w:footnoteReference w:id="17"/>
                </w:r>
                <w:r w:rsidRPr="009403D6">
                  <w:rPr>
                    <w:rFonts w:cstheme="minorHAnsi"/>
                    <w:sz w:val="20"/>
                    <w:szCs w:val="20"/>
                  </w:rPr>
                  <w:t xml:space="preserve"> </w:t>
                </w:r>
              </w:p>
            </w:tc>
            <w:tc>
              <w:tcPr>
                <w:tcW w:w="708" w:type="dxa"/>
                <w:shd w:val="clear" w:color="auto" w:fill="C2D69B" w:themeFill="accent3" w:themeFillTint="99"/>
                <w:vAlign w:val="center"/>
              </w:tcPr>
              <w:p w14:paraId="7F54C73B" w14:textId="77777777" w:rsidR="00A870DA" w:rsidRPr="009403D6" w:rsidRDefault="00A870DA" w:rsidP="009403D6">
                <w:pPr>
                  <w:spacing w:line="276" w:lineRule="auto"/>
                  <w:jc w:val="center"/>
                  <w:rPr>
                    <w:rFonts w:cstheme="minorHAnsi"/>
                    <w:sz w:val="20"/>
                    <w:szCs w:val="20"/>
                  </w:rPr>
                </w:pPr>
              </w:p>
              <w:p w14:paraId="726C2029"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1</w:t>
                </w:r>
              </w:p>
              <w:p w14:paraId="391ABD4E"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C2D69B" w:themeFill="accent3" w:themeFillTint="99"/>
                <w:vAlign w:val="center"/>
              </w:tcPr>
              <w:p w14:paraId="51DD2F47" w14:textId="77777777" w:rsidR="00A870DA" w:rsidRPr="009403D6" w:rsidRDefault="00A870DA" w:rsidP="009403D6">
                <w:pPr>
                  <w:spacing w:line="276" w:lineRule="auto"/>
                  <w:jc w:val="center"/>
                  <w:rPr>
                    <w:rFonts w:cstheme="minorHAnsi"/>
                    <w:sz w:val="20"/>
                    <w:szCs w:val="20"/>
                  </w:rPr>
                </w:pPr>
              </w:p>
              <w:p w14:paraId="2D6B9DBF"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2</w:t>
                </w:r>
              </w:p>
              <w:p w14:paraId="148F71E5"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C2D69B" w:themeFill="accent3" w:themeFillTint="99"/>
                <w:vAlign w:val="center"/>
              </w:tcPr>
              <w:p w14:paraId="5E1118EF" w14:textId="77777777" w:rsidR="00A870DA" w:rsidRPr="009403D6" w:rsidRDefault="00A870DA" w:rsidP="009403D6">
                <w:pPr>
                  <w:spacing w:line="276" w:lineRule="auto"/>
                  <w:jc w:val="center"/>
                  <w:rPr>
                    <w:rFonts w:cstheme="minorHAnsi"/>
                    <w:sz w:val="20"/>
                    <w:szCs w:val="20"/>
                  </w:rPr>
                </w:pPr>
              </w:p>
              <w:p w14:paraId="50F6723F"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3</w:t>
                </w:r>
              </w:p>
              <w:p w14:paraId="1989CA88" w14:textId="77777777" w:rsidR="00A870DA" w:rsidRPr="009403D6" w:rsidRDefault="00A870DA" w:rsidP="009403D6">
                <w:pPr>
                  <w:spacing w:line="276" w:lineRule="auto"/>
                  <w:jc w:val="center"/>
                  <w:rPr>
                    <w:rFonts w:cstheme="minorHAnsi"/>
                    <w:sz w:val="20"/>
                    <w:szCs w:val="20"/>
                  </w:rPr>
                </w:pPr>
              </w:p>
            </w:tc>
            <w:tc>
              <w:tcPr>
                <w:tcW w:w="709" w:type="dxa"/>
                <w:shd w:val="clear" w:color="auto" w:fill="C2D69B" w:themeFill="accent3" w:themeFillTint="99"/>
                <w:vAlign w:val="center"/>
              </w:tcPr>
              <w:p w14:paraId="562B8F9B" w14:textId="77777777" w:rsidR="00A870DA" w:rsidRPr="009403D6" w:rsidRDefault="00A870DA" w:rsidP="009403D6">
                <w:pPr>
                  <w:spacing w:line="276" w:lineRule="auto"/>
                  <w:jc w:val="center"/>
                  <w:rPr>
                    <w:rFonts w:cstheme="minorHAnsi"/>
                    <w:sz w:val="20"/>
                    <w:szCs w:val="20"/>
                  </w:rPr>
                </w:pPr>
              </w:p>
              <w:p w14:paraId="60312318"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4</w:t>
                </w:r>
              </w:p>
              <w:p w14:paraId="581C3E3D" w14:textId="77777777" w:rsidR="00A870DA" w:rsidRPr="009403D6" w:rsidRDefault="00A870DA" w:rsidP="009403D6">
                <w:pPr>
                  <w:spacing w:line="276" w:lineRule="auto"/>
                  <w:jc w:val="center"/>
                  <w:rPr>
                    <w:rFonts w:cstheme="minorHAnsi"/>
                    <w:sz w:val="20"/>
                    <w:szCs w:val="20"/>
                  </w:rPr>
                </w:pPr>
              </w:p>
            </w:tc>
            <w:tc>
              <w:tcPr>
                <w:tcW w:w="708" w:type="dxa"/>
                <w:shd w:val="clear" w:color="auto" w:fill="C2D69B" w:themeFill="accent3" w:themeFillTint="99"/>
                <w:vAlign w:val="center"/>
              </w:tcPr>
              <w:p w14:paraId="4E8C80ED" w14:textId="77777777" w:rsidR="00A870DA" w:rsidRPr="009403D6" w:rsidRDefault="00A870DA" w:rsidP="009403D6">
                <w:pPr>
                  <w:spacing w:line="276" w:lineRule="auto"/>
                  <w:jc w:val="center"/>
                  <w:rPr>
                    <w:rFonts w:cstheme="minorHAnsi"/>
                    <w:sz w:val="20"/>
                    <w:szCs w:val="20"/>
                  </w:rPr>
                </w:pPr>
              </w:p>
              <w:p w14:paraId="7F3AEAF8"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5</w:t>
                </w:r>
              </w:p>
              <w:p w14:paraId="12553B5C" w14:textId="77777777" w:rsidR="00A870DA" w:rsidRPr="009403D6" w:rsidRDefault="00A870DA" w:rsidP="009403D6">
                <w:pPr>
                  <w:spacing w:line="276" w:lineRule="auto"/>
                  <w:jc w:val="center"/>
                  <w:rPr>
                    <w:rFonts w:cstheme="minorHAnsi"/>
                    <w:b/>
                    <w:bCs/>
                    <w:color w:val="5DBF00"/>
                    <w:sz w:val="20"/>
                    <w:szCs w:val="20"/>
                  </w:rPr>
                </w:pPr>
              </w:p>
            </w:tc>
            <w:tc>
              <w:tcPr>
                <w:tcW w:w="2374" w:type="dxa"/>
                <w:shd w:val="clear" w:color="auto" w:fill="C2D69B" w:themeFill="accent3" w:themeFillTint="99"/>
                <w:textDirection w:val="btLr"/>
                <w:vAlign w:val="center"/>
              </w:tcPr>
              <w:p w14:paraId="6AD2F749" w14:textId="77777777" w:rsidR="00A870DA" w:rsidRPr="009403D6" w:rsidRDefault="00A870DA" w:rsidP="009403D6">
                <w:pPr>
                  <w:spacing w:line="276" w:lineRule="auto"/>
                  <w:ind w:left="113" w:right="113"/>
                  <w:jc w:val="center"/>
                  <w:rPr>
                    <w:rFonts w:cstheme="minorHAnsi"/>
                    <w:sz w:val="20"/>
                    <w:szCs w:val="20"/>
                  </w:rPr>
                </w:pPr>
                <w:r w:rsidRPr="009403D6">
                  <w:rPr>
                    <w:rFonts w:cstheme="minorHAnsi"/>
                    <w:sz w:val="20"/>
                    <w:szCs w:val="20"/>
                  </w:rPr>
                  <w:t xml:space="preserve">Uwagi/ uzasadnienie </w:t>
                </w:r>
              </w:p>
            </w:tc>
          </w:tr>
          <w:tr w:rsidR="00A870DA" w:rsidRPr="009403D6" w14:paraId="3164D67C" w14:textId="77777777" w:rsidTr="006A1DC4">
            <w:trPr>
              <w:trHeight w:val="567"/>
            </w:trPr>
            <w:tc>
              <w:tcPr>
                <w:tcW w:w="468" w:type="dxa"/>
                <w:shd w:val="clear" w:color="auto" w:fill="auto"/>
                <w:vAlign w:val="center"/>
              </w:tcPr>
              <w:p w14:paraId="660171FD"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1</w:t>
                </w:r>
              </w:p>
            </w:tc>
            <w:tc>
              <w:tcPr>
                <w:tcW w:w="2901" w:type="dxa"/>
                <w:shd w:val="clear" w:color="auto" w:fill="auto"/>
                <w:vAlign w:val="center"/>
              </w:tcPr>
              <w:p w14:paraId="607EE5A7" w14:textId="77777777" w:rsidR="00A870DA" w:rsidRPr="009403D6" w:rsidRDefault="00A870DA" w:rsidP="00B4215C">
                <w:pPr>
                  <w:spacing w:line="276" w:lineRule="auto"/>
                  <w:rPr>
                    <w:rFonts w:cstheme="minorHAnsi"/>
                    <w:b/>
                    <w:bCs/>
                    <w:color w:val="5DBF00"/>
                    <w:sz w:val="20"/>
                    <w:szCs w:val="20"/>
                  </w:rPr>
                </w:pPr>
                <w:r w:rsidRPr="009403D6">
                  <w:rPr>
                    <w:rFonts w:cstheme="minorHAnsi"/>
                    <w:sz w:val="20"/>
                    <w:szCs w:val="20"/>
                  </w:rPr>
                  <w:t>Stopień osiągnięcia celów badania</w:t>
                </w:r>
              </w:p>
            </w:tc>
            <w:tc>
              <w:tcPr>
                <w:tcW w:w="708" w:type="dxa"/>
                <w:shd w:val="clear" w:color="auto" w:fill="auto"/>
              </w:tcPr>
              <w:p w14:paraId="7F3D2356"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67819B1E"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228B7EB"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1F24B366" w14:textId="77777777" w:rsidR="00A870DA" w:rsidRPr="009403D6" w:rsidRDefault="00A870DA" w:rsidP="009403D6">
                <w:pPr>
                  <w:spacing w:line="276" w:lineRule="auto"/>
                  <w:jc w:val="center"/>
                  <w:rPr>
                    <w:rFonts w:cstheme="minorHAnsi"/>
                    <w:b/>
                    <w:bCs/>
                    <w:color w:val="5DBF00"/>
                    <w:sz w:val="20"/>
                    <w:szCs w:val="20"/>
                  </w:rPr>
                </w:pPr>
              </w:p>
            </w:tc>
            <w:tc>
              <w:tcPr>
                <w:tcW w:w="708" w:type="dxa"/>
                <w:shd w:val="clear" w:color="auto" w:fill="auto"/>
              </w:tcPr>
              <w:p w14:paraId="5E0321CD" w14:textId="77777777" w:rsidR="00A870DA" w:rsidRPr="009403D6" w:rsidRDefault="00A870DA" w:rsidP="009403D6">
                <w:pPr>
                  <w:spacing w:line="276" w:lineRule="auto"/>
                  <w:jc w:val="center"/>
                  <w:rPr>
                    <w:rFonts w:cstheme="minorHAnsi"/>
                    <w:b/>
                    <w:bCs/>
                    <w:color w:val="5DBF00"/>
                    <w:sz w:val="20"/>
                    <w:szCs w:val="20"/>
                  </w:rPr>
                </w:pPr>
              </w:p>
            </w:tc>
            <w:tc>
              <w:tcPr>
                <w:tcW w:w="2374" w:type="dxa"/>
                <w:shd w:val="clear" w:color="auto" w:fill="auto"/>
              </w:tcPr>
              <w:p w14:paraId="393495D5" w14:textId="77777777" w:rsidR="00A870DA" w:rsidRPr="009403D6" w:rsidRDefault="00A870DA" w:rsidP="009403D6">
                <w:pPr>
                  <w:spacing w:line="276" w:lineRule="auto"/>
                  <w:jc w:val="center"/>
                  <w:rPr>
                    <w:rFonts w:cstheme="minorHAnsi"/>
                    <w:b/>
                    <w:bCs/>
                    <w:color w:val="5DBF00"/>
                    <w:sz w:val="20"/>
                    <w:szCs w:val="20"/>
                  </w:rPr>
                </w:pPr>
              </w:p>
            </w:tc>
          </w:tr>
          <w:tr w:rsidR="00A870DA" w:rsidRPr="009403D6" w14:paraId="209D5C40" w14:textId="77777777" w:rsidTr="006A1DC4">
            <w:trPr>
              <w:trHeight w:val="567"/>
            </w:trPr>
            <w:tc>
              <w:tcPr>
                <w:tcW w:w="468" w:type="dxa"/>
                <w:shd w:val="clear" w:color="auto" w:fill="auto"/>
                <w:vAlign w:val="center"/>
              </w:tcPr>
              <w:p w14:paraId="04851F2E"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2</w:t>
                </w:r>
              </w:p>
            </w:tc>
            <w:tc>
              <w:tcPr>
                <w:tcW w:w="2901" w:type="dxa"/>
                <w:shd w:val="clear" w:color="auto" w:fill="auto"/>
                <w:vAlign w:val="center"/>
              </w:tcPr>
              <w:p w14:paraId="0209C9CF" w14:textId="77777777" w:rsidR="00A870DA" w:rsidRPr="009403D6" w:rsidRDefault="00A870DA" w:rsidP="00B4215C">
                <w:pPr>
                  <w:spacing w:line="276" w:lineRule="auto"/>
                  <w:rPr>
                    <w:rFonts w:cstheme="minorHAnsi"/>
                    <w:sz w:val="20"/>
                    <w:szCs w:val="20"/>
                  </w:rPr>
                </w:pPr>
                <w:r w:rsidRPr="009403D6">
                  <w:rPr>
                    <w:rFonts w:cstheme="minorHAnsi"/>
                    <w:sz w:val="20"/>
                    <w:szCs w:val="20"/>
                  </w:rPr>
                  <w:t>Zastosowana metodologia</w:t>
                </w:r>
              </w:p>
            </w:tc>
            <w:tc>
              <w:tcPr>
                <w:tcW w:w="708" w:type="dxa"/>
                <w:shd w:val="clear" w:color="auto" w:fill="auto"/>
              </w:tcPr>
              <w:p w14:paraId="4C8FB01D"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3F641EEE"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F036B7F"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413FDB93" w14:textId="77777777" w:rsidR="00A870DA" w:rsidRPr="009403D6" w:rsidRDefault="00A870DA" w:rsidP="009403D6">
                <w:pPr>
                  <w:spacing w:line="276" w:lineRule="auto"/>
                  <w:jc w:val="center"/>
                  <w:rPr>
                    <w:rFonts w:cstheme="minorHAnsi"/>
                    <w:b/>
                    <w:bCs/>
                    <w:color w:val="5DBF00"/>
                    <w:sz w:val="20"/>
                    <w:szCs w:val="20"/>
                  </w:rPr>
                </w:pPr>
              </w:p>
            </w:tc>
            <w:tc>
              <w:tcPr>
                <w:tcW w:w="708" w:type="dxa"/>
                <w:shd w:val="clear" w:color="auto" w:fill="auto"/>
              </w:tcPr>
              <w:p w14:paraId="49D77ABB" w14:textId="77777777" w:rsidR="00A870DA" w:rsidRPr="009403D6" w:rsidRDefault="00A870DA" w:rsidP="009403D6">
                <w:pPr>
                  <w:spacing w:line="276" w:lineRule="auto"/>
                  <w:jc w:val="center"/>
                  <w:rPr>
                    <w:rFonts w:cstheme="minorHAnsi"/>
                    <w:b/>
                    <w:bCs/>
                    <w:color w:val="5DBF00"/>
                    <w:sz w:val="20"/>
                    <w:szCs w:val="20"/>
                  </w:rPr>
                </w:pPr>
              </w:p>
            </w:tc>
            <w:tc>
              <w:tcPr>
                <w:tcW w:w="2374" w:type="dxa"/>
                <w:shd w:val="clear" w:color="auto" w:fill="auto"/>
              </w:tcPr>
              <w:p w14:paraId="6A8C3A16" w14:textId="77777777" w:rsidR="00A870DA" w:rsidRPr="009403D6" w:rsidRDefault="00A870DA" w:rsidP="009403D6">
                <w:pPr>
                  <w:spacing w:line="276" w:lineRule="auto"/>
                  <w:jc w:val="center"/>
                  <w:rPr>
                    <w:rFonts w:cstheme="minorHAnsi"/>
                    <w:b/>
                    <w:bCs/>
                    <w:color w:val="5DBF00"/>
                    <w:sz w:val="20"/>
                    <w:szCs w:val="20"/>
                  </w:rPr>
                </w:pPr>
              </w:p>
            </w:tc>
          </w:tr>
          <w:tr w:rsidR="00A870DA" w:rsidRPr="009403D6" w14:paraId="287F887E" w14:textId="77777777" w:rsidTr="006A1DC4">
            <w:trPr>
              <w:trHeight w:val="567"/>
            </w:trPr>
            <w:tc>
              <w:tcPr>
                <w:tcW w:w="468" w:type="dxa"/>
                <w:shd w:val="clear" w:color="auto" w:fill="auto"/>
                <w:vAlign w:val="center"/>
              </w:tcPr>
              <w:p w14:paraId="4FE8B933"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3</w:t>
                </w:r>
              </w:p>
            </w:tc>
            <w:tc>
              <w:tcPr>
                <w:tcW w:w="2901" w:type="dxa"/>
                <w:shd w:val="clear" w:color="auto" w:fill="auto"/>
                <w:vAlign w:val="center"/>
              </w:tcPr>
              <w:p w14:paraId="2E15AAFA" w14:textId="77777777" w:rsidR="00A870DA" w:rsidRPr="009403D6" w:rsidRDefault="00A870DA" w:rsidP="00B4215C">
                <w:pPr>
                  <w:spacing w:line="276" w:lineRule="auto"/>
                  <w:rPr>
                    <w:rFonts w:cstheme="minorHAnsi"/>
                    <w:b/>
                    <w:bCs/>
                    <w:color w:val="5DBF00"/>
                    <w:sz w:val="20"/>
                    <w:szCs w:val="20"/>
                  </w:rPr>
                </w:pPr>
                <w:r w:rsidRPr="009403D6">
                  <w:rPr>
                    <w:rFonts w:cstheme="minorHAnsi"/>
                    <w:sz w:val="20"/>
                    <w:szCs w:val="20"/>
                  </w:rPr>
                  <w:t>Wiarygodność danych</w:t>
                </w:r>
              </w:p>
            </w:tc>
            <w:tc>
              <w:tcPr>
                <w:tcW w:w="708" w:type="dxa"/>
                <w:shd w:val="clear" w:color="auto" w:fill="auto"/>
              </w:tcPr>
              <w:p w14:paraId="104CFD4F"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49E73EC"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DD215B9"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F98571C" w14:textId="77777777" w:rsidR="00A870DA" w:rsidRPr="009403D6" w:rsidRDefault="00A870DA" w:rsidP="009403D6">
                <w:pPr>
                  <w:spacing w:line="276" w:lineRule="auto"/>
                  <w:jc w:val="center"/>
                  <w:rPr>
                    <w:rFonts w:cstheme="minorHAnsi"/>
                    <w:b/>
                    <w:bCs/>
                    <w:color w:val="5DBF00"/>
                    <w:sz w:val="20"/>
                    <w:szCs w:val="20"/>
                  </w:rPr>
                </w:pPr>
              </w:p>
            </w:tc>
            <w:tc>
              <w:tcPr>
                <w:tcW w:w="708" w:type="dxa"/>
                <w:shd w:val="clear" w:color="auto" w:fill="auto"/>
              </w:tcPr>
              <w:p w14:paraId="1252C596" w14:textId="77777777" w:rsidR="00A870DA" w:rsidRPr="009403D6" w:rsidRDefault="00A870DA" w:rsidP="009403D6">
                <w:pPr>
                  <w:spacing w:line="276" w:lineRule="auto"/>
                  <w:jc w:val="center"/>
                  <w:rPr>
                    <w:rFonts w:cstheme="minorHAnsi"/>
                    <w:b/>
                    <w:bCs/>
                    <w:color w:val="5DBF00"/>
                    <w:sz w:val="20"/>
                    <w:szCs w:val="20"/>
                  </w:rPr>
                </w:pPr>
              </w:p>
            </w:tc>
            <w:tc>
              <w:tcPr>
                <w:tcW w:w="2374" w:type="dxa"/>
                <w:shd w:val="clear" w:color="auto" w:fill="auto"/>
              </w:tcPr>
              <w:p w14:paraId="0C72BB13" w14:textId="77777777" w:rsidR="00A870DA" w:rsidRPr="009403D6" w:rsidRDefault="00A870DA" w:rsidP="009403D6">
                <w:pPr>
                  <w:spacing w:line="276" w:lineRule="auto"/>
                  <w:jc w:val="center"/>
                  <w:rPr>
                    <w:rFonts w:cstheme="minorHAnsi"/>
                    <w:b/>
                    <w:bCs/>
                    <w:color w:val="5DBF00"/>
                    <w:sz w:val="20"/>
                    <w:szCs w:val="20"/>
                  </w:rPr>
                </w:pPr>
              </w:p>
            </w:tc>
          </w:tr>
          <w:tr w:rsidR="00A870DA" w:rsidRPr="009403D6" w14:paraId="17CAF23D" w14:textId="77777777" w:rsidTr="006A1DC4">
            <w:trPr>
              <w:trHeight w:val="567"/>
            </w:trPr>
            <w:tc>
              <w:tcPr>
                <w:tcW w:w="468" w:type="dxa"/>
                <w:shd w:val="clear" w:color="auto" w:fill="auto"/>
                <w:vAlign w:val="center"/>
              </w:tcPr>
              <w:p w14:paraId="3FA41347" w14:textId="77777777" w:rsidR="00A870DA" w:rsidRPr="009403D6" w:rsidRDefault="00A870DA" w:rsidP="009403D6">
                <w:pPr>
                  <w:spacing w:line="276" w:lineRule="auto"/>
                  <w:jc w:val="center"/>
                  <w:rPr>
                    <w:rFonts w:cstheme="minorHAnsi"/>
                    <w:sz w:val="20"/>
                    <w:szCs w:val="20"/>
                  </w:rPr>
                </w:pPr>
                <w:r w:rsidRPr="009403D6">
                  <w:rPr>
                    <w:rFonts w:cstheme="minorHAnsi"/>
                    <w:sz w:val="20"/>
                    <w:szCs w:val="20"/>
                  </w:rPr>
                  <w:t>4</w:t>
                </w:r>
              </w:p>
            </w:tc>
            <w:tc>
              <w:tcPr>
                <w:tcW w:w="2901" w:type="dxa"/>
                <w:shd w:val="clear" w:color="auto" w:fill="auto"/>
                <w:vAlign w:val="center"/>
              </w:tcPr>
              <w:p w14:paraId="14846BE7" w14:textId="77777777" w:rsidR="00A870DA" w:rsidRPr="009403D6" w:rsidRDefault="00A870DA" w:rsidP="00B4215C">
                <w:pPr>
                  <w:spacing w:line="276" w:lineRule="auto"/>
                  <w:rPr>
                    <w:rFonts w:cstheme="minorHAnsi"/>
                    <w:sz w:val="20"/>
                    <w:szCs w:val="20"/>
                  </w:rPr>
                </w:pPr>
                <w:r w:rsidRPr="009403D6">
                  <w:rPr>
                    <w:rFonts w:cstheme="minorHAnsi"/>
                    <w:sz w:val="20"/>
                    <w:szCs w:val="20"/>
                  </w:rPr>
                  <w:t>Ocena współpracy z innymi podmiotami w trakcie realizacji badania</w:t>
                </w:r>
              </w:p>
            </w:tc>
            <w:tc>
              <w:tcPr>
                <w:tcW w:w="708" w:type="dxa"/>
                <w:shd w:val="clear" w:color="auto" w:fill="auto"/>
              </w:tcPr>
              <w:p w14:paraId="372C3FFB"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379F4977"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74D2266E" w14:textId="77777777" w:rsidR="00A870DA" w:rsidRPr="009403D6" w:rsidRDefault="00A870DA" w:rsidP="009403D6">
                <w:pPr>
                  <w:spacing w:line="276" w:lineRule="auto"/>
                  <w:jc w:val="center"/>
                  <w:rPr>
                    <w:rFonts w:cstheme="minorHAnsi"/>
                    <w:b/>
                    <w:bCs/>
                    <w:color w:val="5DBF00"/>
                    <w:sz w:val="20"/>
                    <w:szCs w:val="20"/>
                  </w:rPr>
                </w:pPr>
              </w:p>
            </w:tc>
            <w:tc>
              <w:tcPr>
                <w:tcW w:w="709" w:type="dxa"/>
                <w:shd w:val="clear" w:color="auto" w:fill="auto"/>
              </w:tcPr>
              <w:p w14:paraId="3D193FC0" w14:textId="77777777" w:rsidR="00A870DA" w:rsidRPr="009403D6" w:rsidRDefault="00A870DA" w:rsidP="009403D6">
                <w:pPr>
                  <w:spacing w:line="276" w:lineRule="auto"/>
                  <w:jc w:val="center"/>
                  <w:rPr>
                    <w:rFonts w:cstheme="minorHAnsi"/>
                    <w:b/>
                    <w:bCs/>
                    <w:color w:val="5DBF00"/>
                    <w:sz w:val="20"/>
                    <w:szCs w:val="20"/>
                  </w:rPr>
                </w:pPr>
              </w:p>
            </w:tc>
            <w:tc>
              <w:tcPr>
                <w:tcW w:w="708" w:type="dxa"/>
                <w:shd w:val="clear" w:color="auto" w:fill="auto"/>
              </w:tcPr>
              <w:p w14:paraId="0CAF70E9" w14:textId="77777777" w:rsidR="00A870DA" w:rsidRPr="009403D6" w:rsidRDefault="00A870DA" w:rsidP="009403D6">
                <w:pPr>
                  <w:spacing w:line="276" w:lineRule="auto"/>
                  <w:jc w:val="center"/>
                  <w:rPr>
                    <w:rFonts w:cstheme="minorHAnsi"/>
                    <w:b/>
                    <w:bCs/>
                    <w:color w:val="5DBF00"/>
                    <w:sz w:val="20"/>
                    <w:szCs w:val="20"/>
                  </w:rPr>
                </w:pPr>
              </w:p>
            </w:tc>
            <w:tc>
              <w:tcPr>
                <w:tcW w:w="2374" w:type="dxa"/>
                <w:shd w:val="clear" w:color="auto" w:fill="auto"/>
              </w:tcPr>
              <w:p w14:paraId="418B4B0C" w14:textId="77777777" w:rsidR="00A870DA" w:rsidRPr="009403D6" w:rsidRDefault="00A870DA" w:rsidP="009403D6">
                <w:pPr>
                  <w:spacing w:line="276" w:lineRule="auto"/>
                  <w:jc w:val="center"/>
                  <w:rPr>
                    <w:rFonts w:cstheme="minorHAnsi"/>
                    <w:b/>
                    <w:bCs/>
                    <w:color w:val="5DBF00"/>
                    <w:sz w:val="20"/>
                    <w:szCs w:val="20"/>
                  </w:rPr>
                </w:pPr>
              </w:p>
            </w:tc>
          </w:tr>
        </w:tbl>
        <w:p w14:paraId="5FBBD0B2" w14:textId="77777777" w:rsidR="00A870DA" w:rsidRPr="009403D6" w:rsidRDefault="00A870DA" w:rsidP="009403D6">
          <w:pPr>
            <w:spacing w:after="0"/>
          </w:pPr>
        </w:p>
        <w:p w14:paraId="434221E4" w14:textId="77777777" w:rsidR="0063069A" w:rsidRPr="009403D6" w:rsidRDefault="0063069A" w:rsidP="009403D6">
          <w:pPr>
            <w:spacing w:after="0"/>
            <w:rPr>
              <w:rFonts w:eastAsiaTheme="majorEastAsia" w:cstheme="majorBidi"/>
              <w:lang w:eastAsia="pl-PL"/>
            </w:rPr>
          </w:pPr>
        </w:p>
        <w:p w14:paraId="5B1B10E0" w14:textId="77777777" w:rsidR="00A870DA" w:rsidRPr="009403D6" w:rsidRDefault="00A870DA" w:rsidP="009403D6">
          <w:pPr>
            <w:spacing w:after="0"/>
            <w:rPr>
              <w:rFonts w:eastAsiaTheme="majorEastAsia" w:cstheme="majorBidi"/>
              <w:lang w:eastAsia="pl-PL"/>
            </w:rPr>
          </w:pPr>
        </w:p>
        <w:p w14:paraId="3863548A" w14:textId="77777777" w:rsidR="00A870DA" w:rsidRPr="009403D6" w:rsidRDefault="00A870DA" w:rsidP="009403D6">
          <w:pPr>
            <w:spacing w:after="0"/>
            <w:rPr>
              <w:rFonts w:eastAsiaTheme="majorEastAsia" w:cstheme="majorBidi"/>
              <w:lang w:eastAsia="pl-PL"/>
            </w:rPr>
          </w:pPr>
        </w:p>
        <w:p w14:paraId="55AF12F0" w14:textId="77777777" w:rsidR="00A870DA" w:rsidRPr="009403D6" w:rsidRDefault="00A870DA" w:rsidP="009403D6">
          <w:pPr>
            <w:spacing w:after="0"/>
            <w:rPr>
              <w:rFonts w:eastAsiaTheme="majorEastAsia" w:cstheme="majorBidi"/>
              <w:lang w:eastAsia="pl-PL"/>
            </w:rPr>
          </w:pPr>
        </w:p>
        <w:p w14:paraId="3876751A" w14:textId="77777777" w:rsidR="00A870DA" w:rsidRPr="009403D6" w:rsidRDefault="00A870DA" w:rsidP="009403D6">
          <w:pPr>
            <w:spacing w:after="0"/>
            <w:rPr>
              <w:rFonts w:eastAsiaTheme="majorEastAsia" w:cstheme="majorBidi"/>
              <w:lang w:eastAsia="pl-PL"/>
            </w:rPr>
          </w:pPr>
        </w:p>
        <w:p w14:paraId="33774036" w14:textId="77777777" w:rsidR="00A870DA" w:rsidRPr="009403D6" w:rsidRDefault="00A870DA" w:rsidP="009403D6">
          <w:pPr>
            <w:spacing w:after="0"/>
            <w:rPr>
              <w:rFonts w:eastAsiaTheme="majorEastAsia" w:cstheme="majorBidi"/>
              <w:lang w:eastAsia="pl-PL"/>
            </w:rPr>
          </w:pPr>
        </w:p>
        <w:p w14:paraId="00E72253" w14:textId="77777777" w:rsidR="000D21D0" w:rsidRPr="009403D6" w:rsidRDefault="000B68E1" w:rsidP="009403D6">
          <w:pPr>
            <w:spacing w:after="0"/>
            <w:rPr>
              <w:rFonts w:eastAsiaTheme="majorEastAsia" w:cstheme="majorBidi"/>
              <w:lang w:eastAsia="pl-PL"/>
            </w:rPr>
          </w:pPr>
        </w:p>
      </w:sdtContent>
    </w:sdt>
    <w:p w14:paraId="3E1C814D" w14:textId="77777777" w:rsidR="00F12502" w:rsidRDefault="00F12502" w:rsidP="009403D6">
      <w:pPr>
        <w:pStyle w:val="Nagwek1"/>
        <w:numPr>
          <w:ilvl w:val="0"/>
          <w:numId w:val="0"/>
        </w:numPr>
        <w:spacing w:before="0"/>
        <w:jc w:val="both"/>
        <w:rPr>
          <w:rFonts w:ascii="Myriad Pro" w:hAnsi="Myriad Pro"/>
          <w:color w:val="4F6228" w:themeColor="accent3" w:themeShade="80"/>
          <w:lang w:eastAsia="pl-PL"/>
        </w:rPr>
      </w:pPr>
    </w:p>
    <w:p w14:paraId="669934D3" w14:textId="77777777" w:rsidR="00B16EDA" w:rsidRDefault="00B16EDA" w:rsidP="00B16EDA">
      <w:pPr>
        <w:rPr>
          <w:lang w:eastAsia="pl-PL"/>
        </w:rPr>
      </w:pPr>
    </w:p>
    <w:p w14:paraId="1E8C5D65" w14:textId="77777777" w:rsidR="00B16EDA" w:rsidRPr="00B16EDA" w:rsidRDefault="00B16EDA" w:rsidP="00B16EDA">
      <w:pPr>
        <w:rPr>
          <w:lang w:eastAsia="pl-PL"/>
        </w:rPr>
      </w:pPr>
    </w:p>
    <w:p w14:paraId="09E79DE6" w14:textId="77777777" w:rsidR="00E65BC2" w:rsidRDefault="00E65BC2" w:rsidP="009403D6">
      <w:pPr>
        <w:pStyle w:val="Nagwek1"/>
        <w:numPr>
          <w:ilvl w:val="0"/>
          <w:numId w:val="0"/>
        </w:numPr>
        <w:spacing w:before="0"/>
        <w:jc w:val="both"/>
        <w:rPr>
          <w:rFonts w:ascii="Myriad Pro" w:hAnsi="Myriad Pro"/>
          <w:color w:val="4F6228" w:themeColor="accent3" w:themeShade="80"/>
          <w:lang w:eastAsia="pl-PL"/>
        </w:rPr>
      </w:pPr>
    </w:p>
    <w:p w14:paraId="15A1287F" w14:textId="77777777" w:rsidR="00E65BC2" w:rsidRPr="00E65BC2" w:rsidRDefault="00E65BC2" w:rsidP="00E65BC2">
      <w:pPr>
        <w:rPr>
          <w:lang w:eastAsia="pl-PL"/>
        </w:rPr>
      </w:pPr>
    </w:p>
    <w:p w14:paraId="629B3C7E" w14:textId="77777777" w:rsidR="00E65BC2" w:rsidRDefault="00EE60A9" w:rsidP="00B4215C">
      <w:pPr>
        <w:pStyle w:val="Nagwek1"/>
        <w:numPr>
          <w:ilvl w:val="0"/>
          <w:numId w:val="0"/>
        </w:numPr>
        <w:spacing w:before="0"/>
        <w:rPr>
          <w:rFonts w:ascii="Myriad Pro" w:hAnsi="Myriad Pro"/>
          <w:color w:val="4F6228" w:themeColor="accent3" w:themeShade="80"/>
          <w:lang w:eastAsia="pl-PL"/>
        </w:rPr>
      </w:pPr>
      <w:bookmarkStart w:id="72" w:name="_Toc123542357"/>
      <w:r w:rsidRPr="009403D6">
        <w:rPr>
          <w:rFonts w:ascii="Myriad Pro" w:hAnsi="Myriad Pro"/>
          <w:color w:val="4F6228" w:themeColor="accent3" w:themeShade="80"/>
          <w:lang w:eastAsia="pl-PL"/>
        </w:rPr>
        <w:lastRenderedPageBreak/>
        <w:t>Literatura przedmiotu</w:t>
      </w:r>
      <w:bookmarkEnd w:id="72"/>
      <w:r w:rsidRPr="009403D6">
        <w:rPr>
          <w:rFonts w:ascii="Myriad Pro" w:hAnsi="Myriad Pro"/>
          <w:color w:val="4F6228" w:themeColor="accent3" w:themeShade="80"/>
          <w:lang w:eastAsia="pl-PL"/>
        </w:rPr>
        <w:t xml:space="preserve"> </w:t>
      </w:r>
    </w:p>
    <w:p w14:paraId="786C9BFD" w14:textId="77777777" w:rsidR="00E65BC2" w:rsidRPr="00E65BC2" w:rsidRDefault="00E65BC2" w:rsidP="00B4215C">
      <w:pPr>
        <w:rPr>
          <w:lang w:eastAsia="pl-PL"/>
        </w:rPr>
      </w:pPr>
    </w:p>
    <w:p w14:paraId="79A94087" w14:textId="77777777" w:rsidR="00626E28" w:rsidRPr="009403D6" w:rsidRDefault="00EE60A9" w:rsidP="00B4215C">
      <w:pPr>
        <w:pStyle w:val="Akapitzlist"/>
        <w:numPr>
          <w:ilvl w:val="0"/>
          <w:numId w:val="16"/>
        </w:numPr>
        <w:spacing w:after="0"/>
        <w:ind w:left="714" w:hanging="357"/>
      </w:pPr>
      <w:proofErr w:type="spellStart"/>
      <w:r w:rsidRPr="009403D6">
        <w:t>Agrotec</w:t>
      </w:r>
      <w:proofErr w:type="spellEnd"/>
      <w:r w:rsidRPr="009403D6">
        <w:t xml:space="preserve"> Polska sp. z o. o. i </w:t>
      </w:r>
      <w:proofErr w:type="spellStart"/>
      <w:r w:rsidRPr="009403D6">
        <w:t>Ecorys</w:t>
      </w:r>
      <w:proofErr w:type="spellEnd"/>
      <w:r w:rsidRPr="009403D6">
        <w:t xml:space="preserve"> sp. z o. o. (konsorcjum</w:t>
      </w:r>
      <w:r w:rsidRPr="009403D6">
        <w:rPr>
          <w:i/>
        </w:rPr>
        <w:t xml:space="preserve">), Ewaluacja ex </w:t>
      </w:r>
      <w:proofErr w:type="spellStart"/>
      <w:r w:rsidRPr="009403D6">
        <w:rPr>
          <w:i/>
        </w:rPr>
        <w:t>ante</w:t>
      </w:r>
      <w:proofErr w:type="spellEnd"/>
      <w:r w:rsidRPr="009403D6">
        <w:rPr>
          <w:i/>
        </w:rPr>
        <w:t xml:space="preserve"> Regionalnego Programu Operacyjnego Województwa Zachodniopomorskiego  lata 2014-2020</w:t>
      </w:r>
      <w:r w:rsidRPr="009403D6">
        <w:t>, 2013.</w:t>
      </w:r>
    </w:p>
    <w:p w14:paraId="6D1D728D" w14:textId="77777777" w:rsidR="00626E28" w:rsidRPr="009403D6" w:rsidRDefault="00EE60A9" w:rsidP="00B4215C">
      <w:pPr>
        <w:pStyle w:val="Akapitzlist"/>
        <w:numPr>
          <w:ilvl w:val="0"/>
          <w:numId w:val="16"/>
        </w:numPr>
        <w:spacing w:after="0"/>
        <w:ind w:left="714" w:hanging="357"/>
      </w:pPr>
      <w:r w:rsidRPr="009403D6">
        <w:t xml:space="preserve">Centrum Analiz i Ewaluacji Polityk Publicznych Uniwersytetu Jagiellońskiego i WYG/PSDB (konsorcjum), </w:t>
      </w:r>
      <w:r w:rsidRPr="009403D6">
        <w:rPr>
          <w:i/>
        </w:rPr>
        <w:t>Wnioski i rekomendacje dotyczące procesu planowania</w:t>
      </w:r>
      <w:r w:rsidRPr="009403D6">
        <w:t>, Warszawa, 2015.</w:t>
      </w:r>
    </w:p>
    <w:p w14:paraId="1DC080A3" w14:textId="77777777" w:rsidR="00626E28" w:rsidRPr="009403D6" w:rsidRDefault="00EE60A9" w:rsidP="00B4215C">
      <w:pPr>
        <w:pStyle w:val="Akapitzlist"/>
        <w:numPr>
          <w:ilvl w:val="0"/>
          <w:numId w:val="16"/>
        </w:numPr>
        <w:spacing w:after="0"/>
        <w:ind w:left="714" w:hanging="357"/>
      </w:pPr>
      <w:r w:rsidRPr="009403D6">
        <w:t xml:space="preserve">Komisja Europejska, </w:t>
      </w:r>
      <w:r w:rsidRPr="009403D6">
        <w:rPr>
          <w:i/>
        </w:rPr>
        <w:t xml:space="preserve">Rozporządzenie Parlamentu Europejskiego i Rady (UE) nr 1303/2013 </w:t>
      </w:r>
      <w:r w:rsidR="003C60CF" w:rsidRPr="009403D6">
        <w:rPr>
          <w:i/>
        </w:rPr>
        <w:br/>
      </w:r>
      <w:r w:rsidRPr="009403D6">
        <w:rPr>
          <w:i/>
        </w:rPr>
        <w:t xml:space="preserve">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003C60CF" w:rsidRPr="009403D6">
        <w:rPr>
          <w:i/>
        </w:rPr>
        <w:br/>
      </w:r>
      <w:r w:rsidRPr="009403D6">
        <w:rPr>
          <w:i/>
        </w:rPr>
        <w:t>i Europejskiego Funduszu Morskiego i Rybackiego oraz uchylające rozporządzenie Rady (WE) nr 1083/2006</w:t>
      </w:r>
      <w:r w:rsidRPr="009403D6">
        <w:t xml:space="preserve">, [w:] </w:t>
      </w:r>
      <w:r w:rsidRPr="009403D6">
        <w:rPr>
          <w:i/>
        </w:rPr>
        <w:t xml:space="preserve">Zbiór aktów prawnych Unii Europejskiej w zakresie Funduszy Strukturalnych </w:t>
      </w:r>
      <w:r w:rsidR="003C60CF" w:rsidRPr="009403D6">
        <w:rPr>
          <w:i/>
        </w:rPr>
        <w:br/>
      </w:r>
      <w:r w:rsidRPr="009403D6">
        <w:rPr>
          <w:i/>
        </w:rPr>
        <w:t xml:space="preserve"> Inwestycyjnych na lata 2014-2020</w:t>
      </w:r>
      <w:r w:rsidRPr="009403D6">
        <w:t xml:space="preserve">, </w:t>
      </w:r>
      <w:proofErr w:type="spellStart"/>
      <w:r w:rsidRPr="009403D6">
        <w:t>MIiR</w:t>
      </w:r>
      <w:proofErr w:type="spellEnd"/>
      <w:r w:rsidRPr="009403D6">
        <w:t xml:space="preserve">, Warszawa, 2014. </w:t>
      </w:r>
    </w:p>
    <w:p w14:paraId="7D13B8F7" w14:textId="77777777" w:rsidR="00626E28" w:rsidRPr="009403D6" w:rsidRDefault="00EE60A9" w:rsidP="00B4215C">
      <w:pPr>
        <w:pStyle w:val="Akapitzlist"/>
        <w:numPr>
          <w:ilvl w:val="0"/>
          <w:numId w:val="16"/>
        </w:numPr>
        <w:spacing w:after="0"/>
        <w:ind w:left="714" w:hanging="357"/>
        <w:rPr>
          <w:lang w:val="en-US"/>
        </w:rPr>
      </w:pPr>
      <w:proofErr w:type="spellStart"/>
      <w:r w:rsidRPr="009403D6">
        <w:rPr>
          <w:lang w:val="en-US"/>
        </w:rPr>
        <w:t>Komisja</w:t>
      </w:r>
      <w:proofErr w:type="spellEnd"/>
      <w:r w:rsidRPr="009403D6">
        <w:rPr>
          <w:lang w:val="en-US"/>
        </w:rPr>
        <w:t xml:space="preserve"> </w:t>
      </w:r>
      <w:proofErr w:type="spellStart"/>
      <w:r w:rsidRPr="009403D6">
        <w:rPr>
          <w:lang w:val="en-US"/>
        </w:rPr>
        <w:t>Europejska</w:t>
      </w:r>
      <w:proofErr w:type="spellEnd"/>
      <w:r w:rsidRPr="009403D6">
        <w:rPr>
          <w:lang w:val="en-US"/>
        </w:rPr>
        <w:t>,</w:t>
      </w:r>
      <w:r w:rsidRPr="009403D6">
        <w:rPr>
          <w:i/>
          <w:lang w:val="en-US"/>
        </w:rPr>
        <w:t xml:space="preserve"> The Programming Period 2014-2020, Guidance Document on Monitoring and Evaluation – European Regional Development Fund and Cohesion Fund – Concepts and Recommendations</w:t>
      </w:r>
      <w:r w:rsidRPr="009403D6">
        <w:rPr>
          <w:lang w:val="en-US"/>
        </w:rPr>
        <w:t>, October 2013.</w:t>
      </w:r>
    </w:p>
    <w:p w14:paraId="78ABCE11" w14:textId="77777777" w:rsidR="00626E28" w:rsidRPr="009403D6" w:rsidRDefault="00EE60A9" w:rsidP="00B4215C">
      <w:pPr>
        <w:pStyle w:val="Akapitzlist"/>
        <w:numPr>
          <w:ilvl w:val="0"/>
          <w:numId w:val="16"/>
        </w:numPr>
        <w:spacing w:after="0"/>
        <w:ind w:left="714" w:hanging="357"/>
      </w:pPr>
      <w:r w:rsidRPr="009403D6">
        <w:t>Ministerstwo Infrastruktury i Rozwoju</w:t>
      </w:r>
      <w:r w:rsidRPr="009403D6">
        <w:rPr>
          <w:i/>
        </w:rPr>
        <w:t>, Plan Ewaluacji dla Umowy Partnerstwa</w:t>
      </w:r>
      <w:r w:rsidRPr="009403D6">
        <w:t xml:space="preserve">, </w:t>
      </w:r>
      <w:proofErr w:type="spellStart"/>
      <w:r w:rsidRPr="009403D6">
        <w:t>MIiR</w:t>
      </w:r>
      <w:proofErr w:type="spellEnd"/>
      <w:r w:rsidRPr="009403D6">
        <w:t>, Warszawa (</w:t>
      </w:r>
      <w:r w:rsidR="002934A2" w:rsidRPr="009403D6">
        <w:t>projekt</w:t>
      </w:r>
      <w:r w:rsidRPr="009403D6">
        <w:t>).</w:t>
      </w:r>
    </w:p>
    <w:p w14:paraId="720D6992" w14:textId="77777777" w:rsidR="00626E28" w:rsidRPr="009403D6" w:rsidRDefault="00EE60A9" w:rsidP="00B4215C">
      <w:pPr>
        <w:pStyle w:val="Akapitzlist"/>
        <w:numPr>
          <w:ilvl w:val="0"/>
          <w:numId w:val="16"/>
        </w:numPr>
        <w:spacing w:after="0"/>
        <w:ind w:left="714" w:hanging="357"/>
      </w:pPr>
      <w:r w:rsidRPr="009403D6">
        <w:t>Ministerstwo In</w:t>
      </w:r>
      <w:r w:rsidR="00810BE2" w:rsidRPr="009403D6">
        <w:t>westycji</w:t>
      </w:r>
      <w:r w:rsidRPr="009403D6">
        <w:t xml:space="preserve"> i Rozwoju,</w:t>
      </w:r>
      <w:r w:rsidRPr="009403D6">
        <w:rPr>
          <w:i/>
        </w:rPr>
        <w:t xml:space="preserve"> Wytyczne w zakresie ewaluacji polityki spójności na lata 2014-2020 z dnia </w:t>
      </w:r>
      <w:r w:rsidR="00810BE2" w:rsidRPr="009403D6">
        <w:rPr>
          <w:i/>
        </w:rPr>
        <w:t>10 października 2018</w:t>
      </w:r>
      <w:r w:rsidRPr="009403D6">
        <w:t xml:space="preserve">, </w:t>
      </w:r>
      <w:proofErr w:type="spellStart"/>
      <w:r w:rsidRPr="009403D6">
        <w:t>MIiR</w:t>
      </w:r>
      <w:proofErr w:type="spellEnd"/>
      <w:r w:rsidRPr="009403D6">
        <w:t>, Warszawa, 201</w:t>
      </w:r>
      <w:r w:rsidR="00810BE2" w:rsidRPr="009403D6">
        <w:t>8</w:t>
      </w:r>
      <w:r w:rsidRPr="009403D6">
        <w:t>.</w:t>
      </w:r>
    </w:p>
    <w:p w14:paraId="0797E893" w14:textId="77777777" w:rsidR="00626E28" w:rsidRPr="009403D6" w:rsidRDefault="00644ACA" w:rsidP="00B4215C">
      <w:pPr>
        <w:pStyle w:val="Akapitzlist"/>
        <w:numPr>
          <w:ilvl w:val="0"/>
          <w:numId w:val="16"/>
        </w:numPr>
        <w:spacing w:after="0"/>
        <w:ind w:left="714" w:hanging="357"/>
      </w:pPr>
      <w:r w:rsidRPr="009403D6">
        <w:t>Polskie Towarzystwo Ewaluacyjne, Standardy ewaluacji, Warszawa 2008.</w:t>
      </w:r>
    </w:p>
    <w:p w14:paraId="69C1FD7B" w14:textId="77777777" w:rsidR="00626E28" w:rsidRPr="009403D6" w:rsidRDefault="00EE60A9" w:rsidP="00B4215C">
      <w:pPr>
        <w:pStyle w:val="Akapitzlist"/>
        <w:numPr>
          <w:ilvl w:val="0"/>
          <w:numId w:val="16"/>
        </w:numPr>
        <w:spacing w:after="0"/>
        <w:ind w:left="714" w:hanging="357"/>
      </w:pPr>
      <w:r w:rsidRPr="009403D6">
        <w:t xml:space="preserve">Urząd Marszałkowski Województwa </w:t>
      </w:r>
      <w:r w:rsidR="002934A2" w:rsidRPr="009403D6">
        <w:t>Zachodniopomorskiego</w:t>
      </w:r>
      <w:r w:rsidRPr="009403D6">
        <w:rPr>
          <w:i/>
        </w:rPr>
        <w:t xml:space="preserve">, Regionalny Program Operacyjny Województwa </w:t>
      </w:r>
      <w:r w:rsidR="002934A2" w:rsidRPr="009403D6">
        <w:rPr>
          <w:i/>
        </w:rPr>
        <w:t>Zachodniopomorskiego</w:t>
      </w:r>
      <w:r w:rsidRPr="009403D6">
        <w:rPr>
          <w:i/>
        </w:rPr>
        <w:t xml:space="preserve"> 2014-2020</w:t>
      </w:r>
      <w:r w:rsidRPr="009403D6">
        <w:t xml:space="preserve">, UM </w:t>
      </w:r>
      <w:r w:rsidR="002934A2" w:rsidRPr="009403D6">
        <w:t>WZ</w:t>
      </w:r>
      <w:r w:rsidRPr="009403D6">
        <w:t xml:space="preserve">, </w:t>
      </w:r>
      <w:r w:rsidR="002934A2" w:rsidRPr="009403D6">
        <w:t>Szczecin</w:t>
      </w:r>
      <w:r w:rsidRPr="009403D6">
        <w:t xml:space="preserve"> 201</w:t>
      </w:r>
      <w:r w:rsidR="00810BE2" w:rsidRPr="009403D6">
        <w:t>8</w:t>
      </w:r>
      <w:r w:rsidRPr="009403D6">
        <w:t>.</w:t>
      </w:r>
    </w:p>
    <w:p w14:paraId="52264CB9" w14:textId="77777777" w:rsidR="00EE60A9" w:rsidRPr="009403D6" w:rsidRDefault="00EE60A9" w:rsidP="00B4215C">
      <w:pPr>
        <w:spacing w:after="0"/>
        <w:rPr>
          <w:lang w:eastAsia="pl-PL"/>
        </w:rPr>
      </w:pPr>
    </w:p>
    <w:p w14:paraId="225A2469" w14:textId="77777777" w:rsidR="00DF4BF6" w:rsidRPr="009403D6" w:rsidRDefault="00DF4BF6" w:rsidP="00B4215C">
      <w:pPr>
        <w:spacing w:after="0"/>
        <w:rPr>
          <w:lang w:eastAsia="pl-PL"/>
        </w:rPr>
      </w:pPr>
    </w:p>
    <w:p w14:paraId="77338364" w14:textId="77777777" w:rsidR="00176359" w:rsidRPr="009403D6" w:rsidRDefault="001B7EA3" w:rsidP="009403D6">
      <w:pPr>
        <w:tabs>
          <w:tab w:val="left" w:pos="11325"/>
        </w:tabs>
        <w:spacing w:after="0"/>
        <w:rPr>
          <w:lang w:eastAsia="pl-PL"/>
        </w:rPr>
      </w:pPr>
      <w:r w:rsidRPr="009403D6">
        <w:rPr>
          <w:lang w:eastAsia="pl-PL"/>
        </w:rPr>
        <w:tab/>
      </w:r>
    </w:p>
    <w:sectPr w:rsidR="00176359" w:rsidRPr="009403D6" w:rsidSect="0084330C">
      <w:pgSz w:w="11906" w:h="16838"/>
      <w:pgMar w:top="1418" w:right="1418" w:bottom="1560"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46CFDD" w16cex:dateUtc="2022-12-16T10:07:00Z"/>
  <w16cex:commentExtensible w16cex:durableId="2746D002" w16cex:dateUtc="2022-12-16T10:07:00Z"/>
  <w16cex:commentExtensible w16cex:durableId="2746D803" w16cex:dateUtc="2022-12-16T10: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47390" w14:textId="77777777" w:rsidR="00E329E2" w:rsidRDefault="00E329E2" w:rsidP="00E633DA">
      <w:pPr>
        <w:spacing w:after="0" w:line="240" w:lineRule="auto"/>
      </w:pPr>
      <w:r>
        <w:separator/>
      </w:r>
    </w:p>
  </w:endnote>
  <w:endnote w:type="continuationSeparator" w:id="0">
    <w:p w14:paraId="10CFE8A9" w14:textId="77777777" w:rsidR="00E329E2" w:rsidRDefault="00E329E2" w:rsidP="00E633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Segoe UI"/>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Times New Roman"/>
    <w:panose1 w:val="00000000000000000000"/>
    <w:charset w:val="80"/>
    <w:family w:val="auto"/>
    <w:notTrueType/>
    <w:pitch w:val="default"/>
    <w:sig w:usb0="00000005" w:usb1="08070000" w:usb2="00000010" w:usb3="00000000" w:csb0="00020002" w:csb1="00000000"/>
  </w:font>
  <w:font w:name="MyriadPro-Regular">
    <w:panose1 w:val="020B0503030403020204"/>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0916546"/>
      <w:docPartObj>
        <w:docPartGallery w:val="Page Numbers (Bottom of Page)"/>
        <w:docPartUnique/>
      </w:docPartObj>
    </w:sdtPr>
    <w:sdtEndPr/>
    <w:sdtContent>
      <w:p w14:paraId="69C6465C" w14:textId="77777777" w:rsidR="00E329E2" w:rsidRDefault="00E329E2">
        <w:pPr>
          <w:pStyle w:val="Stopka"/>
          <w:jc w:val="right"/>
        </w:pPr>
        <w:r>
          <w:fldChar w:fldCharType="begin"/>
        </w:r>
        <w:r>
          <w:instrText xml:space="preserve"> PAGE   \* MERGEFORMAT </w:instrText>
        </w:r>
        <w:r>
          <w:fldChar w:fldCharType="separate"/>
        </w:r>
        <w:r>
          <w:rPr>
            <w:noProof/>
          </w:rPr>
          <w:t>2</w:t>
        </w:r>
        <w:r>
          <w:rPr>
            <w:noProof/>
          </w:rPr>
          <w:fldChar w:fldCharType="end"/>
        </w:r>
      </w:p>
    </w:sdtContent>
  </w:sdt>
  <w:p w14:paraId="768637D9" w14:textId="77777777" w:rsidR="00E329E2" w:rsidRDefault="00E329E2" w:rsidP="001B7EA3">
    <w:pPr>
      <w:pStyle w:val="Stopka"/>
      <w:tabs>
        <w:tab w:val="clear" w:pos="9072"/>
        <w:tab w:val="left" w:pos="453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A973E" w14:textId="77777777" w:rsidR="00E329E2" w:rsidRDefault="00E329E2">
    <w:pPr>
      <w:pStyle w:val="Stopka"/>
    </w:pPr>
    <w:r>
      <w:ptab w:relativeTo="margin" w:alignment="center" w:leader="none"/>
    </w:r>
    <w:r w:rsidRPr="00D7287D">
      <w:rPr>
        <w:rFonts w:ascii="Arial" w:eastAsia="Calibri" w:hAnsi="Arial" w:cs="Arial"/>
        <w:noProof/>
        <w:sz w:val="20"/>
        <w:lang w:eastAsia="pl-PL"/>
      </w:rPr>
      <w:drawing>
        <wp:inline distT="0" distB="0" distL="0" distR="0" wp14:anchorId="48A5CEFF" wp14:editId="1C02F996">
          <wp:extent cx="5759450" cy="430435"/>
          <wp:effectExtent l="1905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ąg logotypów-flaga RP_PZ_UE-EFSiI-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0" cy="430435"/>
                  </a:xfrm>
                  <a:prstGeom prst="rect">
                    <a:avLst/>
                  </a:prstGeom>
                </pic:spPr>
              </pic:pic>
            </a:graphicData>
          </a:graphic>
        </wp:inline>
      </w:drawing>
    </w:r>
  </w:p>
  <w:p w14:paraId="65092234" w14:textId="77777777" w:rsidR="00E329E2" w:rsidRDefault="00E329E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7938912"/>
      <w:docPartObj>
        <w:docPartGallery w:val="Page Numbers (Bottom of Page)"/>
        <w:docPartUnique/>
      </w:docPartObj>
    </w:sdtPr>
    <w:sdtEndPr/>
    <w:sdtContent>
      <w:p w14:paraId="73B60D0D" w14:textId="77777777" w:rsidR="00E329E2" w:rsidRDefault="00E329E2">
        <w:pPr>
          <w:pStyle w:val="Stopka"/>
          <w:jc w:val="right"/>
        </w:pPr>
        <w:r>
          <w:fldChar w:fldCharType="begin"/>
        </w:r>
        <w:r>
          <w:instrText xml:space="preserve"> PAGE   \* MERGEFORMAT </w:instrText>
        </w:r>
        <w:r>
          <w:fldChar w:fldCharType="separate"/>
        </w:r>
        <w:r>
          <w:rPr>
            <w:noProof/>
          </w:rPr>
          <w:t>1</w:t>
        </w:r>
        <w:r>
          <w:rPr>
            <w:noProof/>
          </w:rPr>
          <w:fldChar w:fldCharType="end"/>
        </w:r>
      </w:p>
    </w:sdtContent>
  </w:sdt>
  <w:p w14:paraId="2A1F8EB4" w14:textId="77777777" w:rsidR="00E329E2" w:rsidRDefault="00E329E2">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66718"/>
      <w:docPartObj>
        <w:docPartGallery w:val="Page Numbers (Bottom of Page)"/>
        <w:docPartUnique/>
      </w:docPartObj>
    </w:sdtPr>
    <w:sdtEndPr/>
    <w:sdtContent>
      <w:p w14:paraId="32311178" w14:textId="77777777" w:rsidR="00E329E2" w:rsidRDefault="00E329E2">
        <w:pPr>
          <w:pStyle w:val="Stopka"/>
          <w:jc w:val="right"/>
        </w:pPr>
        <w:r>
          <w:fldChar w:fldCharType="begin"/>
        </w:r>
        <w:r>
          <w:instrText xml:space="preserve"> PAGE   \* MERGEFORMAT </w:instrText>
        </w:r>
        <w:r>
          <w:fldChar w:fldCharType="separate"/>
        </w:r>
        <w:r>
          <w:rPr>
            <w:noProof/>
          </w:rPr>
          <w:t>4</w:t>
        </w:r>
        <w:r>
          <w:rPr>
            <w:noProof/>
          </w:rPr>
          <w:fldChar w:fldCharType="end"/>
        </w:r>
      </w:p>
    </w:sdtContent>
  </w:sdt>
  <w:p w14:paraId="1F77FA0B" w14:textId="77777777" w:rsidR="00E329E2" w:rsidRDefault="00E329E2">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8104576"/>
      <w:docPartObj>
        <w:docPartGallery w:val="Page Numbers (Bottom of Page)"/>
        <w:docPartUnique/>
      </w:docPartObj>
    </w:sdtPr>
    <w:sdtEndPr/>
    <w:sdtContent>
      <w:p w14:paraId="61DD1545" w14:textId="77777777" w:rsidR="00E329E2" w:rsidRDefault="00E329E2">
        <w:pPr>
          <w:pStyle w:val="Stopka"/>
          <w:jc w:val="right"/>
        </w:pPr>
        <w:r>
          <w:fldChar w:fldCharType="begin"/>
        </w:r>
        <w:r>
          <w:instrText xml:space="preserve"> PAGE   \* MERGEFORMAT </w:instrText>
        </w:r>
        <w:r>
          <w:fldChar w:fldCharType="separate"/>
        </w:r>
        <w:r>
          <w:rPr>
            <w:noProof/>
          </w:rPr>
          <w:t>21</w:t>
        </w:r>
        <w:r>
          <w:rPr>
            <w:noProof/>
          </w:rPr>
          <w:fldChar w:fldCharType="end"/>
        </w:r>
      </w:p>
    </w:sdtContent>
  </w:sdt>
  <w:p w14:paraId="7985E90E" w14:textId="77777777" w:rsidR="00E329E2" w:rsidRDefault="00E329E2" w:rsidP="001B7EA3">
    <w:pPr>
      <w:pStyle w:val="Stopka"/>
      <w:tabs>
        <w:tab w:val="clear" w:pos="9072"/>
        <w:tab w:val="left" w:pos="4536"/>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26060581"/>
      <w:docPartObj>
        <w:docPartGallery w:val="Page Numbers (Bottom of Page)"/>
        <w:docPartUnique/>
      </w:docPartObj>
    </w:sdtPr>
    <w:sdtEndPr/>
    <w:sdtContent>
      <w:p w14:paraId="4AF47452" w14:textId="77777777" w:rsidR="00E329E2" w:rsidRDefault="00E329E2">
        <w:pPr>
          <w:pStyle w:val="Stopka"/>
          <w:jc w:val="right"/>
        </w:pPr>
        <w:r>
          <w:fldChar w:fldCharType="begin"/>
        </w:r>
        <w:r>
          <w:instrText xml:space="preserve"> PAGE   \* MERGEFORMAT </w:instrText>
        </w:r>
        <w:r>
          <w:fldChar w:fldCharType="separate"/>
        </w:r>
        <w:r>
          <w:rPr>
            <w:noProof/>
          </w:rPr>
          <w:t>18</w:t>
        </w:r>
        <w:r>
          <w:rPr>
            <w:noProof/>
          </w:rPr>
          <w:fldChar w:fldCharType="end"/>
        </w:r>
      </w:p>
    </w:sdtContent>
  </w:sdt>
  <w:p w14:paraId="1F1F43A9" w14:textId="77777777" w:rsidR="00E329E2" w:rsidRDefault="00E329E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C39557" w14:textId="77777777" w:rsidR="00E329E2" w:rsidRDefault="00E329E2" w:rsidP="00E633DA">
      <w:pPr>
        <w:spacing w:after="0" w:line="240" w:lineRule="auto"/>
      </w:pPr>
      <w:r>
        <w:separator/>
      </w:r>
    </w:p>
  </w:footnote>
  <w:footnote w:type="continuationSeparator" w:id="0">
    <w:p w14:paraId="3572CD02" w14:textId="77777777" w:rsidR="00E329E2" w:rsidRDefault="00E329E2" w:rsidP="00E633DA">
      <w:pPr>
        <w:spacing w:after="0" w:line="240" w:lineRule="auto"/>
      </w:pPr>
      <w:r>
        <w:continuationSeparator/>
      </w:r>
    </w:p>
  </w:footnote>
  <w:footnote w:id="1">
    <w:p w14:paraId="392DA704" w14:textId="77777777" w:rsidR="00E329E2" w:rsidRPr="007D0D6C" w:rsidRDefault="00E329E2" w:rsidP="00F16A2B">
      <w:pPr>
        <w:pStyle w:val="Default"/>
        <w:rPr>
          <w:rFonts w:ascii="Myriad Pro" w:hAnsi="Myriad Pro" w:cstheme="minorHAnsi"/>
          <w:sz w:val="16"/>
          <w:szCs w:val="16"/>
        </w:rPr>
      </w:pPr>
      <w:r w:rsidRPr="009F31B3">
        <w:rPr>
          <w:rStyle w:val="Odwoanieprzypisudolnego"/>
          <w:rFonts w:ascii="Myriad Pro" w:hAnsi="Myriad Pro"/>
          <w:sz w:val="16"/>
          <w:szCs w:val="16"/>
        </w:rPr>
        <w:footnoteRef/>
      </w:r>
      <w:r w:rsidRPr="009F31B3">
        <w:rPr>
          <w:rFonts w:ascii="Myriad Pro" w:hAnsi="Myriad Pro"/>
          <w:sz w:val="16"/>
          <w:szCs w:val="16"/>
        </w:rPr>
        <w:t xml:space="preserve"> Rozporządzenie Parlamentu Europejskiego i Rady (UE) nr 1303/2013 z dnia 17 grudnia 2013 r. ustanawiające wspólne</w:t>
      </w:r>
      <w:r w:rsidRPr="009F31B3">
        <w:rPr>
          <w:rFonts w:ascii="Myriad Pro" w:hAnsi="Myriad Pro" w:cstheme="minorHAnsi"/>
          <w:bCs/>
          <w:sz w:val="16"/>
          <w:szCs w:val="16"/>
        </w:rPr>
        <w:t xml:space="preserve"> przepisy dotyczące Europejskiego Funduszu Rozwoju Regionalnego, Europejskiego Funduszu Społecznego, Funduszu Spójności, Europejskiego Funduszu Rolnego na rzecz Rozwoju Obszarów Wiejskich oraz Eu</w:t>
      </w:r>
      <w:r>
        <w:rPr>
          <w:rFonts w:ascii="Myriad Pro" w:hAnsi="Myriad Pro" w:cstheme="minorHAnsi"/>
          <w:bCs/>
          <w:sz w:val="16"/>
          <w:szCs w:val="16"/>
        </w:rPr>
        <w:t xml:space="preserve">ropejskiego Funduszu Morskiego  </w:t>
      </w:r>
      <w:r w:rsidRPr="009F31B3">
        <w:rPr>
          <w:rFonts w:ascii="Myriad Pro" w:hAnsi="Myriad Pro" w:cstheme="minorHAnsi"/>
          <w:bCs/>
          <w:sz w:val="16"/>
          <w:szCs w:val="16"/>
        </w:rPr>
        <w:t>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2">
    <w:p w14:paraId="276D0EC9" w14:textId="77777777" w:rsidR="00E329E2" w:rsidRPr="00F71871" w:rsidRDefault="00E329E2" w:rsidP="00F12502">
      <w:pPr>
        <w:pStyle w:val="Tekstprzypisudolnego"/>
        <w:spacing w:after="0"/>
        <w:rPr>
          <w:rFonts w:ascii="Myriad Pro" w:hAnsi="Myriad Pro"/>
          <w:sz w:val="16"/>
          <w:szCs w:val="16"/>
        </w:rPr>
      </w:pPr>
      <w:r w:rsidRPr="00F71871">
        <w:rPr>
          <w:rStyle w:val="Odwoanieprzypisudolnego"/>
          <w:rFonts w:ascii="Myriad Pro" w:hAnsi="Myriad Pro"/>
          <w:sz w:val="16"/>
          <w:szCs w:val="16"/>
        </w:rPr>
        <w:footnoteRef/>
      </w:r>
      <w:r w:rsidRPr="00F71871">
        <w:rPr>
          <w:rFonts w:ascii="Myriad Pro" w:hAnsi="Myriad Pro"/>
          <w:sz w:val="16"/>
          <w:szCs w:val="16"/>
        </w:rPr>
        <w:t xml:space="preserve"> Wytyczne w zakresie ewaluacji polityki spójności na lata 2014-2020, MIiR Warszawa, październik 2018, s. 9. </w:t>
      </w:r>
    </w:p>
  </w:footnote>
  <w:footnote w:id="3">
    <w:p w14:paraId="1DDCEFB1" w14:textId="77777777" w:rsidR="00E329E2" w:rsidRPr="00F71871" w:rsidRDefault="00E329E2" w:rsidP="00F12502">
      <w:pPr>
        <w:pStyle w:val="Tekstprzypisudolnego"/>
        <w:spacing w:after="0"/>
        <w:rPr>
          <w:rFonts w:ascii="Myriad Pro" w:hAnsi="Myriad Pro"/>
          <w:sz w:val="16"/>
          <w:szCs w:val="16"/>
        </w:rPr>
      </w:pPr>
      <w:r w:rsidRPr="00F71871">
        <w:rPr>
          <w:rStyle w:val="Odwoanieprzypisudolnego"/>
          <w:rFonts w:ascii="Myriad Pro" w:hAnsi="Myriad Pro"/>
          <w:sz w:val="16"/>
          <w:szCs w:val="16"/>
        </w:rPr>
        <w:footnoteRef/>
      </w:r>
      <w:r w:rsidRPr="00F71871">
        <w:rPr>
          <w:rFonts w:ascii="Myriad Pro" w:hAnsi="Myriad Pro"/>
          <w:sz w:val="16"/>
          <w:szCs w:val="16"/>
        </w:rPr>
        <w:t xml:space="preserve"> Od 2 grudnia 2017 roku wytyczne RPO WZ zostały zastąpione przez Zasady IZ RPO określające jednolite warunki realizacji RPO WZ 2014-2020. </w:t>
      </w:r>
    </w:p>
  </w:footnote>
  <w:footnote w:id="4">
    <w:p w14:paraId="3FE41565" w14:textId="77777777" w:rsidR="00E329E2" w:rsidRPr="00F71871" w:rsidRDefault="00E329E2" w:rsidP="00F12502">
      <w:pPr>
        <w:pStyle w:val="Tekstprzypisudolnego"/>
        <w:spacing w:after="0"/>
        <w:jc w:val="both"/>
        <w:rPr>
          <w:rFonts w:ascii="Myriad Pro" w:hAnsi="Myriad Pro"/>
          <w:sz w:val="16"/>
          <w:szCs w:val="16"/>
        </w:rPr>
      </w:pPr>
      <w:r w:rsidRPr="00F71871">
        <w:rPr>
          <w:rStyle w:val="Odwoanieprzypisudolnego"/>
          <w:rFonts w:ascii="Myriad Pro" w:hAnsi="Myriad Pro"/>
          <w:sz w:val="16"/>
          <w:szCs w:val="16"/>
        </w:rPr>
        <w:footnoteRef/>
      </w:r>
      <w:r w:rsidRPr="00F71871">
        <w:rPr>
          <w:rFonts w:ascii="Myriad Pro" w:hAnsi="Myriad Pro"/>
          <w:sz w:val="16"/>
          <w:szCs w:val="16"/>
        </w:rPr>
        <w:t xml:space="preserve"> System informatyczny powinien być ponadto zintegrowany z systemem ewidencji danych stosowanym przez GUS (uwzględnienie kodów jednostek terytorialnych odpowiadających nomenklaturze przyjętej w GUS).</w:t>
      </w:r>
    </w:p>
  </w:footnote>
  <w:footnote w:id="5">
    <w:p w14:paraId="2C159118" w14:textId="77777777" w:rsidR="00E329E2" w:rsidRPr="00F12502" w:rsidRDefault="00E329E2" w:rsidP="00F71871">
      <w:pPr>
        <w:pStyle w:val="Tekstprzypisudolnego"/>
        <w:spacing w:after="0"/>
        <w:rPr>
          <w:rFonts w:ascii="Myriad Pro" w:hAnsi="Myriad Pro"/>
          <w:sz w:val="16"/>
          <w:szCs w:val="16"/>
        </w:rPr>
      </w:pPr>
      <w:r w:rsidRPr="00F12502">
        <w:rPr>
          <w:rStyle w:val="Odwoanieprzypisudolnego"/>
          <w:rFonts w:ascii="Myriad Pro" w:hAnsi="Myriad Pro"/>
          <w:sz w:val="16"/>
          <w:szCs w:val="16"/>
        </w:rPr>
        <w:footnoteRef/>
      </w:r>
      <w:r w:rsidRPr="00F12502">
        <w:rPr>
          <w:rFonts w:ascii="Myriad Pro" w:hAnsi="Myriad Pro"/>
          <w:sz w:val="16"/>
          <w:szCs w:val="16"/>
        </w:rPr>
        <w:t xml:space="preserve"> Por. Standardy ewaluacji, Polskie Towarzystwo Ewaluacyjne, Warszawa 2008. </w:t>
      </w:r>
    </w:p>
  </w:footnote>
  <w:footnote w:id="6">
    <w:p w14:paraId="526C118C" w14:textId="77777777" w:rsidR="00E329E2" w:rsidRPr="00F71871" w:rsidRDefault="00E329E2" w:rsidP="00F16A2B">
      <w:pPr>
        <w:pStyle w:val="Tekstprzypisudolnego"/>
        <w:spacing w:after="0"/>
        <w:rPr>
          <w:rFonts w:ascii="Myriad Pro" w:hAnsi="Myriad Pro"/>
          <w:sz w:val="16"/>
          <w:szCs w:val="16"/>
          <w:lang w:val="en-US"/>
        </w:rPr>
      </w:pPr>
      <w:r w:rsidRPr="00F12502">
        <w:rPr>
          <w:rStyle w:val="Odwoanieprzypisudolnego"/>
          <w:rFonts w:ascii="Myriad Pro" w:hAnsi="Myriad Pro"/>
          <w:sz w:val="16"/>
          <w:szCs w:val="16"/>
        </w:rPr>
        <w:footnoteRef/>
      </w:r>
      <w:r w:rsidRPr="00F12502">
        <w:rPr>
          <w:rFonts w:ascii="Myriad Pro" w:hAnsi="Myriad Pro"/>
          <w:sz w:val="16"/>
          <w:szCs w:val="16"/>
          <w:lang w:val="en-US"/>
        </w:rPr>
        <w:t xml:space="preserve"> </w:t>
      </w:r>
      <w:r w:rsidRPr="0043057E">
        <w:rPr>
          <w:rFonts w:ascii="Myriad Pro" w:hAnsi="Myriad Pro"/>
          <w:sz w:val="16"/>
          <w:szCs w:val="16"/>
          <w:lang w:val="en-GB"/>
        </w:rPr>
        <w:t>Komisja</w:t>
      </w:r>
      <w:r w:rsidRPr="00F12502">
        <w:rPr>
          <w:rFonts w:ascii="Myriad Pro" w:hAnsi="Myriad Pro"/>
          <w:sz w:val="16"/>
          <w:szCs w:val="16"/>
          <w:lang w:val="en-US"/>
        </w:rPr>
        <w:t xml:space="preserve"> </w:t>
      </w:r>
      <w:r w:rsidRPr="0043057E">
        <w:rPr>
          <w:rFonts w:ascii="Myriad Pro" w:hAnsi="Myriad Pro"/>
          <w:sz w:val="16"/>
          <w:szCs w:val="16"/>
          <w:lang w:val="en-GB"/>
        </w:rPr>
        <w:t>Europejska</w:t>
      </w:r>
      <w:r w:rsidRPr="00F12502">
        <w:rPr>
          <w:rFonts w:ascii="Myriad Pro" w:hAnsi="Myriad Pro"/>
          <w:sz w:val="16"/>
          <w:szCs w:val="16"/>
          <w:lang w:val="en-US"/>
        </w:rPr>
        <w:t xml:space="preserve">, </w:t>
      </w:r>
      <w:r w:rsidRPr="00F12502">
        <w:rPr>
          <w:rFonts w:ascii="Myriad Pro" w:hAnsi="Myriad Pro"/>
          <w:i/>
          <w:sz w:val="16"/>
          <w:szCs w:val="16"/>
          <w:lang w:val="en-US"/>
        </w:rPr>
        <w:t>The Programming Period 2014-2020, Guidance Document on Monitoring and Evaluation, European Regional Development Fund and Cohesion Fund - Concepts and Recommendations</w:t>
      </w:r>
      <w:r w:rsidRPr="00F12502">
        <w:rPr>
          <w:rFonts w:ascii="Myriad Pro" w:hAnsi="Myriad Pro"/>
          <w:sz w:val="16"/>
          <w:szCs w:val="16"/>
          <w:lang w:val="en-US"/>
        </w:rPr>
        <w:t>, October 2013, s. 16.</w:t>
      </w:r>
    </w:p>
  </w:footnote>
  <w:footnote w:id="7">
    <w:p w14:paraId="16E9FACF" w14:textId="77777777" w:rsidR="00E329E2" w:rsidRPr="00F71871" w:rsidRDefault="00E329E2" w:rsidP="00FC47EC">
      <w:pPr>
        <w:pStyle w:val="Tekstprzypisudolnego"/>
        <w:spacing w:after="0"/>
        <w:rPr>
          <w:rFonts w:ascii="Myriad Pro" w:hAnsi="Myriad Pro"/>
          <w:sz w:val="16"/>
          <w:szCs w:val="16"/>
          <w:lang w:val="en-US"/>
        </w:rPr>
      </w:pPr>
      <w:r w:rsidRPr="00F71871">
        <w:rPr>
          <w:rStyle w:val="Odwoanieprzypisudolnego"/>
          <w:rFonts w:ascii="Myriad Pro" w:hAnsi="Myriad Pro"/>
          <w:sz w:val="16"/>
          <w:szCs w:val="16"/>
        </w:rPr>
        <w:footnoteRef/>
      </w:r>
      <w:r w:rsidRPr="00F71871">
        <w:rPr>
          <w:rFonts w:ascii="Myriad Pro" w:hAnsi="Myriad Pro"/>
          <w:sz w:val="16"/>
          <w:szCs w:val="16"/>
          <w:lang w:val="en-US"/>
        </w:rPr>
        <w:t xml:space="preserve"> </w:t>
      </w:r>
      <w:r w:rsidRPr="00F71871">
        <w:rPr>
          <w:rFonts w:ascii="Myriad Pro" w:hAnsi="Myriad Pro"/>
          <w:i/>
          <w:sz w:val="16"/>
          <w:szCs w:val="16"/>
          <w:lang w:val="en-US"/>
        </w:rPr>
        <w:t>EVALSED: The resource for the evaluation of Socio-Economic Development</w:t>
      </w:r>
      <w:r w:rsidRPr="00F71871">
        <w:rPr>
          <w:rFonts w:ascii="Myriad Pro" w:hAnsi="Myriad Pro"/>
          <w:sz w:val="16"/>
          <w:szCs w:val="16"/>
          <w:lang w:val="en-US"/>
        </w:rPr>
        <w:t>, September 2013, s. 62.</w:t>
      </w:r>
    </w:p>
  </w:footnote>
  <w:footnote w:id="8">
    <w:p w14:paraId="29478D99" w14:textId="77777777" w:rsidR="00E329E2" w:rsidRPr="00F71871" w:rsidRDefault="00E329E2" w:rsidP="00FC47EC">
      <w:pPr>
        <w:spacing w:after="0"/>
        <w:rPr>
          <w:sz w:val="16"/>
          <w:szCs w:val="16"/>
          <w:lang w:val="en-US"/>
        </w:rPr>
      </w:pPr>
      <w:r w:rsidRPr="00F71871">
        <w:rPr>
          <w:rStyle w:val="Odwoanieprzypisudolnego"/>
          <w:rFonts w:cs="Calibri"/>
          <w:sz w:val="16"/>
          <w:szCs w:val="16"/>
        </w:rPr>
        <w:footnoteRef/>
      </w:r>
      <w:r w:rsidRPr="00F71871">
        <w:rPr>
          <w:rFonts w:cs="Calibri"/>
          <w:sz w:val="16"/>
          <w:szCs w:val="16"/>
          <w:lang w:val="en-US"/>
        </w:rPr>
        <w:t xml:space="preserve"> </w:t>
      </w:r>
      <w:r w:rsidRPr="00F71871">
        <w:rPr>
          <w:rFonts w:cs="Calibri"/>
          <w:i/>
          <w:sz w:val="16"/>
          <w:szCs w:val="16"/>
          <w:lang w:val="en-US"/>
        </w:rPr>
        <w:t xml:space="preserve">ESTEP: Developing Evaluation Capacity – final report; on the framework to </w:t>
      </w:r>
      <w:r w:rsidRPr="005C34F9">
        <w:rPr>
          <w:rFonts w:cs="Calibri"/>
          <w:i/>
          <w:sz w:val="16"/>
          <w:szCs w:val="16"/>
          <w:lang w:val="en-GB"/>
        </w:rPr>
        <w:t>analyse</w:t>
      </w:r>
      <w:r w:rsidRPr="00F71871">
        <w:rPr>
          <w:rFonts w:cs="Calibri"/>
          <w:i/>
          <w:sz w:val="16"/>
          <w:szCs w:val="16"/>
          <w:lang w:val="en-US"/>
        </w:rPr>
        <w:t xml:space="preserve"> the development of evaluation capacity in the EU Member States – A study for the Commission</w:t>
      </w:r>
      <w:r w:rsidRPr="00F71871">
        <w:rPr>
          <w:rFonts w:cs="Calibri"/>
          <w:sz w:val="16"/>
          <w:szCs w:val="16"/>
          <w:lang w:val="en-US"/>
        </w:rPr>
        <w:t>, 2nd edition, September 2007, s. 23.</w:t>
      </w:r>
    </w:p>
  </w:footnote>
  <w:footnote w:id="9">
    <w:p w14:paraId="390FFB7A" w14:textId="77777777" w:rsidR="00E329E2" w:rsidRDefault="00E329E2" w:rsidP="00FC47EC">
      <w:pPr>
        <w:pStyle w:val="Tekstprzypisudolnego"/>
        <w:spacing w:after="0"/>
        <w:rPr>
          <w:lang w:val="en-US"/>
        </w:rPr>
      </w:pPr>
      <w:r w:rsidRPr="00F71871">
        <w:rPr>
          <w:rStyle w:val="Odwoanieprzypisudolnego"/>
          <w:rFonts w:ascii="Myriad Pro" w:hAnsi="Myriad Pro"/>
          <w:sz w:val="16"/>
          <w:szCs w:val="16"/>
        </w:rPr>
        <w:footnoteRef/>
      </w:r>
      <w:r w:rsidRPr="00F71871">
        <w:rPr>
          <w:rFonts w:ascii="Myriad Pro" w:hAnsi="Myriad Pro"/>
          <w:sz w:val="16"/>
          <w:szCs w:val="16"/>
          <w:lang w:val="en-US"/>
        </w:rPr>
        <w:t xml:space="preserve"> </w:t>
      </w:r>
      <w:r w:rsidRPr="00F71871">
        <w:rPr>
          <w:rFonts w:ascii="Myriad Pro" w:hAnsi="Myriad Pro"/>
          <w:i/>
          <w:sz w:val="16"/>
          <w:szCs w:val="16"/>
          <w:lang w:val="en-US"/>
        </w:rPr>
        <w:t>EVALSED: The resource for the evaluation of Socio-Economic Development</w:t>
      </w:r>
      <w:r w:rsidRPr="00F71871">
        <w:rPr>
          <w:rFonts w:ascii="Myriad Pro" w:hAnsi="Myriad Pro"/>
          <w:sz w:val="16"/>
          <w:szCs w:val="16"/>
          <w:lang w:val="en-US"/>
        </w:rPr>
        <w:t>, September 2013, s. 63-70.</w:t>
      </w:r>
    </w:p>
  </w:footnote>
  <w:footnote w:id="10">
    <w:p w14:paraId="352F4971" w14:textId="77777777" w:rsidR="00E329E2" w:rsidRPr="00216221" w:rsidRDefault="00E329E2" w:rsidP="00F12502">
      <w:pPr>
        <w:pStyle w:val="Tekstprzypisudolnego"/>
        <w:spacing w:after="0"/>
        <w:rPr>
          <w:rFonts w:ascii="Myriad Pro" w:hAnsi="Myriad Pro"/>
          <w:sz w:val="16"/>
          <w:szCs w:val="16"/>
        </w:rPr>
      </w:pPr>
      <w:r w:rsidRPr="00216221">
        <w:rPr>
          <w:rStyle w:val="Odwoanieprzypisudolnego"/>
          <w:rFonts w:ascii="Myriad Pro" w:hAnsi="Myriad Pro"/>
          <w:sz w:val="16"/>
          <w:szCs w:val="16"/>
        </w:rPr>
        <w:footnoteRef/>
      </w:r>
      <w:r w:rsidRPr="00216221">
        <w:rPr>
          <w:rFonts w:ascii="Myriad Pro" w:hAnsi="Myriad Pro"/>
          <w:sz w:val="16"/>
          <w:szCs w:val="16"/>
        </w:rPr>
        <w:t xml:space="preserve"> Kwota obejmuje montaż finansowy: 85% środki EFS i 15% budżet województwa</w:t>
      </w:r>
      <w:r>
        <w:rPr>
          <w:rFonts w:ascii="Myriad Pro" w:hAnsi="Myriad Pro"/>
          <w:sz w:val="16"/>
          <w:szCs w:val="16"/>
        </w:rPr>
        <w:t>.</w:t>
      </w:r>
      <w:r w:rsidRPr="00216221">
        <w:rPr>
          <w:rFonts w:ascii="Myriad Pro" w:hAnsi="Myriad Pro"/>
          <w:sz w:val="16"/>
          <w:szCs w:val="16"/>
        </w:rPr>
        <w:t xml:space="preserve"> </w:t>
      </w:r>
    </w:p>
  </w:footnote>
  <w:footnote w:id="11">
    <w:p w14:paraId="722150E2" w14:textId="77777777" w:rsidR="00E329E2" w:rsidRPr="00216221" w:rsidRDefault="00E329E2" w:rsidP="00091E79">
      <w:pPr>
        <w:pStyle w:val="Tekstprzypisudolnego"/>
        <w:spacing w:after="0"/>
        <w:rPr>
          <w:rFonts w:ascii="Myriad Pro" w:hAnsi="Myriad Pro" w:cstheme="minorHAnsi"/>
          <w:sz w:val="16"/>
          <w:szCs w:val="16"/>
          <w:lang w:val="en-US"/>
        </w:rPr>
      </w:pPr>
      <w:r w:rsidRPr="00216221">
        <w:rPr>
          <w:rStyle w:val="Odwoanieprzypisudolnego"/>
          <w:rFonts w:ascii="Myriad Pro" w:hAnsi="Myriad Pro" w:cstheme="minorHAnsi"/>
          <w:sz w:val="16"/>
          <w:szCs w:val="16"/>
        </w:rPr>
        <w:footnoteRef/>
      </w:r>
      <w:r w:rsidRPr="00216221">
        <w:rPr>
          <w:rFonts w:ascii="Myriad Pro" w:hAnsi="Myriad Pro" w:cstheme="minorHAnsi"/>
          <w:sz w:val="16"/>
          <w:szCs w:val="16"/>
          <w:lang w:val="en-US"/>
        </w:rPr>
        <w:t xml:space="preserve"> </w:t>
      </w:r>
      <w:r w:rsidRPr="00334A3E">
        <w:rPr>
          <w:rFonts w:ascii="Myriad Pro" w:hAnsi="Myriad Pro" w:cstheme="minorHAnsi"/>
          <w:sz w:val="16"/>
          <w:szCs w:val="16"/>
          <w:lang w:val="en-US"/>
        </w:rPr>
        <w:t>Komisja</w:t>
      </w:r>
      <w:r w:rsidRPr="00216221">
        <w:rPr>
          <w:rFonts w:ascii="Myriad Pro" w:hAnsi="Myriad Pro" w:cstheme="minorHAnsi"/>
          <w:sz w:val="16"/>
          <w:szCs w:val="16"/>
          <w:lang w:val="en-US"/>
        </w:rPr>
        <w:t xml:space="preserve"> </w:t>
      </w:r>
      <w:r w:rsidRPr="00334A3E">
        <w:rPr>
          <w:rFonts w:ascii="Myriad Pro" w:hAnsi="Myriad Pro" w:cstheme="minorHAnsi"/>
          <w:sz w:val="16"/>
          <w:szCs w:val="16"/>
          <w:lang w:val="en-US"/>
        </w:rPr>
        <w:t>Europejska</w:t>
      </w:r>
      <w:r w:rsidRPr="00216221">
        <w:rPr>
          <w:rFonts w:ascii="Myriad Pro" w:hAnsi="Myriad Pro" w:cstheme="minorHAnsi"/>
          <w:sz w:val="16"/>
          <w:szCs w:val="16"/>
          <w:lang w:val="en-US"/>
        </w:rPr>
        <w:t xml:space="preserve">, </w:t>
      </w:r>
      <w:r w:rsidRPr="00216221">
        <w:rPr>
          <w:rFonts w:ascii="Myriad Pro" w:hAnsi="Myriad Pro" w:cstheme="minorHAnsi"/>
          <w:i/>
          <w:iCs/>
          <w:sz w:val="16"/>
          <w:szCs w:val="16"/>
          <w:lang w:val="en-US"/>
        </w:rPr>
        <w:t>The Programming Period 2104-2020, Guidance Document on Monitoring and Evaluation, European Regional Development Fund and Cohesion Fund - Concepts and Recommendations</w:t>
      </w:r>
      <w:r w:rsidRPr="00216221">
        <w:rPr>
          <w:rFonts w:ascii="Myriad Pro" w:hAnsi="Myriad Pro" w:cstheme="minorHAnsi"/>
          <w:sz w:val="16"/>
          <w:szCs w:val="16"/>
          <w:lang w:val="en-US"/>
        </w:rPr>
        <w:t>, October 2013, s. 16.</w:t>
      </w:r>
    </w:p>
  </w:footnote>
  <w:footnote w:id="12">
    <w:p w14:paraId="0328F055" w14:textId="77777777" w:rsidR="00E329E2" w:rsidRPr="00D8392F" w:rsidRDefault="00E329E2" w:rsidP="00B4215C">
      <w:pPr>
        <w:pStyle w:val="Tekstprzypisudolnego"/>
        <w:spacing w:after="0"/>
        <w:rPr>
          <w:rFonts w:ascii="Myriad Pro" w:hAnsi="Myriad Pro" w:cstheme="minorHAnsi"/>
          <w:sz w:val="16"/>
          <w:szCs w:val="16"/>
        </w:rPr>
      </w:pPr>
      <w:r w:rsidRPr="00D8392F">
        <w:rPr>
          <w:rStyle w:val="Odwoanieprzypisudolnego"/>
          <w:rFonts w:ascii="Myriad Pro" w:hAnsi="Myriad Pro" w:cstheme="minorHAnsi"/>
          <w:sz w:val="16"/>
          <w:szCs w:val="16"/>
        </w:rPr>
        <w:footnoteRef/>
      </w:r>
      <w:r w:rsidRPr="00D8392F">
        <w:rPr>
          <w:rFonts w:ascii="Myriad Pro" w:hAnsi="Myriad Pro" w:cstheme="minorHAnsi"/>
          <w:sz w:val="16"/>
          <w:szCs w:val="16"/>
        </w:rPr>
        <w:t xml:space="preserve"> Wg klasyfikacji sformułowanej w sekcji 3.3.3 pkt 5</w:t>
      </w:r>
      <w:r>
        <w:rPr>
          <w:rFonts w:ascii="Myriad Pro" w:hAnsi="Myriad Pro" w:cstheme="minorHAnsi"/>
          <w:sz w:val="16"/>
          <w:szCs w:val="16"/>
        </w:rPr>
        <w:t xml:space="preserve"> lit.</w:t>
      </w:r>
      <w:r w:rsidRPr="00D8392F">
        <w:rPr>
          <w:rFonts w:ascii="Myriad Pro" w:hAnsi="Myriad Pro" w:cstheme="minorHAnsi"/>
          <w:sz w:val="16"/>
          <w:szCs w:val="16"/>
        </w:rPr>
        <w:t xml:space="preserve"> </w:t>
      </w:r>
      <w:r>
        <w:rPr>
          <w:rFonts w:ascii="Myriad Pro" w:hAnsi="Myriad Pro" w:cstheme="minorHAnsi"/>
          <w:sz w:val="16"/>
          <w:szCs w:val="16"/>
        </w:rPr>
        <w:t>j</w:t>
      </w:r>
      <w:r w:rsidRPr="00D8392F">
        <w:rPr>
          <w:rFonts w:ascii="Myriad Pro" w:hAnsi="Myriad Pro" w:cstheme="minorHAnsi"/>
          <w:sz w:val="16"/>
          <w:szCs w:val="16"/>
        </w:rPr>
        <w:t>) Wytycznych w zakresie ewaluacji polityki spójności na lata 2014-2020</w:t>
      </w:r>
      <w:r w:rsidRPr="00D8392F">
        <w:rPr>
          <w:rFonts w:ascii="Myriad Pro" w:hAnsi="Myriad Pro" w:cstheme="minorHAnsi"/>
          <w:i/>
          <w:sz w:val="16"/>
          <w:szCs w:val="16"/>
        </w:rPr>
        <w:t>.</w:t>
      </w:r>
    </w:p>
  </w:footnote>
  <w:footnote w:id="13">
    <w:p w14:paraId="549894AA" w14:textId="77777777" w:rsidR="00E329E2" w:rsidRPr="00C21B89" w:rsidRDefault="00E329E2" w:rsidP="00B4215C">
      <w:pPr>
        <w:pStyle w:val="Tekstprzypisudolnego"/>
        <w:spacing w:after="0"/>
        <w:rPr>
          <w:rFonts w:asciiTheme="minorHAnsi" w:hAnsiTheme="minorHAnsi" w:cstheme="minorHAnsi"/>
        </w:rPr>
      </w:pPr>
      <w:r w:rsidRPr="00D8392F">
        <w:rPr>
          <w:rStyle w:val="Odwoanieprzypisudolnego"/>
          <w:rFonts w:ascii="Myriad Pro" w:hAnsi="Myriad Pro" w:cstheme="minorHAnsi"/>
          <w:sz w:val="16"/>
          <w:szCs w:val="16"/>
        </w:rPr>
        <w:footnoteRef/>
      </w:r>
      <w:r w:rsidRPr="00D8392F">
        <w:rPr>
          <w:rFonts w:ascii="Myriad Pro" w:hAnsi="Myriad Pro" w:cstheme="minorHAnsi"/>
          <w:sz w:val="16"/>
          <w:szCs w:val="16"/>
        </w:rPr>
        <w:t xml:space="preserve"> W tym polu mogą zostać zawarte informacje na temat dodatkowych, istotnych wydarzeniach natury organizacyjnej – np. opóźnieniach w realizacji, przyznanych karach umownych, itp.</w:t>
      </w:r>
    </w:p>
  </w:footnote>
  <w:footnote w:id="14">
    <w:p w14:paraId="7C8C28E7" w14:textId="77777777" w:rsidR="00E329E2" w:rsidRPr="002665CE" w:rsidRDefault="00E329E2" w:rsidP="00B4215C">
      <w:pPr>
        <w:pStyle w:val="Tekstprzypisudolnego"/>
        <w:spacing w:after="0"/>
        <w:rPr>
          <w:rFonts w:ascii="Myriad Pro" w:hAnsi="Myriad Pro"/>
          <w:sz w:val="16"/>
          <w:szCs w:val="16"/>
        </w:rPr>
      </w:pPr>
      <w:r w:rsidRPr="002665CE">
        <w:rPr>
          <w:rStyle w:val="Odwoanieprzypisudolnego"/>
          <w:rFonts w:ascii="Myriad Pro" w:hAnsi="Myriad Pro" w:cstheme="minorHAnsi"/>
          <w:sz w:val="16"/>
          <w:szCs w:val="16"/>
        </w:rPr>
        <w:footnoteRef/>
      </w:r>
      <w:r w:rsidRPr="002665CE">
        <w:rPr>
          <w:rFonts w:ascii="Myriad Pro" w:hAnsi="Myriad Pro"/>
          <w:sz w:val="16"/>
          <w:szCs w:val="16"/>
        </w:rPr>
        <w:t xml:space="preserve"> Wg skali: niedostatecznie (1), słabo (2), dostatecznie (3), dobrze (4), bardzo dobrze (5). </w:t>
      </w:r>
    </w:p>
  </w:footnote>
  <w:footnote w:id="15">
    <w:p w14:paraId="280A3362" w14:textId="77777777" w:rsidR="00E329E2" w:rsidRPr="00D8392F" w:rsidRDefault="00E329E2" w:rsidP="00B4215C">
      <w:pPr>
        <w:pStyle w:val="Tekstprzypisudolnego"/>
        <w:spacing w:after="0"/>
        <w:rPr>
          <w:rFonts w:ascii="Myriad Pro" w:hAnsi="Myriad Pro" w:cstheme="minorHAnsi"/>
          <w:sz w:val="16"/>
          <w:szCs w:val="16"/>
        </w:rPr>
      </w:pPr>
      <w:r w:rsidRPr="00D8392F">
        <w:rPr>
          <w:rStyle w:val="Odwoanieprzypisudolnego"/>
          <w:rFonts w:ascii="Myriad Pro" w:hAnsi="Myriad Pro" w:cstheme="minorHAnsi"/>
          <w:sz w:val="16"/>
          <w:szCs w:val="16"/>
        </w:rPr>
        <w:footnoteRef/>
      </w:r>
      <w:r w:rsidRPr="00D8392F">
        <w:rPr>
          <w:rFonts w:ascii="Myriad Pro" w:hAnsi="Myriad Pro" w:cstheme="minorHAnsi"/>
          <w:sz w:val="16"/>
          <w:szCs w:val="16"/>
        </w:rPr>
        <w:t xml:space="preserve"> Wg klasyfikacji sformułowanej w sekcji 3.3.3 pkt 5</w:t>
      </w:r>
      <w:r>
        <w:rPr>
          <w:rFonts w:ascii="Myriad Pro" w:hAnsi="Myriad Pro" w:cstheme="minorHAnsi"/>
          <w:sz w:val="16"/>
          <w:szCs w:val="16"/>
        </w:rPr>
        <w:t xml:space="preserve"> lit.</w:t>
      </w:r>
      <w:r w:rsidRPr="00D8392F">
        <w:rPr>
          <w:rFonts w:ascii="Myriad Pro" w:hAnsi="Myriad Pro" w:cstheme="minorHAnsi"/>
          <w:sz w:val="16"/>
          <w:szCs w:val="16"/>
        </w:rPr>
        <w:t xml:space="preserve"> </w:t>
      </w:r>
      <w:r>
        <w:rPr>
          <w:rFonts w:ascii="Myriad Pro" w:hAnsi="Myriad Pro" w:cstheme="minorHAnsi"/>
          <w:sz w:val="16"/>
          <w:szCs w:val="16"/>
        </w:rPr>
        <w:t>j</w:t>
      </w:r>
      <w:r w:rsidRPr="00D8392F">
        <w:rPr>
          <w:rFonts w:ascii="Myriad Pro" w:hAnsi="Myriad Pro" w:cstheme="minorHAnsi"/>
          <w:sz w:val="16"/>
          <w:szCs w:val="16"/>
        </w:rPr>
        <w:t>) Wytycznych w zakresie ewaluacji polityki spójności na lata 2014-2020</w:t>
      </w:r>
      <w:r w:rsidRPr="00D8392F">
        <w:rPr>
          <w:rFonts w:ascii="Myriad Pro" w:hAnsi="Myriad Pro" w:cstheme="minorHAnsi"/>
          <w:i/>
          <w:sz w:val="16"/>
          <w:szCs w:val="16"/>
        </w:rPr>
        <w:t>.</w:t>
      </w:r>
    </w:p>
  </w:footnote>
  <w:footnote w:id="16">
    <w:p w14:paraId="2A620E0B" w14:textId="77777777" w:rsidR="00E329E2" w:rsidRPr="00C21B89" w:rsidRDefault="00E329E2" w:rsidP="00B4215C">
      <w:pPr>
        <w:pStyle w:val="Tekstprzypisudolnego"/>
        <w:spacing w:after="0"/>
        <w:rPr>
          <w:rFonts w:asciiTheme="minorHAnsi" w:hAnsiTheme="minorHAnsi" w:cstheme="minorHAnsi"/>
        </w:rPr>
      </w:pPr>
      <w:r w:rsidRPr="00D8392F">
        <w:rPr>
          <w:rStyle w:val="Odwoanieprzypisudolnego"/>
          <w:rFonts w:ascii="Myriad Pro" w:hAnsi="Myriad Pro" w:cstheme="minorHAnsi"/>
          <w:sz w:val="16"/>
          <w:szCs w:val="16"/>
        </w:rPr>
        <w:footnoteRef/>
      </w:r>
      <w:r w:rsidRPr="00D8392F">
        <w:rPr>
          <w:rFonts w:ascii="Myriad Pro" w:hAnsi="Myriad Pro" w:cstheme="minorHAnsi"/>
          <w:sz w:val="16"/>
          <w:szCs w:val="16"/>
        </w:rPr>
        <w:t xml:space="preserve"> W tym polu mogą zostać zawarte informacje na temat dodatkowych, istotnych wydarzeniach natury organizacyjnej – np. opóźnieniach w realizacji, przyznanych karach umownych, itp.</w:t>
      </w:r>
    </w:p>
  </w:footnote>
  <w:footnote w:id="17">
    <w:p w14:paraId="0EC194DD" w14:textId="77777777" w:rsidR="00E329E2" w:rsidRPr="002665CE" w:rsidRDefault="00E329E2" w:rsidP="00B4215C">
      <w:pPr>
        <w:pStyle w:val="Tekstprzypisudolnego"/>
        <w:spacing w:after="0"/>
        <w:rPr>
          <w:rFonts w:ascii="Myriad Pro" w:hAnsi="Myriad Pro"/>
          <w:sz w:val="16"/>
          <w:szCs w:val="16"/>
        </w:rPr>
      </w:pPr>
      <w:r w:rsidRPr="002665CE">
        <w:rPr>
          <w:rStyle w:val="Odwoanieprzypisudolnego"/>
          <w:rFonts w:ascii="Myriad Pro" w:hAnsi="Myriad Pro" w:cstheme="minorHAnsi"/>
          <w:sz w:val="16"/>
          <w:szCs w:val="16"/>
        </w:rPr>
        <w:footnoteRef/>
      </w:r>
      <w:r w:rsidRPr="002665CE">
        <w:rPr>
          <w:rFonts w:ascii="Myriad Pro" w:hAnsi="Myriad Pro"/>
          <w:sz w:val="16"/>
          <w:szCs w:val="16"/>
        </w:rPr>
        <w:t xml:space="preserve"> Wg skali: niedostatecznie (1), słabo (2), dostatecznie (3), dobrze (4), bardzo dobrze (5).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AD844848"/>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7FE29B40"/>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2BA60714"/>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0000004"/>
    <w:multiLevelType w:val="multilevel"/>
    <w:tmpl w:val="00000004"/>
    <w:name w:val="WWNum29"/>
    <w:lvl w:ilvl="0">
      <w:start w:val="1"/>
      <w:numFmt w:val="bullet"/>
      <w:lvlText w:val="•"/>
      <w:lvlJc w:val="left"/>
      <w:pPr>
        <w:tabs>
          <w:tab w:val="num" w:pos="720"/>
        </w:tabs>
        <w:ind w:left="720" w:hanging="360"/>
      </w:pPr>
      <w:rPr>
        <w:rFonts w:ascii="Arial" w:hAnsi="Arial"/>
      </w:rPr>
    </w:lvl>
    <w:lvl w:ilvl="1">
      <w:start w:val="1"/>
      <w:numFmt w:val="bullet"/>
      <w:lvlText w:val="•"/>
      <w:lvlJc w:val="left"/>
      <w:pPr>
        <w:tabs>
          <w:tab w:val="num" w:pos="1440"/>
        </w:tabs>
        <w:ind w:left="1440" w:hanging="360"/>
      </w:pPr>
      <w:rPr>
        <w:rFonts w:ascii="Arial" w:hAnsi="Arial"/>
      </w:rPr>
    </w:lvl>
    <w:lvl w:ilvl="2">
      <w:start w:val="1"/>
      <w:numFmt w:val="bullet"/>
      <w:lvlText w:val="•"/>
      <w:lvlJc w:val="left"/>
      <w:pPr>
        <w:tabs>
          <w:tab w:val="num" w:pos="2160"/>
        </w:tabs>
        <w:ind w:left="2160" w:hanging="360"/>
      </w:pPr>
      <w:rPr>
        <w:rFonts w:ascii="Arial" w:hAnsi="Arial"/>
      </w:rPr>
    </w:lvl>
    <w:lvl w:ilvl="3">
      <w:start w:val="1"/>
      <w:numFmt w:val="bullet"/>
      <w:lvlText w:val="•"/>
      <w:lvlJc w:val="left"/>
      <w:pPr>
        <w:tabs>
          <w:tab w:val="num" w:pos="2880"/>
        </w:tabs>
        <w:ind w:left="2880" w:hanging="360"/>
      </w:pPr>
      <w:rPr>
        <w:rFonts w:ascii="Arial" w:hAnsi="Arial"/>
      </w:rPr>
    </w:lvl>
    <w:lvl w:ilvl="4">
      <w:start w:val="1"/>
      <w:numFmt w:val="bullet"/>
      <w:lvlText w:val="•"/>
      <w:lvlJc w:val="left"/>
      <w:pPr>
        <w:tabs>
          <w:tab w:val="num" w:pos="3600"/>
        </w:tabs>
        <w:ind w:left="3600" w:hanging="360"/>
      </w:pPr>
      <w:rPr>
        <w:rFonts w:ascii="Arial" w:hAnsi="Arial"/>
      </w:rPr>
    </w:lvl>
    <w:lvl w:ilvl="5">
      <w:start w:val="1"/>
      <w:numFmt w:val="bullet"/>
      <w:lvlText w:val="•"/>
      <w:lvlJc w:val="left"/>
      <w:pPr>
        <w:tabs>
          <w:tab w:val="num" w:pos="4320"/>
        </w:tabs>
        <w:ind w:left="4320" w:hanging="360"/>
      </w:pPr>
      <w:rPr>
        <w:rFonts w:ascii="Arial" w:hAnsi="Arial"/>
      </w:rPr>
    </w:lvl>
    <w:lvl w:ilvl="6">
      <w:start w:val="1"/>
      <w:numFmt w:val="bullet"/>
      <w:lvlText w:val="•"/>
      <w:lvlJc w:val="left"/>
      <w:pPr>
        <w:tabs>
          <w:tab w:val="num" w:pos="5040"/>
        </w:tabs>
        <w:ind w:left="5040" w:hanging="360"/>
      </w:pPr>
      <w:rPr>
        <w:rFonts w:ascii="Arial" w:hAnsi="Arial"/>
      </w:rPr>
    </w:lvl>
    <w:lvl w:ilvl="7">
      <w:start w:val="1"/>
      <w:numFmt w:val="bullet"/>
      <w:lvlText w:val="•"/>
      <w:lvlJc w:val="left"/>
      <w:pPr>
        <w:tabs>
          <w:tab w:val="num" w:pos="5760"/>
        </w:tabs>
        <w:ind w:left="5760" w:hanging="360"/>
      </w:pPr>
      <w:rPr>
        <w:rFonts w:ascii="Arial" w:hAnsi="Arial"/>
      </w:rPr>
    </w:lvl>
    <w:lvl w:ilvl="8">
      <w:start w:val="1"/>
      <w:numFmt w:val="bullet"/>
      <w:lvlText w:val="•"/>
      <w:lvlJc w:val="left"/>
      <w:pPr>
        <w:tabs>
          <w:tab w:val="num" w:pos="6480"/>
        </w:tabs>
        <w:ind w:left="6480" w:hanging="360"/>
      </w:pPr>
      <w:rPr>
        <w:rFonts w:ascii="Arial" w:hAnsi="Arial"/>
      </w:rPr>
    </w:lvl>
  </w:abstractNum>
  <w:abstractNum w:abstractNumId="4" w15:restartNumberingAfterBreak="0">
    <w:nsid w:val="00000005"/>
    <w:multiLevelType w:val="multilevel"/>
    <w:tmpl w:val="00000005"/>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CA6DAB"/>
    <w:multiLevelType w:val="hybridMultilevel"/>
    <w:tmpl w:val="352EA0A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01B471F9"/>
    <w:multiLevelType w:val="hybridMultilevel"/>
    <w:tmpl w:val="7DEC6CA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020E7C4D"/>
    <w:multiLevelType w:val="hybridMultilevel"/>
    <w:tmpl w:val="9788AD0C"/>
    <w:lvl w:ilvl="0" w:tplc="0415000F">
      <w:start w:val="1"/>
      <w:numFmt w:val="decimal"/>
      <w:lvlText w:val="%1."/>
      <w:lvlJc w:val="left"/>
      <w:pPr>
        <w:ind w:left="683" w:hanging="360"/>
      </w:pPr>
      <w:rPr>
        <w:rFonts w:hint="default"/>
      </w:rPr>
    </w:lvl>
    <w:lvl w:ilvl="1" w:tplc="04150019" w:tentative="1">
      <w:start w:val="1"/>
      <w:numFmt w:val="lowerLetter"/>
      <w:lvlText w:val="%2."/>
      <w:lvlJc w:val="left"/>
      <w:pPr>
        <w:ind w:left="1403" w:hanging="360"/>
      </w:pPr>
    </w:lvl>
    <w:lvl w:ilvl="2" w:tplc="0415001B" w:tentative="1">
      <w:start w:val="1"/>
      <w:numFmt w:val="lowerRoman"/>
      <w:lvlText w:val="%3."/>
      <w:lvlJc w:val="right"/>
      <w:pPr>
        <w:ind w:left="2123" w:hanging="180"/>
      </w:pPr>
    </w:lvl>
    <w:lvl w:ilvl="3" w:tplc="0415000F" w:tentative="1">
      <w:start w:val="1"/>
      <w:numFmt w:val="decimal"/>
      <w:lvlText w:val="%4."/>
      <w:lvlJc w:val="left"/>
      <w:pPr>
        <w:ind w:left="2843" w:hanging="360"/>
      </w:pPr>
    </w:lvl>
    <w:lvl w:ilvl="4" w:tplc="04150019" w:tentative="1">
      <w:start w:val="1"/>
      <w:numFmt w:val="lowerLetter"/>
      <w:lvlText w:val="%5."/>
      <w:lvlJc w:val="left"/>
      <w:pPr>
        <w:ind w:left="3563" w:hanging="360"/>
      </w:pPr>
    </w:lvl>
    <w:lvl w:ilvl="5" w:tplc="0415001B" w:tentative="1">
      <w:start w:val="1"/>
      <w:numFmt w:val="lowerRoman"/>
      <w:lvlText w:val="%6."/>
      <w:lvlJc w:val="right"/>
      <w:pPr>
        <w:ind w:left="4283" w:hanging="180"/>
      </w:pPr>
    </w:lvl>
    <w:lvl w:ilvl="6" w:tplc="0415000F" w:tentative="1">
      <w:start w:val="1"/>
      <w:numFmt w:val="decimal"/>
      <w:lvlText w:val="%7."/>
      <w:lvlJc w:val="left"/>
      <w:pPr>
        <w:ind w:left="5003" w:hanging="360"/>
      </w:pPr>
    </w:lvl>
    <w:lvl w:ilvl="7" w:tplc="04150019" w:tentative="1">
      <w:start w:val="1"/>
      <w:numFmt w:val="lowerLetter"/>
      <w:lvlText w:val="%8."/>
      <w:lvlJc w:val="left"/>
      <w:pPr>
        <w:ind w:left="5723" w:hanging="360"/>
      </w:pPr>
    </w:lvl>
    <w:lvl w:ilvl="8" w:tplc="0415001B" w:tentative="1">
      <w:start w:val="1"/>
      <w:numFmt w:val="lowerRoman"/>
      <w:lvlText w:val="%9."/>
      <w:lvlJc w:val="right"/>
      <w:pPr>
        <w:ind w:left="6443" w:hanging="180"/>
      </w:pPr>
    </w:lvl>
  </w:abstractNum>
  <w:abstractNum w:abstractNumId="8" w15:restartNumberingAfterBreak="0">
    <w:nsid w:val="02244521"/>
    <w:multiLevelType w:val="multilevel"/>
    <w:tmpl w:val="85B601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448003E"/>
    <w:multiLevelType w:val="hybridMultilevel"/>
    <w:tmpl w:val="641ADA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7190329"/>
    <w:multiLevelType w:val="hybridMultilevel"/>
    <w:tmpl w:val="E21CF26E"/>
    <w:lvl w:ilvl="0" w:tplc="0415000D">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15:restartNumberingAfterBreak="0">
    <w:nsid w:val="076C6E0B"/>
    <w:multiLevelType w:val="hybridMultilevel"/>
    <w:tmpl w:val="F3B28996"/>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07782C7D"/>
    <w:multiLevelType w:val="hybridMultilevel"/>
    <w:tmpl w:val="DC0C4584"/>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0832264A"/>
    <w:multiLevelType w:val="hybridMultilevel"/>
    <w:tmpl w:val="2C3C485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99C5515"/>
    <w:multiLevelType w:val="hybridMultilevel"/>
    <w:tmpl w:val="8B68A93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0BB831A4"/>
    <w:multiLevelType w:val="hybridMultilevel"/>
    <w:tmpl w:val="2D44FE36"/>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0DAC27BB"/>
    <w:multiLevelType w:val="hybridMultilevel"/>
    <w:tmpl w:val="E3CA51F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10AB225B"/>
    <w:multiLevelType w:val="hybridMultilevel"/>
    <w:tmpl w:val="4C3ADF44"/>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10AB2A7E"/>
    <w:multiLevelType w:val="hybridMultilevel"/>
    <w:tmpl w:val="C5C6C640"/>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10EE3FD7"/>
    <w:multiLevelType w:val="hybridMultilevel"/>
    <w:tmpl w:val="D45A2E1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11C5628D"/>
    <w:multiLevelType w:val="hybridMultilevel"/>
    <w:tmpl w:val="01D2385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121E2F17"/>
    <w:multiLevelType w:val="hybridMultilevel"/>
    <w:tmpl w:val="9FB8D3F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127414F6"/>
    <w:multiLevelType w:val="hybridMultilevel"/>
    <w:tmpl w:val="A542564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13CA6402"/>
    <w:multiLevelType w:val="hybridMultilevel"/>
    <w:tmpl w:val="B9DCE6A0"/>
    <w:lvl w:ilvl="0" w:tplc="0415000D">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15A3480B"/>
    <w:multiLevelType w:val="hybridMultilevel"/>
    <w:tmpl w:val="1076FF34"/>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165B54DF"/>
    <w:multiLevelType w:val="hybridMultilevel"/>
    <w:tmpl w:val="5A46B808"/>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166F6022"/>
    <w:multiLevelType w:val="hybridMultilevel"/>
    <w:tmpl w:val="81DEB3A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171B0C41"/>
    <w:multiLevelType w:val="hybridMultilevel"/>
    <w:tmpl w:val="9DC89980"/>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1743157A"/>
    <w:multiLevelType w:val="hybridMultilevel"/>
    <w:tmpl w:val="52C6043C"/>
    <w:lvl w:ilvl="0" w:tplc="0415000D">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hint="default"/>
      </w:rPr>
    </w:lvl>
    <w:lvl w:ilvl="2" w:tplc="04150005">
      <w:start w:val="1"/>
      <w:numFmt w:val="bullet"/>
      <w:lvlText w:val=""/>
      <w:lvlJc w:val="left"/>
      <w:pPr>
        <w:ind w:left="-360" w:hanging="360"/>
      </w:pPr>
      <w:rPr>
        <w:rFonts w:ascii="Wingdings" w:hAnsi="Wingdings" w:hint="default"/>
      </w:rPr>
    </w:lvl>
    <w:lvl w:ilvl="3" w:tplc="04150001" w:tentative="1">
      <w:start w:val="1"/>
      <w:numFmt w:val="bullet"/>
      <w:lvlText w:val=""/>
      <w:lvlJc w:val="left"/>
      <w:pPr>
        <w:ind w:left="360" w:hanging="360"/>
      </w:pPr>
      <w:rPr>
        <w:rFonts w:ascii="Symbol" w:hAnsi="Symbol" w:hint="default"/>
      </w:rPr>
    </w:lvl>
    <w:lvl w:ilvl="4" w:tplc="04150003" w:tentative="1">
      <w:start w:val="1"/>
      <w:numFmt w:val="bullet"/>
      <w:lvlText w:val="o"/>
      <w:lvlJc w:val="left"/>
      <w:pPr>
        <w:ind w:left="1080" w:hanging="360"/>
      </w:pPr>
      <w:rPr>
        <w:rFonts w:ascii="Courier New" w:hAnsi="Courier New" w:hint="default"/>
      </w:rPr>
    </w:lvl>
    <w:lvl w:ilvl="5" w:tplc="04150005" w:tentative="1">
      <w:start w:val="1"/>
      <w:numFmt w:val="bullet"/>
      <w:lvlText w:val=""/>
      <w:lvlJc w:val="left"/>
      <w:pPr>
        <w:ind w:left="1800" w:hanging="360"/>
      </w:pPr>
      <w:rPr>
        <w:rFonts w:ascii="Wingdings" w:hAnsi="Wingdings" w:hint="default"/>
      </w:rPr>
    </w:lvl>
    <w:lvl w:ilvl="6" w:tplc="04150001" w:tentative="1">
      <w:start w:val="1"/>
      <w:numFmt w:val="bullet"/>
      <w:lvlText w:val=""/>
      <w:lvlJc w:val="left"/>
      <w:pPr>
        <w:ind w:left="2520" w:hanging="360"/>
      </w:pPr>
      <w:rPr>
        <w:rFonts w:ascii="Symbol" w:hAnsi="Symbol" w:hint="default"/>
      </w:rPr>
    </w:lvl>
    <w:lvl w:ilvl="7" w:tplc="04150003" w:tentative="1">
      <w:start w:val="1"/>
      <w:numFmt w:val="bullet"/>
      <w:lvlText w:val="o"/>
      <w:lvlJc w:val="left"/>
      <w:pPr>
        <w:ind w:left="3240" w:hanging="360"/>
      </w:pPr>
      <w:rPr>
        <w:rFonts w:ascii="Courier New" w:hAnsi="Courier New" w:hint="default"/>
      </w:rPr>
    </w:lvl>
    <w:lvl w:ilvl="8" w:tplc="04150005" w:tentative="1">
      <w:start w:val="1"/>
      <w:numFmt w:val="bullet"/>
      <w:lvlText w:val=""/>
      <w:lvlJc w:val="left"/>
      <w:pPr>
        <w:ind w:left="3960" w:hanging="360"/>
      </w:pPr>
      <w:rPr>
        <w:rFonts w:ascii="Wingdings" w:hAnsi="Wingdings" w:hint="default"/>
      </w:rPr>
    </w:lvl>
  </w:abstractNum>
  <w:abstractNum w:abstractNumId="29" w15:restartNumberingAfterBreak="0">
    <w:nsid w:val="191852D8"/>
    <w:multiLevelType w:val="hybridMultilevel"/>
    <w:tmpl w:val="C05E8778"/>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15:restartNumberingAfterBreak="0">
    <w:nsid w:val="19631BED"/>
    <w:multiLevelType w:val="multilevel"/>
    <w:tmpl w:val="3F36460C"/>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31" w15:restartNumberingAfterBreak="0">
    <w:nsid w:val="1AF42A4A"/>
    <w:multiLevelType w:val="hybridMultilevel"/>
    <w:tmpl w:val="048828E6"/>
    <w:lvl w:ilvl="0" w:tplc="53507CAC">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B4A1ED4"/>
    <w:multiLevelType w:val="hybridMultilevel"/>
    <w:tmpl w:val="C5D87400"/>
    <w:lvl w:ilvl="0" w:tplc="0409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301082"/>
    <w:multiLevelType w:val="multilevel"/>
    <w:tmpl w:val="0A1C23D0"/>
    <w:lvl w:ilvl="0">
      <w:start w:val="1"/>
      <w:numFmt w:val="bullet"/>
      <w:lvlText w:val=""/>
      <w:lvlJc w:val="left"/>
      <w:pPr>
        <w:tabs>
          <w:tab w:val="num" w:pos="-1080"/>
        </w:tabs>
        <w:ind w:left="360" w:hanging="360"/>
      </w:pPr>
      <w:rPr>
        <w:rFonts w:ascii="Wingdings" w:hAnsi="Wingdings" w:hint="default"/>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080"/>
        </w:tabs>
        <w:ind w:left="1800" w:hanging="360"/>
      </w:pPr>
      <w:rPr>
        <w:rFonts w:ascii="Wingdings" w:hAnsi="Wingdings"/>
      </w:rPr>
    </w:lvl>
    <w:lvl w:ilvl="3">
      <w:start w:val="1"/>
      <w:numFmt w:val="bullet"/>
      <w:lvlText w:val=""/>
      <w:lvlJc w:val="left"/>
      <w:pPr>
        <w:tabs>
          <w:tab w:val="num" w:pos="-1080"/>
        </w:tabs>
        <w:ind w:left="2520" w:hanging="360"/>
      </w:pPr>
      <w:rPr>
        <w:rFonts w:ascii="Symbol" w:hAnsi="Symbol"/>
      </w:rPr>
    </w:lvl>
    <w:lvl w:ilvl="4">
      <w:start w:val="1"/>
      <w:numFmt w:val="bullet"/>
      <w:lvlText w:val="o"/>
      <w:lvlJc w:val="left"/>
      <w:pPr>
        <w:tabs>
          <w:tab w:val="num" w:pos="-1080"/>
        </w:tabs>
        <w:ind w:left="3240" w:hanging="360"/>
      </w:pPr>
      <w:rPr>
        <w:rFonts w:ascii="Courier New" w:hAnsi="Courier New" w:cs="Courier New"/>
      </w:rPr>
    </w:lvl>
    <w:lvl w:ilvl="5">
      <w:start w:val="1"/>
      <w:numFmt w:val="bullet"/>
      <w:lvlText w:val=""/>
      <w:lvlJc w:val="left"/>
      <w:pPr>
        <w:tabs>
          <w:tab w:val="num" w:pos="-1080"/>
        </w:tabs>
        <w:ind w:left="3960" w:hanging="360"/>
      </w:pPr>
      <w:rPr>
        <w:rFonts w:ascii="Wingdings" w:hAnsi="Wingdings"/>
      </w:rPr>
    </w:lvl>
    <w:lvl w:ilvl="6">
      <w:start w:val="1"/>
      <w:numFmt w:val="bullet"/>
      <w:lvlText w:val=""/>
      <w:lvlJc w:val="left"/>
      <w:pPr>
        <w:tabs>
          <w:tab w:val="num" w:pos="-1080"/>
        </w:tabs>
        <w:ind w:left="4680" w:hanging="360"/>
      </w:pPr>
      <w:rPr>
        <w:rFonts w:ascii="Symbol" w:hAnsi="Symbol"/>
      </w:rPr>
    </w:lvl>
    <w:lvl w:ilvl="7">
      <w:start w:val="1"/>
      <w:numFmt w:val="bullet"/>
      <w:lvlText w:val="o"/>
      <w:lvlJc w:val="left"/>
      <w:pPr>
        <w:tabs>
          <w:tab w:val="num" w:pos="-1080"/>
        </w:tabs>
        <w:ind w:left="5400" w:hanging="360"/>
      </w:pPr>
      <w:rPr>
        <w:rFonts w:ascii="Courier New" w:hAnsi="Courier New" w:cs="Courier New"/>
      </w:rPr>
    </w:lvl>
    <w:lvl w:ilvl="8">
      <w:start w:val="1"/>
      <w:numFmt w:val="bullet"/>
      <w:lvlText w:val=""/>
      <w:lvlJc w:val="left"/>
      <w:pPr>
        <w:tabs>
          <w:tab w:val="num" w:pos="-1080"/>
        </w:tabs>
        <w:ind w:left="6120" w:hanging="360"/>
      </w:pPr>
      <w:rPr>
        <w:rFonts w:ascii="Wingdings" w:hAnsi="Wingdings"/>
      </w:rPr>
    </w:lvl>
  </w:abstractNum>
  <w:abstractNum w:abstractNumId="34" w15:restartNumberingAfterBreak="0">
    <w:nsid w:val="1D0F07CD"/>
    <w:multiLevelType w:val="hybridMultilevel"/>
    <w:tmpl w:val="C6E48F8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D21298B"/>
    <w:multiLevelType w:val="hybridMultilevel"/>
    <w:tmpl w:val="D7264A6A"/>
    <w:lvl w:ilvl="0" w:tplc="0415000D">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1E6F3569"/>
    <w:multiLevelType w:val="hybridMultilevel"/>
    <w:tmpl w:val="6D886F30"/>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15562B2"/>
    <w:multiLevelType w:val="hybridMultilevel"/>
    <w:tmpl w:val="39C6CA48"/>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221543E8"/>
    <w:multiLevelType w:val="hybridMultilevel"/>
    <w:tmpl w:val="C1DE0E02"/>
    <w:lvl w:ilvl="0" w:tplc="53507C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3535DD2"/>
    <w:multiLevelType w:val="multilevel"/>
    <w:tmpl w:val="496ABD5A"/>
    <w:lvl w:ilvl="0">
      <w:start w:val="1"/>
      <w:numFmt w:val="decimal"/>
      <w:lvlText w:val="%1."/>
      <w:lvlJc w:val="left"/>
      <w:pPr>
        <w:ind w:left="360" w:hanging="360"/>
      </w:pPr>
      <w:rPr>
        <w:rFonts w:cs="Times New Roman"/>
        <w:b w:val="0"/>
      </w:rPr>
    </w:lvl>
    <w:lvl w:ilvl="1">
      <w:start w:val="4"/>
      <w:numFmt w:val="decimal"/>
      <w:isLgl/>
      <w:lvlText w:val="%1.%2"/>
      <w:lvlJc w:val="left"/>
      <w:pPr>
        <w:ind w:left="607" w:hanging="525"/>
      </w:pPr>
      <w:rPr>
        <w:rFonts w:hint="default"/>
      </w:rPr>
    </w:lvl>
    <w:lvl w:ilvl="2">
      <w:start w:val="2"/>
      <w:numFmt w:val="decimal"/>
      <w:isLgl/>
      <w:lvlText w:val="%1.%2.%3"/>
      <w:lvlJc w:val="left"/>
      <w:pPr>
        <w:ind w:left="884" w:hanging="720"/>
      </w:pPr>
      <w:rPr>
        <w:rFonts w:hint="default"/>
      </w:rPr>
    </w:lvl>
    <w:lvl w:ilvl="3">
      <w:start w:val="1"/>
      <w:numFmt w:val="decimal"/>
      <w:isLgl/>
      <w:lvlText w:val="%1.%2.%3.%4"/>
      <w:lvlJc w:val="left"/>
      <w:pPr>
        <w:ind w:left="966" w:hanging="720"/>
      </w:pPr>
      <w:rPr>
        <w:rFonts w:hint="default"/>
      </w:rPr>
    </w:lvl>
    <w:lvl w:ilvl="4">
      <w:start w:val="1"/>
      <w:numFmt w:val="decimal"/>
      <w:isLgl/>
      <w:lvlText w:val="%1.%2.%3.%4.%5"/>
      <w:lvlJc w:val="left"/>
      <w:pPr>
        <w:ind w:left="1408" w:hanging="1080"/>
      </w:pPr>
      <w:rPr>
        <w:rFonts w:hint="default"/>
      </w:rPr>
    </w:lvl>
    <w:lvl w:ilvl="5">
      <w:start w:val="1"/>
      <w:numFmt w:val="decimal"/>
      <w:isLgl/>
      <w:lvlText w:val="%1.%2.%3.%4.%5.%6"/>
      <w:lvlJc w:val="left"/>
      <w:pPr>
        <w:ind w:left="1490" w:hanging="1080"/>
      </w:pPr>
      <w:rPr>
        <w:rFonts w:hint="default"/>
      </w:rPr>
    </w:lvl>
    <w:lvl w:ilvl="6">
      <w:start w:val="1"/>
      <w:numFmt w:val="decimal"/>
      <w:isLgl/>
      <w:lvlText w:val="%1.%2.%3.%4.%5.%6.%7"/>
      <w:lvlJc w:val="left"/>
      <w:pPr>
        <w:ind w:left="1932" w:hanging="1440"/>
      </w:pPr>
      <w:rPr>
        <w:rFonts w:hint="default"/>
      </w:rPr>
    </w:lvl>
    <w:lvl w:ilvl="7">
      <w:start w:val="1"/>
      <w:numFmt w:val="decimal"/>
      <w:isLgl/>
      <w:lvlText w:val="%1.%2.%3.%4.%5.%6.%7.%8"/>
      <w:lvlJc w:val="left"/>
      <w:pPr>
        <w:ind w:left="2374" w:hanging="1800"/>
      </w:pPr>
      <w:rPr>
        <w:rFonts w:hint="default"/>
      </w:rPr>
    </w:lvl>
    <w:lvl w:ilvl="8">
      <w:start w:val="1"/>
      <w:numFmt w:val="decimal"/>
      <w:isLgl/>
      <w:lvlText w:val="%1.%2.%3.%4.%5.%6.%7.%8.%9"/>
      <w:lvlJc w:val="left"/>
      <w:pPr>
        <w:ind w:left="2456" w:hanging="1800"/>
      </w:pPr>
      <w:rPr>
        <w:rFonts w:hint="default"/>
      </w:rPr>
    </w:lvl>
  </w:abstractNum>
  <w:abstractNum w:abstractNumId="40" w15:restartNumberingAfterBreak="0">
    <w:nsid w:val="25F55CEE"/>
    <w:multiLevelType w:val="hybridMultilevel"/>
    <w:tmpl w:val="CC3469FE"/>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802670"/>
    <w:multiLevelType w:val="hybridMultilevel"/>
    <w:tmpl w:val="B04A7F7A"/>
    <w:lvl w:ilvl="0" w:tplc="53507CAC">
      <w:start w:val="1"/>
      <w:numFmt w:val="bullet"/>
      <w:lvlText w:val=""/>
      <w:lvlJc w:val="left"/>
      <w:pPr>
        <w:ind w:left="717" w:hanging="360"/>
      </w:pPr>
      <w:rPr>
        <w:rFonts w:ascii="Symbol" w:hAnsi="Symbol" w:hint="default"/>
      </w:rPr>
    </w:lvl>
    <w:lvl w:ilvl="1" w:tplc="04150003" w:tentative="1">
      <w:start w:val="1"/>
      <w:numFmt w:val="bullet"/>
      <w:lvlText w:val="o"/>
      <w:lvlJc w:val="left"/>
      <w:pPr>
        <w:ind w:left="1437" w:hanging="360"/>
      </w:pPr>
      <w:rPr>
        <w:rFonts w:ascii="Courier New" w:hAnsi="Courier New" w:cs="Courier New" w:hint="default"/>
      </w:rPr>
    </w:lvl>
    <w:lvl w:ilvl="2" w:tplc="04150005" w:tentative="1">
      <w:start w:val="1"/>
      <w:numFmt w:val="bullet"/>
      <w:lvlText w:val=""/>
      <w:lvlJc w:val="left"/>
      <w:pPr>
        <w:ind w:left="2157" w:hanging="360"/>
      </w:pPr>
      <w:rPr>
        <w:rFonts w:ascii="Wingdings" w:hAnsi="Wingdings" w:hint="default"/>
      </w:rPr>
    </w:lvl>
    <w:lvl w:ilvl="3" w:tplc="04150001" w:tentative="1">
      <w:start w:val="1"/>
      <w:numFmt w:val="bullet"/>
      <w:lvlText w:val=""/>
      <w:lvlJc w:val="left"/>
      <w:pPr>
        <w:ind w:left="2877" w:hanging="360"/>
      </w:pPr>
      <w:rPr>
        <w:rFonts w:ascii="Symbol" w:hAnsi="Symbol" w:hint="default"/>
      </w:rPr>
    </w:lvl>
    <w:lvl w:ilvl="4" w:tplc="04150003" w:tentative="1">
      <w:start w:val="1"/>
      <w:numFmt w:val="bullet"/>
      <w:lvlText w:val="o"/>
      <w:lvlJc w:val="left"/>
      <w:pPr>
        <w:ind w:left="3597" w:hanging="360"/>
      </w:pPr>
      <w:rPr>
        <w:rFonts w:ascii="Courier New" w:hAnsi="Courier New" w:cs="Courier New" w:hint="default"/>
      </w:rPr>
    </w:lvl>
    <w:lvl w:ilvl="5" w:tplc="04150005" w:tentative="1">
      <w:start w:val="1"/>
      <w:numFmt w:val="bullet"/>
      <w:lvlText w:val=""/>
      <w:lvlJc w:val="left"/>
      <w:pPr>
        <w:ind w:left="4317" w:hanging="360"/>
      </w:pPr>
      <w:rPr>
        <w:rFonts w:ascii="Wingdings" w:hAnsi="Wingdings" w:hint="default"/>
      </w:rPr>
    </w:lvl>
    <w:lvl w:ilvl="6" w:tplc="04150001" w:tentative="1">
      <w:start w:val="1"/>
      <w:numFmt w:val="bullet"/>
      <w:lvlText w:val=""/>
      <w:lvlJc w:val="left"/>
      <w:pPr>
        <w:ind w:left="5037" w:hanging="360"/>
      </w:pPr>
      <w:rPr>
        <w:rFonts w:ascii="Symbol" w:hAnsi="Symbol" w:hint="default"/>
      </w:rPr>
    </w:lvl>
    <w:lvl w:ilvl="7" w:tplc="04150003" w:tentative="1">
      <w:start w:val="1"/>
      <w:numFmt w:val="bullet"/>
      <w:lvlText w:val="o"/>
      <w:lvlJc w:val="left"/>
      <w:pPr>
        <w:ind w:left="5757" w:hanging="360"/>
      </w:pPr>
      <w:rPr>
        <w:rFonts w:ascii="Courier New" w:hAnsi="Courier New" w:cs="Courier New" w:hint="default"/>
      </w:rPr>
    </w:lvl>
    <w:lvl w:ilvl="8" w:tplc="04150005" w:tentative="1">
      <w:start w:val="1"/>
      <w:numFmt w:val="bullet"/>
      <w:lvlText w:val=""/>
      <w:lvlJc w:val="left"/>
      <w:pPr>
        <w:ind w:left="6477" w:hanging="360"/>
      </w:pPr>
      <w:rPr>
        <w:rFonts w:ascii="Wingdings" w:hAnsi="Wingdings" w:hint="default"/>
      </w:rPr>
    </w:lvl>
  </w:abstractNum>
  <w:abstractNum w:abstractNumId="42" w15:restartNumberingAfterBreak="0">
    <w:nsid w:val="27D55669"/>
    <w:multiLevelType w:val="hybridMultilevel"/>
    <w:tmpl w:val="EEACDFFC"/>
    <w:lvl w:ilvl="0" w:tplc="0415000B">
      <w:start w:val="1"/>
      <w:numFmt w:val="bullet"/>
      <w:lvlText w:val=""/>
      <w:lvlJc w:val="left"/>
      <w:pPr>
        <w:ind w:left="720" w:hanging="360"/>
      </w:pPr>
      <w:rPr>
        <w:rFonts w:ascii="Wingdings" w:hAnsi="Wingdings" w:hint="default"/>
        <w:color w:val="auto"/>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85C0661"/>
    <w:multiLevelType w:val="hybridMultilevel"/>
    <w:tmpl w:val="C2549E4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92076A7"/>
    <w:multiLevelType w:val="hybridMultilevel"/>
    <w:tmpl w:val="84982852"/>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98216E3"/>
    <w:multiLevelType w:val="hybridMultilevel"/>
    <w:tmpl w:val="72080FA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15:restartNumberingAfterBreak="0">
    <w:nsid w:val="2A314201"/>
    <w:multiLevelType w:val="hybridMultilevel"/>
    <w:tmpl w:val="2F0EB0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2A6E7579"/>
    <w:multiLevelType w:val="hybridMultilevel"/>
    <w:tmpl w:val="025CF232"/>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E291FEC"/>
    <w:multiLevelType w:val="hybridMultilevel"/>
    <w:tmpl w:val="C8BA2680"/>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9" w15:restartNumberingAfterBreak="0">
    <w:nsid w:val="2FE47CCF"/>
    <w:multiLevelType w:val="hybridMultilevel"/>
    <w:tmpl w:val="C480006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0" w15:restartNumberingAfterBreak="0">
    <w:nsid w:val="2FFF0A48"/>
    <w:multiLevelType w:val="hybridMultilevel"/>
    <w:tmpl w:val="03B0F018"/>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30171E79"/>
    <w:multiLevelType w:val="hybridMultilevel"/>
    <w:tmpl w:val="59EC2B2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2" w15:restartNumberingAfterBreak="0">
    <w:nsid w:val="3036330E"/>
    <w:multiLevelType w:val="hybridMultilevel"/>
    <w:tmpl w:val="9C38B65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3" w15:restartNumberingAfterBreak="0">
    <w:nsid w:val="31734B9B"/>
    <w:multiLevelType w:val="hybridMultilevel"/>
    <w:tmpl w:val="DAC0935E"/>
    <w:lvl w:ilvl="0" w:tplc="A6F2322A">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15:restartNumberingAfterBreak="0">
    <w:nsid w:val="317C1923"/>
    <w:multiLevelType w:val="hybridMultilevel"/>
    <w:tmpl w:val="1B4A6158"/>
    <w:lvl w:ilvl="0" w:tplc="42A0839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5" w15:restartNumberingAfterBreak="0">
    <w:nsid w:val="31927C18"/>
    <w:multiLevelType w:val="hybridMultilevel"/>
    <w:tmpl w:val="F738AC32"/>
    <w:lvl w:ilvl="0" w:tplc="A48C2854">
      <w:start w:val="1"/>
      <w:numFmt w:val="bullet"/>
      <w:pStyle w:val="apunktorECORYS"/>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56" w15:restartNumberingAfterBreak="0">
    <w:nsid w:val="32617B36"/>
    <w:multiLevelType w:val="hybridMultilevel"/>
    <w:tmpl w:val="2E5AACA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7" w15:restartNumberingAfterBreak="0">
    <w:nsid w:val="332E18C9"/>
    <w:multiLevelType w:val="hybridMultilevel"/>
    <w:tmpl w:val="00841974"/>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8" w15:restartNumberingAfterBreak="0">
    <w:nsid w:val="33D8295D"/>
    <w:multiLevelType w:val="hybridMultilevel"/>
    <w:tmpl w:val="1E72538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15:restartNumberingAfterBreak="0">
    <w:nsid w:val="3503668E"/>
    <w:multiLevelType w:val="hybridMultilevel"/>
    <w:tmpl w:val="87F07280"/>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0" w15:restartNumberingAfterBreak="0">
    <w:nsid w:val="354A194A"/>
    <w:multiLevelType w:val="hybridMultilevel"/>
    <w:tmpl w:val="E38C259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1" w15:restartNumberingAfterBreak="0">
    <w:nsid w:val="35A52D23"/>
    <w:multiLevelType w:val="hybridMultilevel"/>
    <w:tmpl w:val="BC4400A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7840E7C"/>
    <w:multiLevelType w:val="hybridMultilevel"/>
    <w:tmpl w:val="ADCE2CD2"/>
    <w:lvl w:ilvl="0" w:tplc="0415000D">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3D4A0605"/>
    <w:multiLevelType w:val="hybridMultilevel"/>
    <w:tmpl w:val="290AACC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D81372D"/>
    <w:multiLevelType w:val="hybridMultilevel"/>
    <w:tmpl w:val="DE6211B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DD302F3"/>
    <w:multiLevelType w:val="hybridMultilevel"/>
    <w:tmpl w:val="C8D67462"/>
    <w:lvl w:ilvl="0" w:tplc="0409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18968D7"/>
    <w:multiLevelType w:val="hybridMultilevel"/>
    <w:tmpl w:val="9EBC42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43CC2AD7"/>
    <w:multiLevelType w:val="hybridMultilevel"/>
    <w:tmpl w:val="7FB0FD0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8" w15:restartNumberingAfterBreak="0">
    <w:nsid w:val="44496A9C"/>
    <w:multiLevelType w:val="hybridMultilevel"/>
    <w:tmpl w:val="7BD8B36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46D6394D"/>
    <w:multiLevelType w:val="hybridMultilevel"/>
    <w:tmpl w:val="1AE421A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0" w15:restartNumberingAfterBreak="0">
    <w:nsid w:val="4A264E08"/>
    <w:multiLevelType w:val="hybridMultilevel"/>
    <w:tmpl w:val="AC68A2AE"/>
    <w:lvl w:ilvl="0" w:tplc="0415000D">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1" w15:restartNumberingAfterBreak="0">
    <w:nsid w:val="4ACC369A"/>
    <w:multiLevelType w:val="hybridMultilevel"/>
    <w:tmpl w:val="EF2E6FF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2" w15:restartNumberingAfterBreak="0">
    <w:nsid w:val="4AE27F98"/>
    <w:multiLevelType w:val="hybridMultilevel"/>
    <w:tmpl w:val="65EEF130"/>
    <w:lvl w:ilvl="0" w:tplc="0415000D">
      <w:start w:val="1"/>
      <w:numFmt w:val="bullet"/>
      <w:lvlText w:val=""/>
      <w:lvlJc w:val="left"/>
      <w:pPr>
        <w:ind w:left="360" w:hanging="360"/>
      </w:pPr>
      <w:rPr>
        <w:rFonts w:ascii="Wingdings" w:hAnsi="Wingding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3" w15:restartNumberingAfterBreak="0">
    <w:nsid w:val="4AF00F7A"/>
    <w:multiLevelType w:val="hybridMultilevel"/>
    <w:tmpl w:val="DE76F4C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4" w15:restartNumberingAfterBreak="0">
    <w:nsid w:val="4C3F4B07"/>
    <w:multiLevelType w:val="multilevel"/>
    <w:tmpl w:val="3D88DAF2"/>
    <w:lvl w:ilvl="0">
      <w:start w:val="1"/>
      <w:numFmt w:val="bullet"/>
      <w:lvlText w:val=""/>
      <w:lvlJc w:val="left"/>
      <w:pPr>
        <w:tabs>
          <w:tab w:val="num" w:pos="-1080"/>
        </w:tabs>
        <w:ind w:left="360" w:hanging="360"/>
      </w:pPr>
      <w:rPr>
        <w:rFonts w:ascii="Wingdings" w:hAnsi="Wingdings" w:hint="default"/>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080"/>
        </w:tabs>
        <w:ind w:left="1800" w:hanging="360"/>
      </w:pPr>
      <w:rPr>
        <w:rFonts w:ascii="Wingdings" w:hAnsi="Wingdings"/>
      </w:rPr>
    </w:lvl>
    <w:lvl w:ilvl="3">
      <w:start w:val="1"/>
      <w:numFmt w:val="bullet"/>
      <w:lvlText w:val=""/>
      <w:lvlJc w:val="left"/>
      <w:pPr>
        <w:tabs>
          <w:tab w:val="num" w:pos="-1080"/>
        </w:tabs>
        <w:ind w:left="2520" w:hanging="360"/>
      </w:pPr>
      <w:rPr>
        <w:rFonts w:ascii="Symbol" w:hAnsi="Symbol"/>
      </w:rPr>
    </w:lvl>
    <w:lvl w:ilvl="4">
      <w:start w:val="1"/>
      <w:numFmt w:val="bullet"/>
      <w:lvlText w:val="o"/>
      <w:lvlJc w:val="left"/>
      <w:pPr>
        <w:tabs>
          <w:tab w:val="num" w:pos="-1080"/>
        </w:tabs>
        <w:ind w:left="3240" w:hanging="360"/>
      </w:pPr>
      <w:rPr>
        <w:rFonts w:ascii="Courier New" w:hAnsi="Courier New" w:cs="Courier New"/>
      </w:rPr>
    </w:lvl>
    <w:lvl w:ilvl="5">
      <w:start w:val="1"/>
      <w:numFmt w:val="bullet"/>
      <w:lvlText w:val=""/>
      <w:lvlJc w:val="left"/>
      <w:pPr>
        <w:tabs>
          <w:tab w:val="num" w:pos="-1080"/>
        </w:tabs>
        <w:ind w:left="3960" w:hanging="360"/>
      </w:pPr>
      <w:rPr>
        <w:rFonts w:ascii="Wingdings" w:hAnsi="Wingdings"/>
      </w:rPr>
    </w:lvl>
    <w:lvl w:ilvl="6">
      <w:start w:val="1"/>
      <w:numFmt w:val="bullet"/>
      <w:lvlText w:val=""/>
      <w:lvlJc w:val="left"/>
      <w:pPr>
        <w:tabs>
          <w:tab w:val="num" w:pos="-1080"/>
        </w:tabs>
        <w:ind w:left="4680" w:hanging="360"/>
      </w:pPr>
      <w:rPr>
        <w:rFonts w:ascii="Symbol" w:hAnsi="Symbol"/>
      </w:rPr>
    </w:lvl>
    <w:lvl w:ilvl="7">
      <w:start w:val="1"/>
      <w:numFmt w:val="bullet"/>
      <w:lvlText w:val="o"/>
      <w:lvlJc w:val="left"/>
      <w:pPr>
        <w:tabs>
          <w:tab w:val="num" w:pos="-1080"/>
        </w:tabs>
        <w:ind w:left="5400" w:hanging="360"/>
      </w:pPr>
      <w:rPr>
        <w:rFonts w:ascii="Courier New" w:hAnsi="Courier New" w:cs="Courier New"/>
      </w:rPr>
    </w:lvl>
    <w:lvl w:ilvl="8">
      <w:start w:val="1"/>
      <w:numFmt w:val="bullet"/>
      <w:lvlText w:val=""/>
      <w:lvlJc w:val="left"/>
      <w:pPr>
        <w:tabs>
          <w:tab w:val="num" w:pos="-1080"/>
        </w:tabs>
        <w:ind w:left="6120" w:hanging="360"/>
      </w:pPr>
      <w:rPr>
        <w:rFonts w:ascii="Wingdings" w:hAnsi="Wingdings"/>
      </w:rPr>
    </w:lvl>
  </w:abstractNum>
  <w:abstractNum w:abstractNumId="75" w15:restartNumberingAfterBreak="0">
    <w:nsid w:val="4E097301"/>
    <w:multiLevelType w:val="hybridMultilevel"/>
    <w:tmpl w:val="8F5E844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6" w15:restartNumberingAfterBreak="0">
    <w:nsid w:val="509C2FD2"/>
    <w:multiLevelType w:val="hybridMultilevel"/>
    <w:tmpl w:val="7F72ABB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2A55785"/>
    <w:multiLevelType w:val="hybridMultilevel"/>
    <w:tmpl w:val="E018847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8" w15:restartNumberingAfterBreak="0">
    <w:nsid w:val="531A525D"/>
    <w:multiLevelType w:val="hybridMultilevel"/>
    <w:tmpl w:val="1F66E038"/>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15:restartNumberingAfterBreak="0">
    <w:nsid w:val="53D30027"/>
    <w:multiLevelType w:val="hybridMultilevel"/>
    <w:tmpl w:val="24A05588"/>
    <w:lvl w:ilvl="0" w:tplc="0415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56B40F4"/>
    <w:multiLevelType w:val="hybridMultilevel"/>
    <w:tmpl w:val="0D221578"/>
    <w:lvl w:ilvl="0" w:tplc="0415000F">
      <w:start w:val="1"/>
      <w:numFmt w:val="decimal"/>
      <w:lvlText w:val="%1."/>
      <w:lvlJc w:val="left"/>
      <w:pPr>
        <w:ind w:left="360" w:hanging="360"/>
      </w:pPr>
      <w:rPr>
        <w:rFont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568753D3"/>
    <w:multiLevelType w:val="hybridMultilevel"/>
    <w:tmpl w:val="2ED61D7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57297E58"/>
    <w:multiLevelType w:val="hybridMultilevel"/>
    <w:tmpl w:val="A0BCFAF6"/>
    <w:lvl w:ilvl="0" w:tplc="0415000D">
      <w:start w:val="1"/>
      <w:numFmt w:val="bullet"/>
      <w:lvlText w:val=""/>
      <w:lvlJc w:val="left"/>
      <w:pPr>
        <w:ind w:left="502" w:hanging="360"/>
      </w:pPr>
      <w:rPr>
        <w:rFonts w:ascii="Wingdings" w:hAnsi="Wingding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3" w15:restartNumberingAfterBreak="0">
    <w:nsid w:val="59B4118C"/>
    <w:multiLevelType w:val="hybridMultilevel"/>
    <w:tmpl w:val="3BAA3B5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4" w15:restartNumberingAfterBreak="0">
    <w:nsid w:val="5A0821AF"/>
    <w:multiLevelType w:val="hybridMultilevel"/>
    <w:tmpl w:val="BCBC11D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5" w15:restartNumberingAfterBreak="0">
    <w:nsid w:val="5B7E46BE"/>
    <w:multiLevelType w:val="hybridMultilevel"/>
    <w:tmpl w:val="F1B8B4B6"/>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5BBC7377"/>
    <w:multiLevelType w:val="hybridMultilevel"/>
    <w:tmpl w:val="FAF2B652"/>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7" w15:restartNumberingAfterBreak="0">
    <w:nsid w:val="5D4E4BBC"/>
    <w:multiLevelType w:val="hybridMultilevel"/>
    <w:tmpl w:val="852E9DA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8" w15:restartNumberingAfterBreak="0">
    <w:nsid w:val="5DAC49E6"/>
    <w:multiLevelType w:val="hybridMultilevel"/>
    <w:tmpl w:val="82989E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FD5412C"/>
    <w:multiLevelType w:val="hybridMultilevel"/>
    <w:tmpl w:val="2A00A37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0" w15:restartNumberingAfterBreak="0">
    <w:nsid w:val="607A6AE3"/>
    <w:multiLevelType w:val="hybridMultilevel"/>
    <w:tmpl w:val="8B304BE0"/>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1" w15:restartNumberingAfterBreak="0">
    <w:nsid w:val="60FE3D8E"/>
    <w:multiLevelType w:val="hybridMultilevel"/>
    <w:tmpl w:val="4C9A0016"/>
    <w:lvl w:ilvl="0" w:tplc="0415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20A5599"/>
    <w:multiLevelType w:val="hybridMultilevel"/>
    <w:tmpl w:val="15A6D4C8"/>
    <w:lvl w:ilvl="0" w:tplc="4D4CBBA8">
      <w:start w:val="1"/>
      <w:numFmt w:val="decimal"/>
      <w:lvlText w:val="%1)"/>
      <w:lvlJc w:val="left"/>
      <w:pPr>
        <w:ind w:left="360" w:hanging="360"/>
      </w:pPr>
      <w:rPr>
        <w:rFonts w:cs="Times New Roman" w:hint="default"/>
        <w:b/>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3" w15:restartNumberingAfterBreak="0">
    <w:nsid w:val="64015211"/>
    <w:multiLevelType w:val="hybridMultilevel"/>
    <w:tmpl w:val="4D923A40"/>
    <w:lvl w:ilvl="0" w:tplc="0415000D">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64A00D52"/>
    <w:multiLevelType w:val="hybridMultilevel"/>
    <w:tmpl w:val="72D250F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5" w15:restartNumberingAfterBreak="0">
    <w:nsid w:val="66A750E6"/>
    <w:multiLevelType w:val="hybridMultilevel"/>
    <w:tmpl w:val="7C58AD02"/>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66E47BB1"/>
    <w:multiLevelType w:val="hybridMultilevel"/>
    <w:tmpl w:val="14EAA08A"/>
    <w:lvl w:ilvl="0" w:tplc="42A0839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679749EC"/>
    <w:multiLevelType w:val="hybridMultilevel"/>
    <w:tmpl w:val="5B1475A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69D729A4"/>
    <w:multiLevelType w:val="hybridMultilevel"/>
    <w:tmpl w:val="80D8496A"/>
    <w:lvl w:ilvl="0" w:tplc="0415000D">
      <w:start w:val="1"/>
      <w:numFmt w:val="bullet"/>
      <w:lvlText w:val=""/>
      <w:lvlJc w:val="left"/>
      <w:pPr>
        <w:ind w:left="360" w:hanging="360"/>
      </w:pPr>
      <w:rPr>
        <w:rFonts w:ascii="Wingdings" w:hAnsi="Wingding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9" w15:restartNumberingAfterBreak="0">
    <w:nsid w:val="6B3F113E"/>
    <w:multiLevelType w:val="multilevel"/>
    <w:tmpl w:val="42540792"/>
    <w:lvl w:ilvl="0">
      <w:start w:val="1"/>
      <w:numFmt w:val="bullet"/>
      <w:lvlText w:val=""/>
      <w:lvlJc w:val="left"/>
      <w:pPr>
        <w:tabs>
          <w:tab w:val="num" w:pos="-1080"/>
        </w:tabs>
        <w:ind w:left="360" w:hanging="360"/>
      </w:pPr>
      <w:rPr>
        <w:rFonts w:ascii="Wingdings" w:hAnsi="Wingdings" w:hint="default"/>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080"/>
        </w:tabs>
        <w:ind w:left="1800" w:hanging="360"/>
      </w:pPr>
      <w:rPr>
        <w:rFonts w:ascii="Wingdings" w:hAnsi="Wingdings"/>
      </w:rPr>
    </w:lvl>
    <w:lvl w:ilvl="3">
      <w:start w:val="1"/>
      <w:numFmt w:val="bullet"/>
      <w:lvlText w:val=""/>
      <w:lvlJc w:val="left"/>
      <w:pPr>
        <w:tabs>
          <w:tab w:val="num" w:pos="-1080"/>
        </w:tabs>
        <w:ind w:left="2520" w:hanging="360"/>
      </w:pPr>
      <w:rPr>
        <w:rFonts w:ascii="Symbol" w:hAnsi="Symbol"/>
      </w:rPr>
    </w:lvl>
    <w:lvl w:ilvl="4">
      <w:start w:val="1"/>
      <w:numFmt w:val="bullet"/>
      <w:lvlText w:val="o"/>
      <w:lvlJc w:val="left"/>
      <w:pPr>
        <w:tabs>
          <w:tab w:val="num" w:pos="-1080"/>
        </w:tabs>
        <w:ind w:left="3240" w:hanging="360"/>
      </w:pPr>
      <w:rPr>
        <w:rFonts w:ascii="Courier New" w:hAnsi="Courier New" w:cs="Courier New"/>
      </w:rPr>
    </w:lvl>
    <w:lvl w:ilvl="5">
      <w:start w:val="1"/>
      <w:numFmt w:val="bullet"/>
      <w:lvlText w:val=""/>
      <w:lvlJc w:val="left"/>
      <w:pPr>
        <w:tabs>
          <w:tab w:val="num" w:pos="-1080"/>
        </w:tabs>
        <w:ind w:left="3960" w:hanging="360"/>
      </w:pPr>
      <w:rPr>
        <w:rFonts w:ascii="Wingdings" w:hAnsi="Wingdings"/>
      </w:rPr>
    </w:lvl>
    <w:lvl w:ilvl="6">
      <w:start w:val="1"/>
      <w:numFmt w:val="bullet"/>
      <w:lvlText w:val=""/>
      <w:lvlJc w:val="left"/>
      <w:pPr>
        <w:tabs>
          <w:tab w:val="num" w:pos="-1080"/>
        </w:tabs>
        <w:ind w:left="4680" w:hanging="360"/>
      </w:pPr>
      <w:rPr>
        <w:rFonts w:ascii="Symbol" w:hAnsi="Symbol"/>
      </w:rPr>
    </w:lvl>
    <w:lvl w:ilvl="7">
      <w:start w:val="1"/>
      <w:numFmt w:val="bullet"/>
      <w:lvlText w:val="o"/>
      <w:lvlJc w:val="left"/>
      <w:pPr>
        <w:tabs>
          <w:tab w:val="num" w:pos="-1080"/>
        </w:tabs>
        <w:ind w:left="5400" w:hanging="360"/>
      </w:pPr>
      <w:rPr>
        <w:rFonts w:ascii="Courier New" w:hAnsi="Courier New" w:cs="Courier New"/>
      </w:rPr>
    </w:lvl>
    <w:lvl w:ilvl="8">
      <w:start w:val="1"/>
      <w:numFmt w:val="bullet"/>
      <w:lvlText w:val=""/>
      <w:lvlJc w:val="left"/>
      <w:pPr>
        <w:tabs>
          <w:tab w:val="num" w:pos="-1080"/>
        </w:tabs>
        <w:ind w:left="6120" w:hanging="360"/>
      </w:pPr>
      <w:rPr>
        <w:rFonts w:ascii="Wingdings" w:hAnsi="Wingdings"/>
      </w:rPr>
    </w:lvl>
  </w:abstractNum>
  <w:abstractNum w:abstractNumId="100" w15:restartNumberingAfterBreak="0">
    <w:nsid w:val="6BF31721"/>
    <w:multiLevelType w:val="hybridMultilevel"/>
    <w:tmpl w:val="607AB79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F0722AC"/>
    <w:multiLevelType w:val="hybridMultilevel"/>
    <w:tmpl w:val="AF8AF456"/>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2" w15:restartNumberingAfterBreak="0">
    <w:nsid w:val="6F3A4C70"/>
    <w:multiLevelType w:val="hybridMultilevel"/>
    <w:tmpl w:val="6A34E304"/>
    <w:lvl w:ilvl="0" w:tplc="83525B9E">
      <w:start w:val="1"/>
      <w:numFmt w:val="decimal"/>
      <w:lvlText w:val="%1)"/>
      <w:lvlJc w:val="left"/>
      <w:pPr>
        <w:ind w:left="360" w:hanging="360"/>
      </w:pPr>
      <w:rPr>
        <w:rFonts w:cs="Times New Roman" w:hint="default"/>
        <w:b/>
        <w:color w:val="auto"/>
      </w:rPr>
    </w:lvl>
    <w:lvl w:ilvl="1" w:tplc="04150019">
      <w:start w:val="1"/>
      <w:numFmt w:val="lowerLetter"/>
      <w:lvlText w:val="%2."/>
      <w:lvlJc w:val="left"/>
      <w:pPr>
        <w:ind w:left="1080" w:hanging="360"/>
      </w:pPr>
      <w:rPr>
        <w:rFonts w:cs="Times New Roman"/>
      </w:rPr>
    </w:lvl>
    <w:lvl w:ilvl="2" w:tplc="AFD86D72">
      <w:start w:val="1"/>
      <w:numFmt w:val="lowerLetter"/>
      <w:lvlText w:val="%3)"/>
      <w:lvlJc w:val="left"/>
      <w:pPr>
        <w:ind w:left="1980" w:hanging="360"/>
      </w:pPr>
      <w:rPr>
        <w:rFonts w:hint="default"/>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03" w15:restartNumberingAfterBreak="0">
    <w:nsid w:val="6F85176C"/>
    <w:multiLevelType w:val="hybridMultilevel"/>
    <w:tmpl w:val="84E004B0"/>
    <w:lvl w:ilvl="0" w:tplc="0415000D">
      <w:start w:val="1"/>
      <w:numFmt w:val="bullet"/>
      <w:lvlText w:val=""/>
      <w:lvlJc w:val="left"/>
      <w:pPr>
        <w:ind w:left="360" w:hanging="360"/>
      </w:pPr>
      <w:rPr>
        <w:rFonts w:ascii="Wingdings" w:hAnsi="Wingding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4" w15:restartNumberingAfterBreak="0">
    <w:nsid w:val="705373AA"/>
    <w:multiLevelType w:val="hybridMultilevel"/>
    <w:tmpl w:val="40846DCE"/>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70F81CEA"/>
    <w:multiLevelType w:val="hybridMultilevel"/>
    <w:tmpl w:val="FD1A6634"/>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6" w15:restartNumberingAfterBreak="0">
    <w:nsid w:val="72707E63"/>
    <w:multiLevelType w:val="hybridMultilevel"/>
    <w:tmpl w:val="63A426DE"/>
    <w:lvl w:ilvl="0" w:tplc="0415000D">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33218EE"/>
    <w:multiLevelType w:val="hybridMultilevel"/>
    <w:tmpl w:val="3D1EF318"/>
    <w:lvl w:ilvl="0" w:tplc="0415000D">
      <w:start w:val="1"/>
      <w:numFmt w:val="bullet"/>
      <w:lvlText w:val=""/>
      <w:lvlJc w:val="left"/>
      <w:pPr>
        <w:ind w:left="360" w:hanging="360"/>
      </w:pPr>
      <w:rPr>
        <w:rFonts w:ascii="Wingdings" w:hAnsi="Wingding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748E4997"/>
    <w:multiLevelType w:val="hybridMultilevel"/>
    <w:tmpl w:val="E9B0B69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74BC1DB7"/>
    <w:multiLevelType w:val="hybridMultilevel"/>
    <w:tmpl w:val="7C44AA1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0" w15:restartNumberingAfterBreak="0">
    <w:nsid w:val="76416192"/>
    <w:multiLevelType w:val="hybridMultilevel"/>
    <w:tmpl w:val="22AEDB1E"/>
    <w:lvl w:ilvl="0" w:tplc="0415000F">
      <w:start w:val="1"/>
      <w:numFmt w:val="decimal"/>
      <w:lvlText w:val="%1."/>
      <w:lvlJc w:val="left"/>
      <w:pPr>
        <w:ind w:left="360" w:hanging="360"/>
      </w:pPr>
      <w:rPr>
        <w:rFonts w:hint="default"/>
      </w:rPr>
    </w:lvl>
    <w:lvl w:ilvl="1" w:tplc="42A08394">
      <w:start w:val="1"/>
      <w:numFmt w:val="bullet"/>
      <w:lvlText w:val=""/>
      <w:lvlJc w:val="left"/>
      <w:pPr>
        <w:ind w:left="1080" w:hanging="360"/>
      </w:pPr>
      <w:rPr>
        <w:rFonts w:ascii="Symbol" w:hAnsi="Symbo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1" w15:restartNumberingAfterBreak="0">
    <w:nsid w:val="775A0C9B"/>
    <w:multiLevelType w:val="hybridMultilevel"/>
    <w:tmpl w:val="94FAC0B2"/>
    <w:lvl w:ilvl="0" w:tplc="0415000D">
      <w:start w:val="1"/>
      <w:numFmt w:val="bullet"/>
      <w:lvlText w:val=""/>
      <w:lvlJc w:val="left"/>
      <w:pPr>
        <w:ind w:left="720" w:hanging="360"/>
      </w:pPr>
      <w:rPr>
        <w:rFonts w:ascii="Wingdings" w:hAnsi="Wingdings" w:hint="default"/>
      </w:r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78825692"/>
    <w:multiLevelType w:val="hybridMultilevel"/>
    <w:tmpl w:val="BCE4ED0A"/>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3" w15:restartNumberingAfterBreak="0">
    <w:nsid w:val="78DA12C7"/>
    <w:multiLevelType w:val="hybridMultilevel"/>
    <w:tmpl w:val="342CC478"/>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4" w15:restartNumberingAfterBreak="0">
    <w:nsid w:val="79E35E6C"/>
    <w:multiLevelType w:val="hybridMultilevel"/>
    <w:tmpl w:val="B2060B9E"/>
    <w:lvl w:ilvl="0" w:tplc="1D361F12">
      <w:start w:val="1"/>
      <w:numFmt w:val="bullet"/>
      <w:lvlText w:val=""/>
      <w:lvlJc w:val="left"/>
      <w:pPr>
        <w:ind w:left="360" w:hanging="360"/>
      </w:pPr>
      <w:rPr>
        <w:rFonts w:ascii="Wingdings" w:hAnsi="Wingding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5" w15:restartNumberingAfterBreak="0">
    <w:nsid w:val="7D87768C"/>
    <w:multiLevelType w:val="hybridMultilevel"/>
    <w:tmpl w:val="2F02BEA6"/>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6" w15:restartNumberingAfterBreak="0">
    <w:nsid w:val="7DAC0320"/>
    <w:multiLevelType w:val="hybridMultilevel"/>
    <w:tmpl w:val="2D1A87B6"/>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7" w15:restartNumberingAfterBreak="0">
    <w:nsid w:val="7F3327FB"/>
    <w:multiLevelType w:val="hybridMultilevel"/>
    <w:tmpl w:val="2978388A"/>
    <w:lvl w:ilvl="0" w:tplc="0415000D">
      <w:start w:val="1"/>
      <w:numFmt w:val="bullet"/>
      <w:lvlText w:val=""/>
      <w:lvlJc w:val="left"/>
      <w:pPr>
        <w:ind w:left="1080" w:hanging="360"/>
      </w:pPr>
      <w:rPr>
        <w:rFonts w:ascii="Wingdings" w:hAnsi="Wingdings" w:hint="default"/>
        <w:color w:val="auto"/>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num w:numId="1">
    <w:abstractNumId w:val="30"/>
  </w:num>
  <w:num w:numId="2">
    <w:abstractNumId w:val="109"/>
  </w:num>
  <w:num w:numId="3">
    <w:abstractNumId w:val="55"/>
  </w:num>
  <w:num w:numId="4">
    <w:abstractNumId w:val="2"/>
  </w:num>
  <w:num w:numId="5">
    <w:abstractNumId w:val="1"/>
  </w:num>
  <w:num w:numId="6">
    <w:abstractNumId w:val="0"/>
  </w:num>
  <w:num w:numId="7">
    <w:abstractNumId w:val="102"/>
  </w:num>
  <w:num w:numId="8">
    <w:abstractNumId w:val="106"/>
  </w:num>
  <w:num w:numId="9">
    <w:abstractNumId w:val="42"/>
  </w:num>
  <w:num w:numId="10">
    <w:abstractNumId w:val="117"/>
  </w:num>
  <w:num w:numId="11">
    <w:abstractNumId w:val="100"/>
  </w:num>
  <w:num w:numId="12">
    <w:abstractNumId w:val="92"/>
  </w:num>
  <w:num w:numId="13">
    <w:abstractNumId w:val="62"/>
  </w:num>
  <w:num w:numId="14">
    <w:abstractNumId w:val="53"/>
  </w:num>
  <w:num w:numId="15">
    <w:abstractNumId w:val="39"/>
  </w:num>
  <w:num w:numId="16">
    <w:abstractNumId w:val="9"/>
  </w:num>
  <w:num w:numId="17">
    <w:abstractNumId w:val="83"/>
  </w:num>
  <w:num w:numId="18">
    <w:abstractNumId w:val="21"/>
  </w:num>
  <w:num w:numId="19">
    <w:abstractNumId w:val="23"/>
  </w:num>
  <w:num w:numId="20">
    <w:abstractNumId w:val="43"/>
  </w:num>
  <w:num w:numId="21">
    <w:abstractNumId w:val="13"/>
  </w:num>
  <w:num w:numId="22">
    <w:abstractNumId w:val="85"/>
  </w:num>
  <w:num w:numId="23">
    <w:abstractNumId w:val="60"/>
  </w:num>
  <w:num w:numId="24">
    <w:abstractNumId w:val="86"/>
  </w:num>
  <w:num w:numId="25">
    <w:abstractNumId w:val="18"/>
  </w:num>
  <w:num w:numId="26">
    <w:abstractNumId w:val="105"/>
  </w:num>
  <w:num w:numId="27">
    <w:abstractNumId w:val="26"/>
  </w:num>
  <w:num w:numId="28">
    <w:abstractNumId w:val="70"/>
  </w:num>
  <w:num w:numId="29">
    <w:abstractNumId w:val="20"/>
  </w:num>
  <w:num w:numId="30">
    <w:abstractNumId w:val="57"/>
  </w:num>
  <w:num w:numId="31">
    <w:abstractNumId w:val="114"/>
  </w:num>
  <w:num w:numId="32">
    <w:abstractNumId w:val="25"/>
  </w:num>
  <w:num w:numId="33">
    <w:abstractNumId w:val="93"/>
  </w:num>
  <w:num w:numId="34">
    <w:abstractNumId w:val="78"/>
  </w:num>
  <w:num w:numId="35">
    <w:abstractNumId w:val="51"/>
  </w:num>
  <w:num w:numId="36">
    <w:abstractNumId w:val="56"/>
  </w:num>
  <w:num w:numId="37">
    <w:abstractNumId w:val="35"/>
  </w:num>
  <w:num w:numId="38">
    <w:abstractNumId w:val="16"/>
  </w:num>
  <w:num w:numId="39">
    <w:abstractNumId w:val="111"/>
  </w:num>
  <w:num w:numId="40">
    <w:abstractNumId w:val="91"/>
  </w:num>
  <w:num w:numId="41">
    <w:abstractNumId w:val="5"/>
  </w:num>
  <w:num w:numId="42">
    <w:abstractNumId w:val="90"/>
  </w:num>
  <w:num w:numId="43">
    <w:abstractNumId w:val="27"/>
  </w:num>
  <w:num w:numId="44">
    <w:abstractNumId w:val="12"/>
  </w:num>
  <w:num w:numId="45">
    <w:abstractNumId w:val="44"/>
  </w:num>
  <w:num w:numId="46">
    <w:abstractNumId w:val="11"/>
  </w:num>
  <w:num w:numId="47">
    <w:abstractNumId w:val="37"/>
  </w:num>
  <w:num w:numId="48">
    <w:abstractNumId w:val="32"/>
  </w:num>
  <w:num w:numId="49">
    <w:abstractNumId w:val="115"/>
  </w:num>
  <w:num w:numId="50">
    <w:abstractNumId w:val="28"/>
  </w:num>
  <w:num w:numId="51">
    <w:abstractNumId w:val="58"/>
  </w:num>
  <w:num w:numId="52">
    <w:abstractNumId w:val="15"/>
  </w:num>
  <w:num w:numId="53">
    <w:abstractNumId w:val="116"/>
  </w:num>
  <w:num w:numId="54">
    <w:abstractNumId w:val="65"/>
  </w:num>
  <w:num w:numId="55">
    <w:abstractNumId w:val="33"/>
  </w:num>
  <w:num w:numId="56">
    <w:abstractNumId w:val="47"/>
  </w:num>
  <w:num w:numId="57">
    <w:abstractNumId w:val="99"/>
  </w:num>
  <w:num w:numId="58">
    <w:abstractNumId w:val="52"/>
  </w:num>
  <w:num w:numId="59">
    <w:abstractNumId w:val="36"/>
  </w:num>
  <w:num w:numId="60">
    <w:abstractNumId w:val="74"/>
  </w:num>
  <w:num w:numId="61">
    <w:abstractNumId w:val="45"/>
  </w:num>
  <w:num w:numId="62">
    <w:abstractNumId w:val="40"/>
  </w:num>
  <w:num w:numId="63">
    <w:abstractNumId w:val="10"/>
  </w:num>
  <w:num w:numId="64">
    <w:abstractNumId w:val="72"/>
  </w:num>
  <w:num w:numId="65">
    <w:abstractNumId w:val="107"/>
  </w:num>
  <w:num w:numId="66">
    <w:abstractNumId w:val="71"/>
  </w:num>
  <w:num w:numId="67">
    <w:abstractNumId w:val="101"/>
  </w:num>
  <w:num w:numId="68">
    <w:abstractNumId w:val="17"/>
  </w:num>
  <w:num w:numId="69">
    <w:abstractNumId w:val="14"/>
  </w:num>
  <w:num w:numId="70">
    <w:abstractNumId w:val="95"/>
  </w:num>
  <w:num w:numId="71">
    <w:abstractNumId w:val="67"/>
  </w:num>
  <w:num w:numId="72">
    <w:abstractNumId w:val="69"/>
  </w:num>
  <w:num w:numId="73">
    <w:abstractNumId w:val="22"/>
  </w:num>
  <w:num w:numId="74">
    <w:abstractNumId w:val="79"/>
  </w:num>
  <w:num w:numId="75">
    <w:abstractNumId w:val="104"/>
  </w:num>
  <w:num w:numId="76">
    <w:abstractNumId w:val="81"/>
  </w:num>
  <w:num w:numId="77">
    <w:abstractNumId w:val="73"/>
  </w:num>
  <w:num w:numId="78">
    <w:abstractNumId w:val="113"/>
  </w:num>
  <w:num w:numId="79">
    <w:abstractNumId w:val="64"/>
  </w:num>
  <w:num w:numId="80">
    <w:abstractNumId w:val="49"/>
  </w:num>
  <w:num w:numId="81">
    <w:abstractNumId w:val="94"/>
  </w:num>
  <w:num w:numId="82">
    <w:abstractNumId w:val="29"/>
  </w:num>
  <w:num w:numId="83">
    <w:abstractNumId w:val="84"/>
  </w:num>
  <w:num w:numId="84">
    <w:abstractNumId w:val="75"/>
  </w:num>
  <w:num w:numId="85">
    <w:abstractNumId w:val="87"/>
  </w:num>
  <w:num w:numId="86">
    <w:abstractNumId w:val="103"/>
  </w:num>
  <w:num w:numId="87">
    <w:abstractNumId w:val="98"/>
  </w:num>
  <w:num w:numId="88">
    <w:abstractNumId w:val="82"/>
  </w:num>
  <w:num w:numId="89">
    <w:abstractNumId w:val="50"/>
  </w:num>
  <w:num w:numId="90">
    <w:abstractNumId w:val="6"/>
  </w:num>
  <w:num w:numId="91">
    <w:abstractNumId w:val="77"/>
  </w:num>
  <w:num w:numId="92">
    <w:abstractNumId w:val="19"/>
  </w:num>
  <w:num w:numId="93">
    <w:abstractNumId w:val="76"/>
  </w:num>
  <w:num w:numId="94">
    <w:abstractNumId w:val="68"/>
  </w:num>
  <w:num w:numId="95">
    <w:abstractNumId w:val="108"/>
  </w:num>
  <w:num w:numId="96">
    <w:abstractNumId w:val="61"/>
  </w:num>
  <w:num w:numId="97">
    <w:abstractNumId w:val="97"/>
  </w:num>
  <w:num w:numId="98">
    <w:abstractNumId w:val="112"/>
  </w:num>
  <w:num w:numId="99">
    <w:abstractNumId w:val="24"/>
  </w:num>
  <w:num w:numId="100">
    <w:abstractNumId w:val="48"/>
  </w:num>
  <w:num w:numId="101">
    <w:abstractNumId w:val="88"/>
  </w:num>
  <w:num w:numId="102">
    <w:abstractNumId w:val="7"/>
  </w:num>
  <w:num w:numId="103">
    <w:abstractNumId w:val="66"/>
  </w:num>
  <w:num w:numId="104">
    <w:abstractNumId w:val="46"/>
  </w:num>
  <w:num w:numId="105">
    <w:abstractNumId w:val="31"/>
  </w:num>
  <w:num w:numId="106">
    <w:abstractNumId w:val="34"/>
  </w:num>
  <w:num w:numId="107">
    <w:abstractNumId w:val="38"/>
  </w:num>
  <w:num w:numId="108">
    <w:abstractNumId w:val="41"/>
  </w:num>
  <w:num w:numId="109">
    <w:abstractNumId w:val="54"/>
  </w:num>
  <w:num w:numId="110">
    <w:abstractNumId w:val="110"/>
  </w:num>
  <w:num w:numId="111">
    <w:abstractNumId w:val="96"/>
  </w:num>
  <w:num w:numId="112">
    <w:abstractNumId w:val="8"/>
  </w:num>
  <w:num w:numId="1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80"/>
  </w:num>
  <w:num w:numId="138">
    <w:abstractNumId w:val="59"/>
  </w:num>
  <w:num w:numId="139">
    <w:abstractNumId w:val="63"/>
  </w:num>
  <w:num w:numId="140">
    <w:abstractNumId w:val="89"/>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9"/>
  <w:hyphenationZone w:val="425"/>
  <w:drawingGridHorizontalSpacing w:val="110"/>
  <w:displayHorizontalDrawingGridEvery w:val="2"/>
  <w:displayVerticalDrawingGridEvery w:val="2"/>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E10"/>
    <w:rsid w:val="000005C3"/>
    <w:rsid w:val="000009D7"/>
    <w:rsid w:val="00003EAC"/>
    <w:rsid w:val="000111B2"/>
    <w:rsid w:val="000118EA"/>
    <w:rsid w:val="00011995"/>
    <w:rsid w:val="00012352"/>
    <w:rsid w:val="00012781"/>
    <w:rsid w:val="0001519E"/>
    <w:rsid w:val="000167AE"/>
    <w:rsid w:val="00020189"/>
    <w:rsid w:val="000202D8"/>
    <w:rsid w:val="00020F8E"/>
    <w:rsid w:val="00024B73"/>
    <w:rsid w:val="00025608"/>
    <w:rsid w:val="000257B4"/>
    <w:rsid w:val="00027D26"/>
    <w:rsid w:val="00031596"/>
    <w:rsid w:val="00033512"/>
    <w:rsid w:val="00035D5E"/>
    <w:rsid w:val="00037357"/>
    <w:rsid w:val="00037A5B"/>
    <w:rsid w:val="0004086A"/>
    <w:rsid w:val="00040A1D"/>
    <w:rsid w:val="0004117B"/>
    <w:rsid w:val="00041637"/>
    <w:rsid w:val="000419AB"/>
    <w:rsid w:val="0004328C"/>
    <w:rsid w:val="000445BA"/>
    <w:rsid w:val="00044691"/>
    <w:rsid w:val="00045166"/>
    <w:rsid w:val="000457F3"/>
    <w:rsid w:val="00046EAC"/>
    <w:rsid w:val="00047944"/>
    <w:rsid w:val="00047F75"/>
    <w:rsid w:val="00051EB2"/>
    <w:rsid w:val="000520DB"/>
    <w:rsid w:val="00052213"/>
    <w:rsid w:val="00054CEA"/>
    <w:rsid w:val="00055A97"/>
    <w:rsid w:val="00057B2C"/>
    <w:rsid w:val="00057D2A"/>
    <w:rsid w:val="00060EA6"/>
    <w:rsid w:val="0006187D"/>
    <w:rsid w:val="00061A2C"/>
    <w:rsid w:val="0006235B"/>
    <w:rsid w:val="000624C7"/>
    <w:rsid w:val="000630F9"/>
    <w:rsid w:val="00063164"/>
    <w:rsid w:val="00065112"/>
    <w:rsid w:val="000652CD"/>
    <w:rsid w:val="000668FF"/>
    <w:rsid w:val="000675FD"/>
    <w:rsid w:val="00070103"/>
    <w:rsid w:val="000708DB"/>
    <w:rsid w:val="00072462"/>
    <w:rsid w:val="00072ECF"/>
    <w:rsid w:val="00073ED4"/>
    <w:rsid w:val="00075AFE"/>
    <w:rsid w:val="00080017"/>
    <w:rsid w:val="0008055F"/>
    <w:rsid w:val="000806C7"/>
    <w:rsid w:val="00081177"/>
    <w:rsid w:val="00082FA1"/>
    <w:rsid w:val="0008512B"/>
    <w:rsid w:val="00086233"/>
    <w:rsid w:val="00086429"/>
    <w:rsid w:val="00091E79"/>
    <w:rsid w:val="0009231C"/>
    <w:rsid w:val="00092CCF"/>
    <w:rsid w:val="00094C60"/>
    <w:rsid w:val="00094F1F"/>
    <w:rsid w:val="0009501E"/>
    <w:rsid w:val="00095927"/>
    <w:rsid w:val="000A0AFA"/>
    <w:rsid w:val="000A186B"/>
    <w:rsid w:val="000A46F1"/>
    <w:rsid w:val="000A4776"/>
    <w:rsid w:val="000A4EAA"/>
    <w:rsid w:val="000A5631"/>
    <w:rsid w:val="000B0356"/>
    <w:rsid w:val="000B04AE"/>
    <w:rsid w:val="000B23E4"/>
    <w:rsid w:val="000B2531"/>
    <w:rsid w:val="000B3865"/>
    <w:rsid w:val="000B3D5D"/>
    <w:rsid w:val="000B569E"/>
    <w:rsid w:val="000B68E1"/>
    <w:rsid w:val="000C00C7"/>
    <w:rsid w:val="000C371A"/>
    <w:rsid w:val="000C5840"/>
    <w:rsid w:val="000C58CF"/>
    <w:rsid w:val="000C664E"/>
    <w:rsid w:val="000D09E5"/>
    <w:rsid w:val="000D21D0"/>
    <w:rsid w:val="000D38F3"/>
    <w:rsid w:val="000D3F2B"/>
    <w:rsid w:val="000D41D2"/>
    <w:rsid w:val="000D45FF"/>
    <w:rsid w:val="000D49DA"/>
    <w:rsid w:val="000D582F"/>
    <w:rsid w:val="000D6337"/>
    <w:rsid w:val="000D7508"/>
    <w:rsid w:val="000D774E"/>
    <w:rsid w:val="000D7B18"/>
    <w:rsid w:val="000E2160"/>
    <w:rsid w:val="000E21D8"/>
    <w:rsid w:val="000E36BE"/>
    <w:rsid w:val="000E5916"/>
    <w:rsid w:val="000E5BDC"/>
    <w:rsid w:val="000E672C"/>
    <w:rsid w:val="000F15C5"/>
    <w:rsid w:val="000F1A9C"/>
    <w:rsid w:val="000F2678"/>
    <w:rsid w:val="000F2BD4"/>
    <w:rsid w:val="000F2C6D"/>
    <w:rsid w:val="000F378B"/>
    <w:rsid w:val="000F546D"/>
    <w:rsid w:val="000F7A77"/>
    <w:rsid w:val="00100228"/>
    <w:rsid w:val="00103379"/>
    <w:rsid w:val="0010543A"/>
    <w:rsid w:val="00105D9E"/>
    <w:rsid w:val="00106816"/>
    <w:rsid w:val="001113E9"/>
    <w:rsid w:val="0011207E"/>
    <w:rsid w:val="00112517"/>
    <w:rsid w:val="00112B1B"/>
    <w:rsid w:val="00112D47"/>
    <w:rsid w:val="00112E1A"/>
    <w:rsid w:val="0011342C"/>
    <w:rsid w:val="00114A3D"/>
    <w:rsid w:val="0011572F"/>
    <w:rsid w:val="00115D29"/>
    <w:rsid w:val="00115E12"/>
    <w:rsid w:val="00120D82"/>
    <w:rsid w:val="00122ACB"/>
    <w:rsid w:val="001242D6"/>
    <w:rsid w:val="00130AD2"/>
    <w:rsid w:val="00130B2B"/>
    <w:rsid w:val="00131F22"/>
    <w:rsid w:val="001324FD"/>
    <w:rsid w:val="0013362D"/>
    <w:rsid w:val="00135F29"/>
    <w:rsid w:val="00136C78"/>
    <w:rsid w:val="00137077"/>
    <w:rsid w:val="00137308"/>
    <w:rsid w:val="001416CE"/>
    <w:rsid w:val="00142951"/>
    <w:rsid w:val="00145C7C"/>
    <w:rsid w:val="00145EC7"/>
    <w:rsid w:val="0015276B"/>
    <w:rsid w:val="00153E51"/>
    <w:rsid w:val="00156189"/>
    <w:rsid w:val="00156D63"/>
    <w:rsid w:val="001570EF"/>
    <w:rsid w:val="0015732D"/>
    <w:rsid w:val="00161097"/>
    <w:rsid w:val="001617BA"/>
    <w:rsid w:val="0016202B"/>
    <w:rsid w:val="001624A4"/>
    <w:rsid w:val="001636DD"/>
    <w:rsid w:val="00165FFC"/>
    <w:rsid w:val="0016628A"/>
    <w:rsid w:val="0016738E"/>
    <w:rsid w:val="00170F5D"/>
    <w:rsid w:val="00171239"/>
    <w:rsid w:val="001715C2"/>
    <w:rsid w:val="00172010"/>
    <w:rsid w:val="0017461C"/>
    <w:rsid w:val="001746D4"/>
    <w:rsid w:val="001749E9"/>
    <w:rsid w:val="00176359"/>
    <w:rsid w:val="001770F8"/>
    <w:rsid w:val="001774CF"/>
    <w:rsid w:val="001778F1"/>
    <w:rsid w:val="00177FC6"/>
    <w:rsid w:val="00180892"/>
    <w:rsid w:val="001810C6"/>
    <w:rsid w:val="00182E9C"/>
    <w:rsid w:val="001832E5"/>
    <w:rsid w:val="00186BCA"/>
    <w:rsid w:val="00187A86"/>
    <w:rsid w:val="00187E19"/>
    <w:rsid w:val="00190F0C"/>
    <w:rsid w:val="00191959"/>
    <w:rsid w:val="00192297"/>
    <w:rsid w:val="00194117"/>
    <w:rsid w:val="00194B0A"/>
    <w:rsid w:val="00196CAE"/>
    <w:rsid w:val="00197E61"/>
    <w:rsid w:val="001A002E"/>
    <w:rsid w:val="001A1CE5"/>
    <w:rsid w:val="001A2530"/>
    <w:rsid w:val="001A4C71"/>
    <w:rsid w:val="001A5050"/>
    <w:rsid w:val="001A5180"/>
    <w:rsid w:val="001A5447"/>
    <w:rsid w:val="001A6143"/>
    <w:rsid w:val="001A7E13"/>
    <w:rsid w:val="001B0471"/>
    <w:rsid w:val="001B107B"/>
    <w:rsid w:val="001B2378"/>
    <w:rsid w:val="001B36DC"/>
    <w:rsid w:val="001B3E53"/>
    <w:rsid w:val="001B4348"/>
    <w:rsid w:val="001B4BE7"/>
    <w:rsid w:val="001B4CCA"/>
    <w:rsid w:val="001B5186"/>
    <w:rsid w:val="001B7EA3"/>
    <w:rsid w:val="001C01ED"/>
    <w:rsid w:val="001C02B1"/>
    <w:rsid w:val="001C13B7"/>
    <w:rsid w:val="001C2C77"/>
    <w:rsid w:val="001C6225"/>
    <w:rsid w:val="001C628F"/>
    <w:rsid w:val="001C66D9"/>
    <w:rsid w:val="001D2361"/>
    <w:rsid w:val="001D6DD3"/>
    <w:rsid w:val="001E0195"/>
    <w:rsid w:val="001E2491"/>
    <w:rsid w:val="001E2B91"/>
    <w:rsid w:val="001E3871"/>
    <w:rsid w:val="001E3AAC"/>
    <w:rsid w:val="001E694E"/>
    <w:rsid w:val="001F07F5"/>
    <w:rsid w:val="001F2C49"/>
    <w:rsid w:val="001F3DEE"/>
    <w:rsid w:val="001F5D76"/>
    <w:rsid w:val="001F6F1B"/>
    <w:rsid w:val="001F6FF8"/>
    <w:rsid w:val="001F773A"/>
    <w:rsid w:val="0020010A"/>
    <w:rsid w:val="002011B1"/>
    <w:rsid w:val="00201486"/>
    <w:rsid w:val="00211BEC"/>
    <w:rsid w:val="002135A1"/>
    <w:rsid w:val="002138AE"/>
    <w:rsid w:val="00216221"/>
    <w:rsid w:val="00217076"/>
    <w:rsid w:val="00217384"/>
    <w:rsid w:val="00220604"/>
    <w:rsid w:val="00220CBB"/>
    <w:rsid w:val="00222307"/>
    <w:rsid w:val="0022318F"/>
    <w:rsid w:val="00224843"/>
    <w:rsid w:val="00224958"/>
    <w:rsid w:val="00226934"/>
    <w:rsid w:val="00234E70"/>
    <w:rsid w:val="0023561B"/>
    <w:rsid w:val="00235DE3"/>
    <w:rsid w:val="002419E9"/>
    <w:rsid w:val="00242160"/>
    <w:rsid w:val="0024429C"/>
    <w:rsid w:val="00245AFB"/>
    <w:rsid w:val="00245CF0"/>
    <w:rsid w:val="0025044C"/>
    <w:rsid w:val="002506DA"/>
    <w:rsid w:val="002522E5"/>
    <w:rsid w:val="002529EF"/>
    <w:rsid w:val="0025315F"/>
    <w:rsid w:val="0025382F"/>
    <w:rsid w:val="00254E2B"/>
    <w:rsid w:val="00255F72"/>
    <w:rsid w:val="00256289"/>
    <w:rsid w:val="0025647A"/>
    <w:rsid w:val="00256BAE"/>
    <w:rsid w:val="00257470"/>
    <w:rsid w:val="00260A5C"/>
    <w:rsid w:val="0026294E"/>
    <w:rsid w:val="00263492"/>
    <w:rsid w:val="00263C6C"/>
    <w:rsid w:val="00263E4F"/>
    <w:rsid w:val="00265015"/>
    <w:rsid w:val="00265B0A"/>
    <w:rsid w:val="00265DB9"/>
    <w:rsid w:val="00266494"/>
    <w:rsid w:val="002665CE"/>
    <w:rsid w:val="00266752"/>
    <w:rsid w:val="00270955"/>
    <w:rsid w:val="00270D95"/>
    <w:rsid w:val="00272F9F"/>
    <w:rsid w:val="00273E83"/>
    <w:rsid w:val="0027447E"/>
    <w:rsid w:val="002744DB"/>
    <w:rsid w:val="0027624B"/>
    <w:rsid w:val="00281D4B"/>
    <w:rsid w:val="00284882"/>
    <w:rsid w:val="00285113"/>
    <w:rsid w:val="00287032"/>
    <w:rsid w:val="00290AF7"/>
    <w:rsid w:val="00291B4D"/>
    <w:rsid w:val="002934A2"/>
    <w:rsid w:val="0029444B"/>
    <w:rsid w:val="002962AE"/>
    <w:rsid w:val="002969E9"/>
    <w:rsid w:val="002A031C"/>
    <w:rsid w:val="002A0B1E"/>
    <w:rsid w:val="002A1BC8"/>
    <w:rsid w:val="002A7C53"/>
    <w:rsid w:val="002B17BB"/>
    <w:rsid w:val="002B229A"/>
    <w:rsid w:val="002B36DF"/>
    <w:rsid w:val="002B3A69"/>
    <w:rsid w:val="002B4311"/>
    <w:rsid w:val="002B44EF"/>
    <w:rsid w:val="002B4BE8"/>
    <w:rsid w:val="002B4EF1"/>
    <w:rsid w:val="002B526C"/>
    <w:rsid w:val="002B6876"/>
    <w:rsid w:val="002C0DFC"/>
    <w:rsid w:val="002C3AAC"/>
    <w:rsid w:val="002C4067"/>
    <w:rsid w:val="002C5C58"/>
    <w:rsid w:val="002C7CCF"/>
    <w:rsid w:val="002D1BDA"/>
    <w:rsid w:val="002D29F9"/>
    <w:rsid w:val="002D2C61"/>
    <w:rsid w:val="002D36B1"/>
    <w:rsid w:val="002D4379"/>
    <w:rsid w:val="002D6634"/>
    <w:rsid w:val="002D7E47"/>
    <w:rsid w:val="002E1766"/>
    <w:rsid w:val="002E3823"/>
    <w:rsid w:val="002E70A6"/>
    <w:rsid w:val="002F0A9C"/>
    <w:rsid w:val="002F1579"/>
    <w:rsid w:val="002F1ECF"/>
    <w:rsid w:val="002F259F"/>
    <w:rsid w:val="002F5088"/>
    <w:rsid w:val="002F600A"/>
    <w:rsid w:val="002F6A4C"/>
    <w:rsid w:val="002F6D4D"/>
    <w:rsid w:val="002F72A9"/>
    <w:rsid w:val="002F74AE"/>
    <w:rsid w:val="00301818"/>
    <w:rsid w:val="00303444"/>
    <w:rsid w:val="00303690"/>
    <w:rsid w:val="00303BAB"/>
    <w:rsid w:val="003064E7"/>
    <w:rsid w:val="00306523"/>
    <w:rsid w:val="003129A4"/>
    <w:rsid w:val="00312A52"/>
    <w:rsid w:val="00312E9D"/>
    <w:rsid w:val="003151B0"/>
    <w:rsid w:val="00315947"/>
    <w:rsid w:val="00315EC3"/>
    <w:rsid w:val="0032033C"/>
    <w:rsid w:val="00320F62"/>
    <w:rsid w:val="003232F3"/>
    <w:rsid w:val="003236EF"/>
    <w:rsid w:val="00326C17"/>
    <w:rsid w:val="00327C07"/>
    <w:rsid w:val="00327C67"/>
    <w:rsid w:val="00332532"/>
    <w:rsid w:val="0033395A"/>
    <w:rsid w:val="00334028"/>
    <w:rsid w:val="00334A3E"/>
    <w:rsid w:val="00335764"/>
    <w:rsid w:val="00337815"/>
    <w:rsid w:val="00337FD5"/>
    <w:rsid w:val="00340940"/>
    <w:rsid w:val="0034321F"/>
    <w:rsid w:val="00343ED7"/>
    <w:rsid w:val="0034471B"/>
    <w:rsid w:val="00345591"/>
    <w:rsid w:val="00351DB4"/>
    <w:rsid w:val="00351EEA"/>
    <w:rsid w:val="003566C8"/>
    <w:rsid w:val="00356C5E"/>
    <w:rsid w:val="00357D41"/>
    <w:rsid w:val="0036093B"/>
    <w:rsid w:val="00365F8D"/>
    <w:rsid w:val="00367715"/>
    <w:rsid w:val="00367FE3"/>
    <w:rsid w:val="00370D27"/>
    <w:rsid w:val="00372240"/>
    <w:rsid w:val="00372666"/>
    <w:rsid w:val="00373440"/>
    <w:rsid w:val="003737AD"/>
    <w:rsid w:val="00373FD5"/>
    <w:rsid w:val="00374846"/>
    <w:rsid w:val="00375FCD"/>
    <w:rsid w:val="0037679C"/>
    <w:rsid w:val="00377584"/>
    <w:rsid w:val="00381AC3"/>
    <w:rsid w:val="00381AF4"/>
    <w:rsid w:val="00381CD2"/>
    <w:rsid w:val="00381EF1"/>
    <w:rsid w:val="00385F40"/>
    <w:rsid w:val="0038656F"/>
    <w:rsid w:val="0038697E"/>
    <w:rsid w:val="00386C0E"/>
    <w:rsid w:val="003909FF"/>
    <w:rsid w:val="00390B52"/>
    <w:rsid w:val="00390D50"/>
    <w:rsid w:val="00391056"/>
    <w:rsid w:val="00391486"/>
    <w:rsid w:val="00392338"/>
    <w:rsid w:val="00392F4E"/>
    <w:rsid w:val="00393AF1"/>
    <w:rsid w:val="0039441D"/>
    <w:rsid w:val="00394DFF"/>
    <w:rsid w:val="0039645E"/>
    <w:rsid w:val="00396714"/>
    <w:rsid w:val="00396E38"/>
    <w:rsid w:val="00397255"/>
    <w:rsid w:val="003A1AEB"/>
    <w:rsid w:val="003A2128"/>
    <w:rsid w:val="003A30D1"/>
    <w:rsid w:val="003A495D"/>
    <w:rsid w:val="003A5DD4"/>
    <w:rsid w:val="003A6202"/>
    <w:rsid w:val="003A69C5"/>
    <w:rsid w:val="003B171A"/>
    <w:rsid w:val="003B379B"/>
    <w:rsid w:val="003B3C12"/>
    <w:rsid w:val="003B4D02"/>
    <w:rsid w:val="003B5A1C"/>
    <w:rsid w:val="003B78C7"/>
    <w:rsid w:val="003C0340"/>
    <w:rsid w:val="003C22FE"/>
    <w:rsid w:val="003C2E41"/>
    <w:rsid w:val="003C5607"/>
    <w:rsid w:val="003C60CF"/>
    <w:rsid w:val="003C6AB8"/>
    <w:rsid w:val="003C7DA8"/>
    <w:rsid w:val="003D0455"/>
    <w:rsid w:val="003D10CD"/>
    <w:rsid w:val="003D2950"/>
    <w:rsid w:val="003D2CB0"/>
    <w:rsid w:val="003D37C9"/>
    <w:rsid w:val="003D4387"/>
    <w:rsid w:val="003D48EC"/>
    <w:rsid w:val="003D5082"/>
    <w:rsid w:val="003D5C0C"/>
    <w:rsid w:val="003D7BDC"/>
    <w:rsid w:val="003E287A"/>
    <w:rsid w:val="003E2D82"/>
    <w:rsid w:val="003E3879"/>
    <w:rsid w:val="003E3CCC"/>
    <w:rsid w:val="003E3D55"/>
    <w:rsid w:val="003E49B5"/>
    <w:rsid w:val="003E633C"/>
    <w:rsid w:val="003E6BAF"/>
    <w:rsid w:val="003E71F4"/>
    <w:rsid w:val="003E7567"/>
    <w:rsid w:val="003F1C47"/>
    <w:rsid w:val="003F2BF4"/>
    <w:rsid w:val="003F3067"/>
    <w:rsid w:val="003F53E9"/>
    <w:rsid w:val="003F6737"/>
    <w:rsid w:val="003F72D3"/>
    <w:rsid w:val="00400120"/>
    <w:rsid w:val="0040027B"/>
    <w:rsid w:val="00401C30"/>
    <w:rsid w:val="00403D25"/>
    <w:rsid w:val="004049F7"/>
    <w:rsid w:val="00404A76"/>
    <w:rsid w:val="00405D86"/>
    <w:rsid w:val="00411155"/>
    <w:rsid w:val="004145E0"/>
    <w:rsid w:val="00414AB1"/>
    <w:rsid w:val="00414CB0"/>
    <w:rsid w:val="00421ED5"/>
    <w:rsid w:val="00423B8E"/>
    <w:rsid w:val="00423C75"/>
    <w:rsid w:val="004267D1"/>
    <w:rsid w:val="00426BFB"/>
    <w:rsid w:val="0042712E"/>
    <w:rsid w:val="00427383"/>
    <w:rsid w:val="0042743C"/>
    <w:rsid w:val="0043057E"/>
    <w:rsid w:val="004316B2"/>
    <w:rsid w:val="004320D9"/>
    <w:rsid w:val="004335F7"/>
    <w:rsid w:val="00433E5A"/>
    <w:rsid w:val="004341CE"/>
    <w:rsid w:val="0043426B"/>
    <w:rsid w:val="00435763"/>
    <w:rsid w:val="004357E6"/>
    <w:rsid w:val="0043619B"/>
    <w:rsid w:val="00440EB2"/>
    <w:rsid w:val="00443D30"/>
    <w:rsid w:val="0044672C"/>
    <w:rsid w:val="00451974"/>
    <w:rsid w:val="00451BC1"/>
    <w:rsid w:val="00452882"/>
    <w:rsid w:val="00452DE7"/>
    <w:rsid w:val="00453FCD"/>
    <w:rsid w:val="00454754"/>
    <w:rsid w:val="00456206"/>
    <w:rsid w:val="00456627"/>
    <w:rsid w:val="00461047"/>
    <w:rsid w:val="00462FDC"/>
    <w:rsid w:val="0046505C"/>
    <w:rsid w:val="00470F20"/>
    <w:rsid w:val="00471E2A"/>
    <w:rsid w:val="00472F2B"/>
    <w:rsid w:val="00473FA6"/>
    <w:rsid w:val="004741A4"/>
    <w:rsid w:val="00474EE4"/>
    <w:rsid w:val="0048066F"/>
    <w:rsid w:val="0048317B"/>
    <w:rsid w:val="00484E7B"/>
    <w:rsid w:val="004851CE"/>
    <w:rsid w:val="004877E4"/>
    <w:rsid w:val="0049271E"/>
    <w:rsid w:val="00492CE3"/>
    <w:rsid w:val="0049560D"/>
    <w:rsid w:val="00495F9E"/>
    <w:rsid w:val="004A1537"/>
    <w:rsid w:val="004A1E6C"/>
    <w:rsid w:val="004A2680"/>
    <w:rsid w:val="004A33B4"/>
    <w:rsid w:val="004A3769"/>
    <w:rsid w:val="004A3959"/>
    <w:rsid w:val="004A42AB"/>
    <w:rsid w:val="004A7055"/>
    <w:rsid w:val="004B21A9"/>
    <w:rsid w:val="004B3738"/>
    <w:rsid w:val="004B4694"/>
    <w:rsid w:val="004B4AC1"/>
    <w:rsid w:val="004B6DEA"/>
    <w:rsid w:val="004B6E8A"/>
    <w:rsid w:val="004C19A4"/>
    <w:rsid w:val="004C25CB"/>
    <w:rsid w:val="004C5D49"/>
    <w:rsid w:val="004D28B4"/>
    <w:rsid w:val="004D31EA"/>
    <w:rsid w:val="004D4017"/>
    <w:rsid w:val="004E1ABC"/>
    <w:rsid w:val="004E1FF2"/>
    <w:rsid w:val="004E213C"/>
    <w:rsid w:val="004E2242"/>
    <w:rsid w:val="004E3F86"/>
    <w:rsid w:val="004E48BF"/>
    <w:rsid w:val="004F0B8C"/>
    <w:rsid w:val="004F1E70"/>
    <w:rsid w:val="004F25AA"/>
    <w:rsid w:val="004F330A"/>
    <w:rsid w:val="004F3983"/>
    <w:rsid w:val="004F3AD0"/>
    <w:rsid w:val="004F4859"/>
    <w:rsid w:val="004F4CAE"/>
    <w:rsid w:val="004F5410"/>
    <w:rsid w:val="004F5A49"/>
    <w:rsid w:val="004F5F18"/>
    <w:rsid w:val="004F6FB2"/>
    <w:rsid w:val="005052AA"/>
    <w:rsid w:val="005062B2"/>
    <w:rsid w:val="00510333"/>
    <w:rsid w:val="00510B87"/>
    <w:rsid w:val="00511558"/>
    <w:rsid w:val="0051258A"/>
    <w:rsid w:val="005138CA"/>
    <w:rsid w:val="005139D7"/>
    <w:rsid w:val="00523AC6"/>
    <w:rsid w:val="005241A8"/>
    <w:rsid w:val="005246ED"/>
    <w:rsid w:val="005249F8"/>
    <w:rsid w:val="00524D06"/>
    <w:rsid w:val="00524F24"/>
    <w:rsid w:val="00526ED0"/>
    <w:rsid w:val="005333E9"/>
    <w:rsid w:val="00533611"/>
    <w:rsid w:val="00533EB4"/>
    <w:rsid w:val="00534147"/>
    <w:rsid w:val="005342F0"/>
    <w:rsid w:val="00535844"/>
    <w:rsid w:val="0053707F"/>
    <w:rsid w:val="00537E88"/>
    <w:rsid w:val="0054172B"/>
    <w:rsid w:val="005455E3"/>
    <w:rsid w:val="00546F42"/>
    <w:rsid w:val="00547503"/>
    <w:rsid w:val="00547556"/>
    <w:rsid w:val="00547CB3"/>
    <w:rsid w:val="0055082C"/>
    <w:rsid w:val="00551B1F"/>
    <w:rsid w:val="00552053"/>
    <w:rsid w:val="00552543"/>
    <w:rsid w:val="00555572"/>
    <w:rsid w:val="005559AC"/>
    <w:rsid w:val="00556217"/>
    <w:rsid w:val="00556C55"/>
    <w:rsid w:val="005573F2"/>
    <w:rsid w:val="0055768A"/>
    <w:rsid w:val="005611A5"/>
    <w:rsid w:val="00561BC9"/>
    <w:rsid w:val="00565EEB"/>
    <w:rsid w:val="005673BE"/>
    <w:rsid w:val="00567A44"/>
    <w:rsid w:val="005705E1"/>
    <w:rsid w:val="00570E5E"/>
    <w:rsid w:val="005712E3"/>
    <w:rsid w:val="0057185D"/>
    <w:rsid w:val="00572435"/>
    <w:rsid w:val="00573B5F"/>
    <w:rsid w:val="0057495F"/>
    <w:rsid w:val="005777E5"/>
    <w:rsid w:val="005919CF"/>
    <w:rsid w:val="00591B15"/>
    <w:rsid w:val="00591F34"/>
    <w:rsid w:val="00594703"/>
    <w:rsid w:val="00597812"/>
    <w:rsid w:val="00597CC5"/>
    <w:rsid w:val="005A0ED9"/>
    <w:rsid w:val="005A14EE"/>
    <w:rsid w:val="005A2911"/>
    <w:rsid w:val="005A4897"/>
    <w:rsid w:val="005A48EE"/>
    <w:rsid w:val="005B15E4"/>
    <w:rsid w:val="005B39DD"/>
    <w:rsid w:val="005B4372"/>
    <w:rsid w:val="005B4BC2"/>
    <w:rsid w:val="005B4D7F"/>
    <w:rsid w:val="005B6283"/>
    <w:rsid w:val="005B633A"/>
    <w:rsid w:val="005B6961"/>
    <w:rsid w:val="005B7409"/>
    <w:rsid w:val="005B7A0A"/>
    <w:rsid w:val="005C1C4E"/>
    <w:rsid w:val="005C26F4"/>
    <w:rsid w:val="005C34F9"/>
    <w:rsid w:val="005C5513"/>
    <w:rsid w:val="005C7266"/>
    <w:rsid w:val="005C7FC0"/>
    <w:rsid w:val="005D1431"/>
    <w:rsid w:val="005D1B56"/>
    <w:rsid w:val="005D2159"/>
    <w:rsid w:val="005D3188"/>
    <w:rsid w:val="005D37C5"/>
    <w:rsid w:val="005D3A1F"/>
    <w:rsid w:val="005D5470"/>
    <w:rsid w:val="005D5E8E"/>
    <w:rsid w:val="005D6190"/>
    <w:rsid w:val="005D7BD5"/>
    <w:rsid w:val="005E1B6B"/>
    <w:rsid w:val="005E35FD"/>
    <w:rsid w:val="005E3FF3"/>
    <w:rsid w:val="005E5CBE"/>
    <w:rsid w:val="005F0677"/>
    <w:rsid w:val="005F0721"/>
    <w:rsid w:val="005F2F44"/>
    <w:rsid w:val="005F3D53"/>
    <w:rsid w:val="005F44CC"/>
    <w:rsid w:val="005F4951"/>
    <w:rsid w:val="005F50FE"/>
    <w:rsid w:val="005F5279"/>
    <w:rsid w:val="005F58C4"/>
    <w:rsid w:val="005F7166"/>
    <w:rsid w:val="006011AB"/>
    <w:rsid w:val="00602A03"/>
    <w:rsid w:val="00602E8D"/>
    <w:rsid w:val="00603375"/>
    <w:rsid w:val="006048D3"/>
    <w:rsid w:val="00604D62"/>
    <w:rsid w:val="00607907"/>
    <w:rsid w:val="0061019C"/>
    <w:rsid w:val="00610554"/>
    <w:rsid w:val="00610C3E"/>
    <w:rsid w:val="00610DEB"/>
    <w:rsid w:val="006115BD"/>
    <w:rsid w:val="00612F5C"/>
    <w:rsid w:val="006152BD"/>
    <w:rsid w:val="006155B8"/>
    <w:rsid w:val="00615C71"/>
    <w:rsid w:val="00617E49"/>
    <w:rsid w:val="0062297B"/>
    <w:rsid w:val="00624B9D"/>
    <w:rsid w:val="0062676E"/>
    <w:rsid w:val="00626E28"/>
    <w:rsid w:val="00627B7F"/>
    <w:rsid w:val="0063069A"/>
    <w:rsid w:val="00630BB3"/>
    <w:rsid w:val="0063222D"/>
    <w:rsid w:val="0063295C"/>
    <w:rsid w:val="00633526"/>
    <w:rsid w:val="00634BE0"/>
    <w:rsid w:val="00634C81"/>
    <w:rsid w:val="00634F79"/>
    <w:rsid w:val="006428AB"/>
    <w:rsid w:val="00644521"/>
    <w:rsid w:val="00644ACA"/>
    <w:rsid w:val="00644FAC"/>
    <w:rsid w:val="006455A6"/>
    <w:rsid w:val="00645A91"/>
    <w:rsid w:val="0065014A"/>
    <w:rsid w:val="00650154"/>
    <w:rsid w:val="00652C1D"/>
    <w:rsid w:val="00655358"/>
    <w:rsid w:val="00662164"/>
    <w:rsid w:val="0066447F"/>
    <w:rsid w:val="006648CC"/>
    <w:rsid w:val="00665DB3"/>
    <w:rsid w:val="00667175"/>
    <w:rsid w:val="00667F84"/>
    <w:rsid w:val="006706E4"/>
    <w:rsid w:val="0067139A"/>
    <w:rsid w:val="00672F59"/>
    <w:rsid w:val="00674126"/>
    <w:rsid w:val="00674334"/>
    <w:rsid w:val="0067547F"/>
    <w:rsid w:val="00676254"/>
    <w:rsid w:val="006762A3"/>
    <w:rsid w:val="00676CDE"/>
    <w:rsid w:val="006777A5"/>
    <w:rsid w:val="00677B2A"/>
    <w:rsid w:val="006825B5"/>
    <w:rsid w:val="00682ABF"/>
    <w:rsid w:val="00682ACD"/>
    <w:rsid w:val="0068381B"/>
    <w:rsid w:val="00684ECA"/>
    <w:rsid w:val="00686124"/>
    <w:rsid w:val="00690587"/>
    <w:rsid w:val="006930C7"/>
    <w:rsid w:val="00697768"/>
    <w:rsid w:val="00697A8B"/>
    <w:rsid w:val="006A1DC4"/>
    <w:rsid w:val="006A3F04"/>
    <w:rsid w:val="006A504D"/>
    <w:rsid w:val="006A6362"/>
    <w:rsid w:val="006A6595"/>
    <w:rsid w:val="006A68DD"/>
    <w:rsid w:val="006A7095"/>
    <w:rsid w:val="006A77B5"/>
    <w:rsid w:val="006A7EE4"/>
    <w:rsid w:val="006B19CB"/>
    <w:rsid w:val="006B2D0C"/>
    <w:rsid w:val="006B34DB"/>
    <w:rsid w:val="006B4E82"/>
    <w:rsid w:val="006B71BB"/>
    <w:rsid w:val="006B7DBC"/>
    <w:rsid w:val="006B7DF0"/>
    <w:rsid w:val="006B7F5A"/>
    <w:rsid w:val="006C183B"/>
    <w:rsid w:val="006C23BF"/>
    <w:rsid w:val="006C2AB7"/>
    <w:rsid w:val="006C4F02"/>
    <w:rsid w:val="006D052B"/>
    <w:rsid w:val="006D18BD"/>
    <w:rsid w:val="006D22A7"/>
    <w:rsid w:val="006D2619"/>
    <w:rsid w:val="006D36E5"/>
    <w:rsid w:val="006D3FA3"/>
    <w:rsid w:val="006D40B5"/>
    <w:rsid w:val="006D564C"/>
    <w:rsid w:val="006E014F"/>
    <w:rsid w:val="006E7A6C"/>
    <w:rsid w:val="006F12EB"/>
    <w:rsid w:val="006F20DF"/>
    <w:rsid w:val="006F36BD"/>
    <w:rsid w:val="006F5ECB"/>
    <w:rsid w:val="006F6CB0"/>
    <w:rsid w:val="006F7F9D"/>
    <w:rsid w:val="00702D14"/>
    <w:rsid w:val="00703166"/>
    <w:rsid w:val="00704E36"/>
    <w:rsid w:val="00711629"/>
    <w:rsid w:val="007133CC"/>
    <w:rsid w:val="00713EA5"/>
    <w:rsid w:val="00720133"/>
    <w:rsid w:val="00720812"/>
    <w:rsid w:val="00723108"/>
    <w:rsid w:val="00724C53"/>
    <w:rsid w:val="007259B5"/>
    <w:rsid w:val="00726234"/>
    <w:rsid w:val="00730EB1"/>
    <w:rsid w:val="00731D62"/>
    <w:rsid w:val="007350C3"/>
    <w:rsid w:val="00735714"/>
    <w:rsid w:val="00736069"/>
    <w:rsid w:val="0074054D"/>
    <w:rsid w:val="0074218C"/>
    <w:rsid w:val="007437AC"/>
    <w:rsid w:val="0074389A"/>
    <w:rsid w:val="0074482E"/>
    <w:rsid w:val="00745DA5"/>
    <w:rsid w:val="00750557"/>
    <w:rsid w:val="007524E7"/>
    <w:rsid w:val="00756C7C"/>
    <w:rsid w:val="007572D1"/>
    <w:rsid w:val="007624DC"/>
    <w:rsid w:val="00763050"/>
    <w:rsid w:val="00763994"/>
    <w:rsid w:val="00765496"/>
    <w:rsid w:val="00766001"/>
    <w:rsid w:val="007665CF"/>
    <w:rsid w:val="00766C8B"/>
    <w:rsid w:val="00767781"/>
    <w:rsid w:val="00771A18"/>
    <w:rsid w:val="00771B27"/>
    <w:rsid w:val="00771E5D"/>
    <w:rsid w:val="0077286A"/>
    <w:rsid w:val="007728D1"/>
    <w:rsid w:val="00775552"/>
    <w:rsid w:val="00776C10"/>
    <w:rsid w:val="007820CB"/>
    <w:rsid w:val="007822A3"/>
    <w:rsid w:val="007834EC"/>
    <w:rsid w:val="00784F32"/>
    <w:rsid w:val="00785B7A"/>
    <w:rsid w:val="00790962"/>
    <w:rsid w:val="00790C62"/>
    <w:rsid w:val="00792057"/>
    <w:rsid w:val="00794E1B"/>
    <w:rsid w:val="00794F2D"/>
    <w:rsid w:val="0079583F"/>
    <w:rsid w:val="00797301"/>
    <w:rsid w:val="00797B42"/>
    <w:rsid w:val="007A05A7"/>
    <w:rsid w:val="007A05D5"/>
    <w:rsid w:val="007A14A6"/>
    <w:rsid w:val="007A2541"/>
    <w:rsid w:val="007A2D6E"/>
    <w:rsid w:val="007A54C0"/>
    <w:rsid w:val="007A66E8"/>
    <w:rsid w:val="007B0E4A"/>
    <w:rsid w:val="007B1686"/>
    <w:rsid w:val="007B26CF"/>
    <w:rsid w:val="007B28C0"/>
    <w:rsid w:val="007B4487"/>
    <w:rsid w:val="007B5F88"/>
    <w:rsid w:val="007B74B2"/>
    <w:rsid w:val="007C23B8"/>
    <w:rsid w:val="007C368C"/>
    <w:rsid w:val="007C490E"/>
    <w:rsid w:val="007C5586"/>
    <w:rsid w:val="007C7BA2"/>
    <w:rsid w:val="007D0B7B"/>
    <w:rsid w:val="007D0D6C"/>
    <w:rsid w:val="007D3018"/>
    <w:rsid w:val="007D6B96"/>
    <w:rsid w:val="007E0079"/>
    <w:rsid w:val="007E22CD"/>
    <w:rsid w:val="007E3DCA"/>
    <w:rsid w:val="007E6F27"/>
    <w:rsid w:val="007E7D31"/>
    <w:rsid w:val="007F5761"/>
    <w:rsid w:val="007F61EC"/>
    <w:rsid w:val="007F6FEE"/>
    <w:rsid w:val="00800DE6"/>
    <w:rsid w:val="008011C3"/>
    <w:rsid w:val="00803996"/>
    <w:rsid w:val="00804F52"/>
    <w:rsid w:val="008053D6"/>
    <w:rsid w:val="00806C79"/>
    <w:rsid w:val="00807A17"/>
    <w:rsid w:val="00810BE2"/>
    <w:rsid w:val="00811BA2"/>
    <w:rsid w:val="00815078"/>
    <w:rsid w:val="008157D3"/>
    <w:rsid w:val="008179A3"/>
    <w:rsid w:val="0082368E"/>
    <w:rsid w:val="00824D99"/>
    <w:rsid w:val="0082661B"/>
    <w:rsid w:val="00827255"/>
    <w:rsid w:val="00827B8C"/>
    <w:rsid w:val="00830D4C"/>
    <w:rsid w:val="008311B1"/>
    <w:rsid w:val="0083296D"/>
    <w:rsid w:val="0083378E"/>
    <w:rsid w:val="0083523F"/>
    <w:rsid w:val="00836C49"/>
    <w:rsid w:val="00841089"/>
    <w:rsid w:val="00841E34"/>
    <w:rsid w:val="0084330C"/>
    <w:rsid w:val="0084387D"/>
    <w:rsid w:val="00843F9C"/>
    <w:rsid w:val="00844877"/>
    <w:rsid w:val="00845EFD"/>
    <w:rsid w:val="00845FCD"/>
    <w:rsid w:val="0085005E"/>
    <w:rsid w:val="00850D2B"/>
    <w:rsid w:val="00852EDF"/>
    <w:rsid w:val="00853188"/>
    <w:rsid w:val="00853514"/>
    <w:rsid w:val="0085741D"/>
    <w:rsid w:val="00857510"/>
    <w:rsid w:val="00861F88"/>
    <w:rsid w:val="00862BEC"/>
    <w:rsid w:val="00864160"/>
    <w:rsid w:val="00864C15"/>
    <w:rsid w:val="008653C2"/>
    <w:rsid w:val="00866C6D"/>
    <w:rsid w:val="00866EDE"/>
    <w:rsid w:val="0086705D"/>
    <w:rsid w:val="00871CAF"/>
    <w:rsid w:val="0087201B"/>
    <w:rsid w:val="0087320E"/>
    <w:rsid w:val="00874E8B"/>
    <w:rsid w:val="00880088"/>
    <w:rsid w:val="0088067E"/>
    <w:rsid w:val="00880CC5"/>
    <w:rsid w:val="00883C70"/>
    <w:rsid w:val="00886B3C"/>
    <w:rsid w:val="00886D99"/>
    <w:rsid w:val="00887156"/>
    <w:rsid w:val="00891EC5"/>
    <w:rsid w:val="00892CA1"/>
    <w:rsid w:val="00895610"/>
    <w:rsid w:val="0089577B"/>
    <w:rsid w:val="008A11E8"/>
    <w:rsid w:val="008A17A1"/>
    <w:rsid w:val="008A2853"/>
    <w:rsid w:val="008A5000"/>
    <w:rsid w:val="008B2523"/>
    <w:rsid w:val="008B26E1"/>
    <w:rsid w:val="008B2B66"/>
    <w:rsid w:val="008B2E32"/>
    <w:rsid w:val="008B34B2"/>
    <w:rsid w:val="008B3893"/>
    <w:rsid w:val="008B4EBF"/>
    <w:rsid w:val="008C062E"/>
    <w:rsid w:val="008C08B0"/>
    <w:rsid w:val="008C1A09"/>
    <w:rsid w:val="008C27B9"/>
    <w:rsid w:val="008C27E7"/>
    <w:rsid w:val="008C3C5B"/>
    <w:rsid w:val="008C74FE"/>
    <w:rsid w:val="008D1786"/>
    <w:rsid w:val="008D2CD5"/>
    <w:rsid w:val="008D34D0"/>
    <w:rsid w:val="008D541A"/>
    <w:rsid w:val="008D694C"/>
    <w:rsid w:val="008D69CB"/>
    <w:rsid w:val="008D728A"/>
    <w:rsid w:val="008E046E"/>
    <w:rsid w:val="008E08EA"/>
    <w:rsid w:val="008E6952"/>
    <w:rsid w:val="008F5275"/>
    <w:rsid w:val="008F609F"/>
    <w:rsid w:val="0090294F"/>
    <w:rsid w:val="00903111"/>
    <w:rsid w:val="00905671"/>
    <w:rsid w:val="00906178"/>
    <w:rsid w:val="00906F4D"/>
    <w:rsid w:val="00907DBD"/>
    <w:rsid w:val="00910780"/>
    <w:rsid w:val="00911835"/>
    <w:rsid w:val="00912BBE"/>
    <w:rsid w:val="00913990"/>
    <w:rsid w:val="00914A2D"/>
    <w:rsid w:val="00915979"/>
    <w:rsid w:val="00921B65"/>
    <w:rsid w:val="0092280E"/>
    <w:rsid w:val="00923949"/>
    <w:rsid w:val="0092551A"/>
    <w:rsid w:val="0093015F"/>
    <w:rsid w:val="0093193E"/>
    <w:rsid w:val="009353AD"/>
    <w:rsid w:val="0093584D"/>
    <w:rsid w:val="00935C4B"/>
    <w:rsid w:val="00937347"/>
    <w:rsid w:val="00937532"/>
    <w:rsid w:val="00937A12"/>
    <w:rsid w:val="009403D6"/>
    <w:rsid w:val="0094070A"/>
    <w:rsid w:val="00942392"/>
    <w:rsid w:val="0094587A"/>
    <w:rsid w:val="009465CD"/>
    <w:rsid w:val="00946B18"/>
    <w:rsid w:val="00950459"/>
    <w:rsid w:val="00950A33"/>
    <w:rsid w:val="00951258"/>
    <w:rsid w:val="00951C1D"/>
    <w:rsid w:val="00952D5B"/>
    <w:rsid w:val="00956682"/>
    <w:rsid w:val="00957180"/>
    <w:rsid w:val="00957ACD"/>
    <w:rsid w:val="00960824"/>
    <w:rsid w:val="00965036"/>
    <w:rsid w:val="009676C6"/>
    <w:rsid w:val="009700A1"/>
    <w:rsid w:val="00972389"/>
    <w:rsid w:val="00972F49"/>
    <w:rsid w:val="00974A74"/>
    <w:rsid w:val="0098090C"/>
    <w:rsid w:val="00980E96"/>
    <w:rsid w:val="009830C9"/>
    <w:rsid w:val="0098394A"/>
    <w:rsid w:val="00984240"/>
    <w:rsid w:val="009842C9"/>
    <w:rsid w:val="00984C95"/>
    <w:rsid w:val="00984D5B"/>
    <w:rsid w:val="00987930"/>
    <w:rsid w:val="009907D2"/>
    <w:rsid w:val="009920A6"/>
    <w:rsid w:val="00992797"/>
    <w:rsid w:val="0099609C"/>
    <w:rsid w:val="00996604"/>
    <w:rsid w:val="009A08FB"/>
    <w:rsid w:val="009A2C36"/>
    <w:rsid w:val="009A4D93"/>
    <w:rsid w:val="009A5599"/>
    <w:rsid w:val="009A5DB9"/>
    <w:rsid w:val="009A7179"/>
    <w:rsid w:val="009A7D2A"/>
    <w:rsid w:val="009B0BC0"/>
    <w:rsid w:val="009B0DEE"/>
    <w:rsid w:val="009B14BD"/>
    <w:rsid w:val="009B180B"/>
    <w:rsid w:val="009B2894"/>
    <w:rsid w:val="009B3849"/>
    <w:rsid w:val="009B3C2B"/>
    <w:rsid w:val="009B5C53"/>
    <w:rsid w:val="009B645B"/>
    <w:rsid w:val="009B71CF"/>
    <w:rsid w:val="009C17F9"/>
    <w:rsid w:val="009C18D2"/>
    <w:rsid w:val="009C284B"/>
    <w:rsid w:val="009C2E8B"/>
    <w:rsid w:val="009D26FD"/>
    <w:rsid w:val="009D4652"/>
    <w:rsid w:val="009D46DB"/>
    <w:rsid w:val="009D4D56"/>
    <w:rsid w:val="009D57F4"/>
    <w:rsid w:val="009D6869"/>
    <w:rsid w:val="009D6E2E"/>
    <w:rsid w:val="009D7519"/>
    <w:rsid w:val="009D7C6D"/>
    <w:rsid w:val="009D7D1A"/>
    <w:rsid w:val="009E1638"/>
    <w:rsid w:val="009E7301"/>
    <w:rsid w:val="009F2842"/>
    <w:rsid w:val="009F28B2"/>
    <w:rsid w:val="009F305C"/>
    <w:rsid w:val="009F31B3"/>
    <w:rsid w:val="009F4345"/>
    <w:rsid w:val="009F56D6"/>
    <w:rsid w:val="009F5C90"/>
    <w:rsid w:val="009F6E67"/>
    <w:rsid w:val="00A009A7"/>
    <w:rsid w:val="00A00EB2"/>
    <w:rsid w:val="00A014BB"/>
    <w:rsid w:val="00A077C9"/>
    <w:rsid w:val="00A11544"/>
    <w:rsid w:val="00A1264C"/>
    <w:rsid w:val="00A145B7"/>
    <w:rsid w:val="00A14DE4"/>
    <w:rsid w:val="00A153CD"/>
    <w:rsid w:val="00A15A70"/>
    <w:rsid w:val="00A1628C"/>
    <w:rsid w:val="00A164BE"/>
    <w:rsid w:val="00A2012C"/>
    <w:rsid w:val="00A20B47"/>
    <w:rsid w:val="00A22B08"/>
    <w:rsid w:val="00A24446"/>
    <w:rsid w:val="00A255C6"/>
    <w:rsid w:val="00A2572F"/>
    <w:rsid w:val="00A260FD"/>
    <w:rsid w:val="00A279F9"/>
    <w:rsid w:val="00A306D9"/>
    <w:rsid w:val="00A30B7A"/>
    <w:rsid w:val="00A312E9"/>
    <w:rsid w:val="00A34665"/>
    <w:rsid w:val="00A40BCC"/>
    <w:rsid w:val="00A41597"/>
    <w:rsid w:val="00A41E3B"/>
    <w:rsid w:val="00A42C69"/>
    <w:rsid w:val="00A4306D"/>
    <w:rsid w:val="00A466F3"/>
    <w:rsid w:val="00A4671D"/>
    <w:rsid w:val="00A46740"/>
    <w:rsid w:val="00A472B6"/>
    <w:rsid w:val="00A47A10"/>
    <w:rsid w:val="00A47E91"/>
    <w:rsid w:val="00A52661"/>
    <w:rsid w:val="00A526D0"/>
    <w:rsid w:val="00A529E0"/>
    <w:rsid w:val="00A5491E"/>
    <w:rsid w:val="00A62201"/>
    <w:rsid w:val="00A6221C"/>
    <w:rsid w:val="00A6479B"/>
    <w:rsid w:val="00A66731"/>
    <w:rsid w:val="00A66E86"/>
    <w:rsid w:val="00A72665"/>
    <w:rsid w:val="00A72BEE"/>
    <w:rsid w:val="00A72D1C"/>
    <w:rsid w:val="00A730B8"/>
    <w:rsid w:val="00A732DC"/>
    <w:rsid w:val="00A7389A"/>
    <w:rsid w:val="00A73CA7"/>
    <w:rsid w:val="00A747AE"/>
    <w:rsid w:val="00A76FF1"/>
    <w:rsid w:val="00A8002B"/>
    <w:rsid w:val="00A815F1"/>
    <w:rsid w:val="00A83A43"/>
    <w:rsid w:val="00A868A9"/>
    <w:rsid w:val="00A86AC1"/>
    <w:rsid w:val="00A86B31"/>
    <w:rsid w:val="00A870DA"/>
    <w:rsid w:val="00A9074D"/>
    <w:rsid w:val="00A90E2E"/>
    <w:rsid w:val="00A9260F"/>
    <w:rsid w:val="00A92A1A"/>
    <w:rsid w:val="00A92E80"/>
    <w:rsid w:val="00A94844"/>
    <w:rsid w:val="00A95345"/>
    <w:rsid w:val="00A95E10"/>
    <w:rsid w:val="00A96F9B"/>
    <w:rsid w:val="00A97989"/>
    <w:rsid w:val="00AA29F2"/>
    <w:rsid w:val="00AA547F"/>
    <w:rsid w:val="00AA67BE"/>
    <w:rsid w:val="00AA6B0A"/>
    <w:rsid w:val="00AA6D86"/>
    <w:rsid w:val="00AB082C"/>
    <w:rsid w:val="00AB2FAF"/>
    <w:rsid w:val="00AB3D77"/>
    <w:rsid w:val="00AB4010"/>
    <w:rsid w:val="00AB40E4"/>
    <w:rsid w:val="00AB51A5"/>
    <w:rsid w:val="00AB5FEB"/>
    <w:rsid w:val="00AB63FF"/>
    <w:rsid w:val="00AB667C"/>
    <w:rsid w:val="00AB6806"/>
    <w:rsid w:val="00AC1099"/>
    <w:rsid w:val="00AC16F4"/>
    <w:rsid w:val="00AC2535"/>
    <w:rsid w:val="00AC3802"/>
    <w:rsid w:val="00AC6759"/>
    <w:rsid w:val="00AD3643"/>
    <w:rsid w:val="00AD36DD"/>
    <w:rsid w:val="00AD3D38"/>
    <w:rsid w:val="00AD4B60"/>
    <w:rsid w:val="00AD6756"/>
    <w:rsid w:val="00AD7574"/>
    <w:rsid w:val="00AE30BF"/>
    <w:rsid w:val="00AF010F"/>
    <w:rsid w:val="00AF5065"/>
    <w:rsid w:val="00B01576"/>
    <w:rsid w:val="00B0495A"/>
    <w:rsid w:val="00B1094B"/>
    <w:rsid w:val="00B161EE"/>
    <w:rsid w:val="00B16EDA"/>
    <w:rsid w:val="00B17308"/>
    <w:rsid w:val="00B23B9B"/>
    <w:rsid w:val="00B2616B"/>
    <w:rsid w:val="00B263F6"/>
    <w:rsid w:val="00B2647D"/>
    <w:rsid w:val="00B27449"/>
    <w:rsid w:val="00B304CA"/>
    <w:rsid w:val="00B31658"/>
    <w:rsid w:val="00B31AC1"/>
    <w:rsid w:val="00B3319A"/>
    <w:rsid w:val="00B36BDC"/>
    <w:rsid w:val="00B4215C"/>
    <w:rsid w:val="00B44165"/>
    <w:rsid w:val="00B4441D"/>
    <w:rsid w:val="00B44931"/>
    <w:rsid w:val="00B45C1F"/>
    <w:rsid w:val="00B46B73"/>
    <w:rsid w:val="00B470EF"/>
    <w:rsid w:val="00B506B7"/>
    <w:rsid w:val="00B51B88"/>
    <w:rsid w:val="00B56020"/>
    <w:rsid w:val="00B6011D"/>
    <w:rsid w:val="00B60FB9"/>
    <w:rsid w:val="00B62A68"/>
    <w:rsid w:val="00B6307F"/>
    <w:rsid w:val="00B644BF"/>
    <w:rsid w:val="00B660D1"/>
    <w:rsid w:val="00B67404"/>
    <w:rsid w:val="00B71D03"/>
    <w:rsid w:val="00B73C06"/>
    <w:rsid w:val="00B763A6"/>
    <w:rsid w:val="00B766E7"/>
    <w:rsid w:val="00B769D6"/>
    <w:rsid w:val="00B778AA"/>
    <w:rsid w:val="00B82210"/>
    <w:rsid w:val="00B82911"/>
    <w:rsid w:val="00B82D0F"/>
    <w:rsid w:val="00B82DD1"/>
    <w:rsid w:val="00B8424D"/>
    <w:rsid w:val="00B84ECC"/>
    <w:rsid w:val="00B84F92"/>
    <w:rsid w:val="00B85013"/>
    <w:rsid w:val="00B8563C"/>
    <w:rsid w:val="00B856C3"/>
    <w:rsid w:val="00B85808"/>
    <w:rsid w:val="00B86FE2"/>
    <w:rsid w:val="00B9085F"/>
    <w:rsid w:val="00B90EC5"/>
    <w:rsid w:val="00B91C92"/>
    <w:rsid w:val="00B92B47"/>
    <w:rsid w:val="00B92FD7"/>
    <w:rsid w:val="00B9433B"/>
    <w:rsid w:val="00B959B4"/>
    <w:rsid w:val="00B967CB"/>
    <w:rsid w:val="00BA09A7"/>
    <w:rsid w:val="00BA09C4"/>
    <w:rsid w:val="00BA33FA"/>
    <w:rsid w:val="00BA36A9"/>
    <w:rsid w:val="00BA500C"/>
    <w:rsid w:val="00BA546B"/>
    <w:rsid w:val="00BA62FE"/>
    <w:rsid w:val="00BA6F2A"/>
    <w:rsid w:val="00BA709F"/>
    <w:rsid w:val="00BB09E9"/>
    <w:rsid w:val="00BB25EB"/>
    <w:rsid w:val="00BB36C3"/>
    <w:rsid w:val="00BB5A3E"/>
    <w:rsid w:val="00BB737C"/>
    <w:rsid w:val="00BC1920"/>
    <w:rsid w:val="00BC22D1"/>
    <w:rsid w:val="00BC261A"/>
    <w:rsid w:val="00BC2732"/>
    <w:rsid w:val="00BC2F60"/>
    <w:rsid w:val="00BC3118"/>
    <w:rsid w:val="00BC3D78"/>
    <w:rsid w:val="00BC717E"/>
    <w:rsid w:val="00BC7460"/>
    <w:rsid w:val="00BD12AC"/>
    <w:rsid w:val="00BD236C"/>
    <w:rsid w:val="00BD3623"/>
    <w:rsid w:val="00BD5ABF"/>
    <w:rsid w:val="00BE2409"/>
    <w:rsid w:val="00BE4B6B"/>
    <w:rsid w:val="00BF17AB"/>
    <w:rsid w:val="00BF2419"/>
    <w:rsid w:val="00BF27CF"/>
    <w:rsid w:val="00BF396B"/>
    <w:rsid w:val="00BF497B"/>
    <w:rsid w:val="00BF5869"/>
    <w:rsid w:val="00BF67F0"/>
    <w:rsid w:val="00BF6E5A"/>
    <w:rsid w:val="00BF7251"/>
    <w:rsid w:val="00BF762C"/>
    <w:rsid w:val="00BF7CB8"/>
    <w:rsid w:val="00C0078F"/>
    <w:rsid w:val="00C01DA6"/>
    <w:rsid w:val="00C0455A"/>
    <w:rsid w:val="00C06638"/>
    <w:rsid w:val="00C068FA"/>
    <w:rsid w:val="00C11A14"/>
    <w:rsid w:val="00C1299B"/>
    <w:rsid w:val="00C16903"/>
    <w:rsid w:val="00C17D12"/>
    <w:rsid w:val="00C20B01"/>
    <w:rsid w:val="00C21723"/>
    <w:rsid w:val="00C21DEC"/>
    <w:rsid w:val="00C2212B"/>
    <w:rsid w:val="00C226E3"/>
    <w:rsid w:val="00C244E0"/>
    <w:rsid w:val="00C30A3A"/>
    <w:rsid w:val="00C32D1B"/>
    <w:rsid w:val="00C32F62"/>
    <w:rsid w:val="00C36066"/>
    <w:rsid w:val="00C372BB"/>
    <w:rsid w:val="00C379AF"/>
    <w:rsid w:val="00C37F57"/>
    <w:rsid w:val="00C40941"/>
    <w:rsid w:val="00C41E75"/>
    <w:rsid w:val="00C44158"/>
    <w:rsid w:val="00C45A8B"/>
    <w:rsid w:val="00C46937"/>
    <w:rsid w:val="00C47A08"/>
    <w:rsid w:val="00C502E0"/>
    <w:rsid w:val="00C51FE1"/>
    <w:rsid w:val="00C54DBD"/>
    <w:rsid w:val="00C56D51"/>
    <w:rsid w:val="00C619D0"/>
    <w:rsid w:val="00C62553"/>
    <w:rsid w:val="00C63C42"/>
    <w:rsid w:val="00C661A3"/>
    <w:rsid w:val="00C703C1"/>
    <w:rsid w:val="00C70848"/>
    <w:rsid w:val="00C70CA6"/>
    <w:rsid w:val="00C71159"/>
    <w:rsid w:val="00C72F97"/>
    <w:rsid w:val="00C828B8"/>
    <w:rsid w:val="00C834D5"/>
    <w:rsid w:val="00C83BFC"/>
    <w:rsid w:val="00C84390"/>
    <w:rsid w:val="00C847E1"/>
    <w:rsid w:val="00C86955"/>
    <w:rsid w:val="00C86E66"/>
    <w:rsid w:val="00C87843"/>
    <w:rsid w:val="00C9009D"/>
    <w:rsid w:val="00C903BA"/>
    <w:rsid w:val="00C9082C"/>
    <w:rsid w:val="00C90D3F"/>
    <w:rsid w:val="00C91A2E"/>
    <w:rsid w:val="00C928C5"/>
    <w:rsid w:val="00C93EC8"/>
    <w:rsid w:val="00C9445A"/>
    <w:rsid w:val="00C94F6A"/>
    <w:rsid w:val="00CA0819"/>
    <w:rsid w:val="00CA0D55"/>
    <w:rsid w:val="00CA36FE"/>
    <w:rsid w:val="00CA3C0A"/>
    <w:rsid w:val="00CA7C32"/>
    <w:rsid w:val="00CB074E"/>
    <w:rsid w:val="00CB2F21"/>
    <w:rsid w:val="00CB53C3"/>
    <w:rsid w:val="00CB7A01"/>
    <w:rsid w:val="00CC2D25"/>
    <w:rsid w:val="00CC3F8A"/>
    <w:rsid w:val="00CC472A"/>
    <w:rsid w:val="00CC6DCE"/>
    <w:rsid w:val="00CC6FEC"/>
    <w:rsid w:val="00CC7338"/>
    <w:rsid w:val="00CD1B2D"/>
    <w:rsid w:val="00CD2613"/>
    <w:rsid w:val="00CD26B1"/>
    <w:rsid w:val="00CD29DA"/>
    <w:rsid w:val="00CD447E"/>
    <w:rsid w:val="00CD6011"/>
    <w:rsid w:val="00CE10B6"/>
    <w:rsid w:val="00CE11A8"/>
    <w:rsid w:val="00CE1459"/>
    <w:rsid w:val="00CE3C86"/>
    <w:rsid w:val="00CE4876"/>
    <w:rsid w:val="00CE48A2"/>
    <w:rsid w:val="00CE5658"/>
    <w:rsid w:val="00CE5E00"/>
    <w:rsid w:val="00CF0CBD"/>
    <w:rsid w:val="00CF3231"/>
    <w:rsid w:val="00CF3853"/>
    <w:rsid w:val="00CF3B35"/>
    <w:rsid w:val="00CF5337"/>
    <w:rsid w:val="00CF6B4E"/>
    <w:rsid w:val="00CF73C4"/>
    <w:rsid w:val="00CF7586"/>
    <w:rsid w:val="00D02B9C"/>
    <w:rsid w:val="00D050FF"/>
    <w:rsid w:val="00D06341"/>
    <w:rsid w:val="00D07E4D"/>
    <w:rsid w:val="00D10686"/>
    <w:rsid w:val="00D10E87"/>
    <w:rsid w:val="00D1134A"/>
    <w:rsid w:val="00D12969"/>
    <w:rsid w:val="00D130CD"/>
    <w:rsid w:val="00D1459C"/>
    <w:rsid w:val="00D154AE"/>
    <w:rsid w:val="00D15C54"/>
    <w:rsid w:val="00D17889"/>
    <w:rsid w:val="00D17C9B"/>
    <w:rsid w:val="00D2025D"/>
    <w:rsid w:val="00D20650"/>
    <w:rsid w:val="00D20B43"/>
    <w:rsid w:val="00D21C72"/>
    <w:rsid w:val="00D23ADC"/>
    <w:rsid w:val="00D2463F"/>
    <w:rsid w:val="00D30104"/>
    <w:rsid w:val="00D307B9"/>
    <w:rsid w:val="00D31493"/>
    <w:rsid w:val="00D34B0D"/>
    <w:rsid w:val="00D34FDF"/>
    <w:rsid w:val="00D35C41"/>
    <w:rsid w:val="00D407DA"/>
    <w:rsid w:val="00D41C23"/>
    <w:rsid w:val="00D432B7"/>
    <w:rsid w:val="00D458F1"/>
    <w:rsid w:val="00D46141"/>
    <w:rsid w:val="00D46B06"/>
    <w:rsid w:val="00D46E39"/>
    <w:rsid w:val="00D473B2"/>
    <w:rsid w:val="00D5212A"/>
    <w:rsid w:val="00D535A5"/>
    <w:rsid w:val="00D538A4"/>
    <w:rsid w:val="00D54E43"/>
    <w:rsid w:val="00D562BB"/>
    <w:rsid w:val="00D60606"/>
    <w:rsid w:val="00D610D7"/>
    <w:rsid w:val="00D62B94"/>
    <w:rsid w:val="00D64BC9"/>
    <w:rsid w:val="00D64CC2"/>
    <w:rsid w:val="00D6538D"/>
    <w:rsid w:val="00D65B3F"/>
    <w:rsid w:val="00D65C3F"/>
    <w:rsid w:val="00D6679F"/>
    <w:rsid w:val="00D70099"/>
    <w:rsid w:val="00D70D99"/>
    <w:rsid w:val="00D70EF8"/>
    <w:rsid w:val="00D72952"/>
    <w:rsid w:val="00D73D8F"/>
    <w:rsid w:val="00D7488C"/>
    <w:rsid w:val="00D756C9"/>
    <w:rsid w:val="00D768AE"/>
    <w:rsid w:val="00D80A0B"/>
    <w:rsid w:val="00D82BFC"/>
    <w:rsid w:val="00D838A4"/>
    <w:rsid w:val="00D84423"/>
    <w:rsid w:val="00D862ED"/>
    <w:rsid w:val="00D8658D"/>
    <w:rsid w:val="00D86862"/>
    <w:rsid w:val="00D86AE6"/>
    <w:rsid w:val="00D918C2"/>
    <w:rsid w:val="00D9625F"/>
    <w:rsid w:val="00D96DE1"/>
    <w:rsid w:val="00DA0A8C"/>
    <w:rsid w:val="00DA1AF7"/>
    <w:rsid w:val="00DA5033"/>
    <w:rsid w:val="00DA5C9A"/>
    <w:rsid w:val="00DA6303"/>
    <w:rsid w:val="00DA6343"/>
    <w:rsid w:val="00DB0274"/>
    <w:rsid w:val="00DB1881"/>
    <w:rsid w:val="00DB2D27"/>
    <w:rsid w:val="00DB3243"/>
    <w:rsid w:val="00DB3378"/>
    <w:rsid w:val="00DB57EC"/>
    <w:rsid w:val="00DB5C8C"/>
    <w:rsid w:val="00DB675D"/>
    <w:rsid w:val="00DB77BB"/>
    <w:rsid w:val="00DC00E1"/>
    <w:rsid w:val="00DC0FB2"/>
    <w:rsid w:val="00DC1184"/>
    <w:rsid w:val="00DC1924"/>
    <w:rsid w:val="00DC1DFE"/>
    <w:rsid w:val="00DC39A6"/>
    <w:rsid w:val="00DC6EAD"/>
    <w:rsid w:val="00DC7865"/>
    <w:rsid w:val="00DC7956"/>
    <w:rsid w:val="00DD2AB7"/>
    <w:rsid w:val="00DD4090"/>
    <w:rsid w:val="00DE28AB"/>
    <w:rsid w:val="00DE5EAB"/>
    <w:rsid w:val="00DE6127"/>
    <w:rsid w:val="00DE6EED"/>
    <w:rsid w:val="00DF3D23"/>
    <w:rsid w:val="00DF4BF6"/>
    <w:rsid w:val="00DF5B20"/>
    <w:rsid w:val="00DF6CE3"/>
    <w:rsid w:val="00E01D7E"/>
    <w:rsid w:val="00E039BF"/>
    <w:rsid w:val="00E04647"/>
    <w:rsid w:val="00E05052"/>
    <w:rsid w:val="00E0581D"/>
    <w:rsid w:val="00E06DE3"/>
    <w:rsid w:val="00E119EC"/>
    <w:rsid w:val="00E14D60"/>
    <w:rsid w:val="00E178D5"/>
    <w:rsid w:val="00E20680"/>
    <w:rsid w:val="00E2583B"/>
    <w:rsid w:val="00E30028"/>
    <w:rsid w:val="00E30306"/>
    <w:rsid w:val="00E307C7"/>
    <w:rsid w:val="00E329E2"/>
    <w:rsid w:val="00E36DDD"/>
    <w:rsid w:val="00E40069"/>
    <w:rsid w:val="00E40CAE"/>
    <w:rsid w:val="00E4498B"/>
    <w:rsid w:val="00E454B6"/>
    <w:rsid w:val="00E46770"/>
    <w:rsid w:val="00E46BE8"/>
    <w:rsid w:val="00E471C5"/>
    <w:rsid w:val="00E4753B"/>
    <w:rsid w:val="00E515C4"/>
    <w:rsid w:val="00E51E0D"/>
    <w:rsid w:val="00E529B4"/>
    <w:rsid w:val="00E52AA6"/>
    <w:rsid w:val="00E534EF"/>
    <w:rsid w:val="00E53BCE"/>
    <w:rsid w:val="00E552D6"/>
    <w:rsid w:val="00E5753F"/>
    <w:rsid w:val="00E5756B"/>
    <w:rsid w:val="00E60FFC"/>
    <w:rsid w:val="00E62AF7"/>
    <w:rsid w:val="00E633DA"/>
    <w:rsid w:val="00E656E9"/>
    <w:rsid w:val="00E65BC2"/>
    <w:rsid w:val="00E674D8"/>
    <w:rsid w:val="00E67596"/>
    <w:rsid w:val="00E702CB"/>
    <w:rsid w:val="00E71D60"/>
    <w:rsid w:val="00E72183"/>
    <w:rsid w:val="00E72BBF"/>
    <w:rsid w:val="00E74168"/>
    <w:rsid w:val="00E7780E"/>
    <w:rsid w:val="00E77E2C"/>
    <w:rsid w:val="00E80C03"/>
    <w:rsid w:val="00E82C05"/>
    <w:rsid w:val="00E83EB0"/>
    <w:rsid w:val="00E86010"/>
    <w:rsid w:val="00E902B7"/>
    <w:rsid w:val="00E90AB0"/>
    <w:rsid w:val="00E9234B"/>
    <w:rsid w:val="00E92522"/>
    <w:rsid w:val="00E94E5B"/>
    <w:rsid w:val="00E95C7A"/>
    <w:rsid w:val="00E95D6D"/>
    <w:rsid w:val="00E96449"/>
    <w:rsid w:val="00E96AF8"/>
    <w:rsid w:val="00EA16F3"/>
    <w:rsid w:val="00EA17BB"/>
    <w:rsid w:val="00EA7AC1"/>
    <w:rsid w:val="00EA7C86"/>
    <w:rsid w:val="00EB0E31"/>
    <w:rsid w:val="00EB3165"/>
    <w:rsid w:val="00EB504D"/>
    <w:rsid w:val="00EB71DD"/>
    <w:rsid w:val="00EC1ED5"/>
    <w:rsid w:val="00EC6603"/>
    <w:rsid w:val="00EC7E0C"/>
    <w:rsid w:val="00ED19BC"/>
    <w:rsid w:val="00ED2357"/>
    <w:rsid w:val="00ED2FFE"/>
    <w:rsid w:val="00ED515B"/>
    <w:rsid w:val="00ED683C"/>
    <w:rsid w:val="00EE05D7"/>
    <w:rsid w:val="00EE126B"/>
    <w:rsid w:val="00EE2EFF"/>
    <w:rsid w:val="00EE3AB8"/>
    <w:rsid w:val="00EE42CF"/>
    <w:rsid w:val="00EE48DD"/>
    <w:rsid w:val="00EE60A9"/>
    <w:rsid w:val="00EF0443"/>
    <w:rsid w:val="00EF20F7"/>
    <w:rsid w:val="00EF236B"/>
    <w:rsid w:val="00EF2EF8"/>
    <w:rsid w:val="00EF745C"/>
    <w:rsid w:val="00EF76B5"/>
    <w:rsid w:val="00F046FD"/>
    <w:rsid w:val="00F0523A"/>
    <w:rsid w:val="00F07F87"/>
    <w:rsid w:val="00F12502"/>
    <w:rsid w:val="00F1271B"/>
    <w:rsid w:val="00F13D5F"/>
    <w:rsid w:val="00F15416"/>
    <w:rsid w:val="00F16A2B"/>
    <w:rsid w:val="00F172DF"/>
    <w:rsid w:val="00F2318D"/>
    <w:rsid w:val="00F238BA"/>
    <w:rsid w:val="00F23DE6"/>
    <w:rsid w:val="00F24ED9"/>
    <w:rsid w:val="00F26463"/>
    <w:rsid w:val="00F26E47"/>
    <w:rsid w:val="00F27174"/>
    <w:rsid w:val="00F27C5B"/>
    <w:rsid w:val="00F311BC"/>
    <w:rsid w:val="00F31660"/>
    <w:rsid w:val="00F32DFC"/>
    <w:rsid w:val="00F3409B"/>
    <w:rsid w:val="00F34A9C"/>
    <w:rsid w:val="00F34C87"/>
    <w:rsid w:val="00F35425"/>
    <w:rsid w:val="00F3608E"/>
    <w:rsid w:val="00F40045"/>
    <w:rsid w:val="00F4066B"/>
    <w:rsid w:val="00F4193E"/>
    <w:rsid w:val="00F41974"/>
    <w:rsid w:val="00F425A0"/>
    <w:rsid w:val="00F46BED"/>
    <w:rsid w:val="00F51945"/>
    <w:rsid w:val="00F525DC"/>
    <w:rsid w:val="00F55761"/>
    <w:rsid w:val="00F608B6"/>
    <w:rsid w:val="00F60949"/>
    <w:rsid w:val="00F621FB"/>
    <w:rsid w:val="00F623DD"/>
    <w:rsid w:val="00F62D66"/>
    <w:rsid w:val="00F63ABC"/>
    <w:rsid w:val="00F64920"/>
    <w:rsid w:val="00F64ABA"/>
    <w:rsid w:val="00F66ADA"/>
    <w:rsid w:val="00F67319"/>
    <w:rsid w:val="00F71374"/>
    <w:rsid w:val="00F71871"/>
    <w:rsid w:val="00F7214E"/>
    <w:rsid w:val="00F72AA9"/>
    <w:rsid w:val="00F730B5"/>
    <w:rsid w:val="00F73BEF"/>
    <w:rsid w:val="00F7505C"/>
    <w:rsid w:val="00F76510"/>
    <w:rsid w:val="00F76A2E"/>
    <w:rsid w:val="00F77886"/>
    <w:rsid w:val="00F77C4D"/>
    <w:rsid w:val="00F80068"/>
    <w:rsid w:val="00F80172"/>
    <w:rsid w:val="00F81BE2"/>
    <w:rsid w:val="00F82738"/>
    <w:rsid w:val="00F8293F"/>
    <w:rsid w:val="00F83810"/>
    <w:rsid w:val="00F84553"/>
    <w:rsid w:val="00F87502"/>
    <w:rsid w:val="00F909B8"/>
    <w:rsid w:val="00F92568"/>
    <w:rsid w:val="00F96295"/>
    <w:rsid w:val="00F96B90"/>
    <w:rsid w:val="00F97177"/>
    <w:rsid w:val="00FA1B68"/>
    <w:rsid w:val="00FA2E83"/>
    <w:rsid w:val="00FA3697"/>
    <w:rsid w:val="00FA3F1C"/>
    <w:rsid w:val="00FA4040"/>
    <w:rsid w:val="00FB02AE"/>
    <w:rsid w:val="00FB32B1"/>
    <w:rsid w:val="00FB4299"/>
    <w:rsid w:val="00FB5144"/>
    <w:rsid w:val="00FB74C2"/>
    <w:rsid w:val="00FC0CBD"/>
    <w:rsid w:val="00FC11E9"/>
    <w:rsid w:val="00FC15AD"/>
    <w:rsid w:val="00FC1B70"/>
    <w:rsid w:val="00FC47EC"/>
    <w:rsid w:val="00FC4A64"/>
    <w:rsid w:val="00FC51EF"/>
    <w:rsid w:val="00FC54FC"/>
    <w:rsid w:val="00FC6BC2"/>
    <w:rsid w:val="00FD0AC8"/>
    <w:rsid w:val="00FD2602"/>
    <w:rsid w:val="00FD3797"/>
    <w:rsid w:val="00FD3D27"/>
    <w:rsid w:val="00FD50B7"/>
    <w:rsid w:val="00FD5644"/>
    <w:rsid w:val="00FD7F34"/>
    <w:rsid w:val="00FE1A29"/>
    <w:rsid w:val="00FF03EF"/>
    <w:rsid w:val="00FF1D13"/>
    <w:rsid w:val="00FF552F"/>
    <w:rsid w:val="00FF6C71"/>
    <w:rsid w:val="00FF7DC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76F449A"/>
  <w15:docId w15:val="{2DCB6088-93C9-4935-9815-4075173A1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yriad Pro" w:eastAsiaTheme="minorHAnsi" w:hAnsi="Myriad Pro"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66731"/>
  </w:style>
  <w:style w:type="paragraph" w:styleId="Nagwek1">
    <w:name w:val="heading 1"/>
    <w:basedOn w:val="Normalny"/>
    <w:next w:val="Normalny"/>
    <w:link w:val="Nagwek1Znak"/>
    <w:uiPriority w:val="99"/>
    <w:qFormat/>
    <w:rsid w:val="002506DA"/>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aliases w:val="Heading 2 Char1,Heading 2 Char Char"/>
    <w:basedOn w:val="Normalny"/>
    <w:next w:val="Normalny"/>
    <w:link w:val="Nagwek2Znak"/>
    <w:unhideWhenUsed/>
    <w:qFormat/>
    <w:rsid w:val="00723108"/>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aliases w:val="Heading 3 Char"/>
    <w:basedOn w:val="Normalny"/>
    <w:next w:val="Normalny"/>
    <w:link w:val="Nagwek3Znak"/>
    <w:uiPriority w:val="99"/>
    <w:unhideWhenUsed/>
    <w:qFormat/>
    <w:rsid w:val="003D2950"/>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9"/>
    <w:unhideWhenUsed/>
    <w:qFormat/>
    <w:rsid w:val="003D2950"/>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9"/>
    <w:unhideWhenUsed/>
    <w:qFormat/>
    <w:rsid w:val="003D2950"/>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9"/>
    <w:unhideWhenUsed/>
    <w:qFormat/>
    <w:rsid w:val="003D2950"/>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9"/>
    <w:unhideWhenUsed/>
    <w:qFormat/>
    <w:rsid w:val="003D2950"/>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9"/>
    <w:unhideWhenUsed/>
    <w:qFormat/>
    <w:rsid w:val="003D2950"/>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9"/>
    <w:unhideWhenUsed/>
    <w:qFormat/>
    <w:rsid w:val="003D2950"/>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633D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633DA"/>
  </w:style>
  <w:style w:type="paragraph" w:styleId="Stopka">
    <w:name w:val="footer"/>
    <w:basedOn w:val="Normalny"/>
    <w:link w:val="StopkaZnak"/>
    <w:uiPriority w:val="99"/>
    <w:unhideWhenUsed/>
    <w:rsid w:val="00E633D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633DA"/>
  </w:style>
  <w:style w:type="paragraph" w:styleId="Akapitzlist">
    <w:name w:val="List Paragraph"/>
    <w:aliases w:val="A_wyliczenie,K-P_odwolanie,Akapit z listą5,maz_wyliczenie,opis dzialania"/>
    <w:basedOn w:val="Normalny"/>
    <w:link w:val="AkapitzlistZnak"/>
    <w:uiPriority w:val="34"/>
    <w:qFormat/>
    <w:rsid w:val="009B3C2B"/>
    <w:pPr>
      <w:ind w:left="720"/>
      <w:contextualSpacing/>
    </w:pPr>
  </w:style>
  <w:style w:type="paragraph" w:styleId="Tekstprzypisukocowego">
    <w:name w:val="endnote text"/>
    <w:basedOn w:val="Normalny"/>
    <w:link w:val="TekstprzypisukocowegoZnak"/>
    <w:uiPriority w:val="99"/>
    <w:semiHidden/>
    <w:unhideWhenUsed/>
    <w:rsid w:val="001746D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746D4"/>
    <w:rPr>
      <w:sz w:val="20"/>
      <w:szCs w:val="20"/>
    </w:rPr>
  </w:style>
  <w:style w:type="character" w:styleId="Odwoanieprzypisukocowego">
    <w:name w:val="endnote reference"/>
    <w:basedOn w:val="Domylnaczcionkaakapitu"/>
    <w:uiPriority w:val="99"/>
    <w:semiHidden/>
    <w:unhideWhenUsed/>
    <w:rsid w:val="001746D4"/>
    <w:rPr>
      <w:vertAlign w:val="superscript"/>
    </w:rPr>
  </w:style>
  <w:style w:type="paragraph" w:styleId="Tekstdymka">
    <w:name w:val="Balloon Text"/>
    <w:basedOn w:val="Normalny"/>
    <w:link w:val="TekstdymkaZnak"/>
    <w:uiPriority w:val="99"/>
    <w:semiHidden/>
    <w:unhideWhenUsed/>
    <w:rsid w:val="005F58C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F58C4"/>
    <w:rPr>
      <w:rFonts w:ascii="Tahoma" w:hAnsi="Tahoma" w:cs="Tahoma"/>
      <w:sz w:val="16"/>
      <w:szCs w:val="16"/>
    </w:rPr>
  </w:style>
  <w:style w:type="table" w:styleId="redniasiatka1akcent3">
    <w:name w:val="Medium Grid 1 Accent 3"/>
    <w:basedOn w:val="Standardowy"/>
    <w:uiPriority w:val="67"/>
    <w:rsid w:val="00C51FE1"/>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Jasnasiatkaakcent3">
    <w:name w:val="Light Grid Accent 3"/>
    <w:basedOn w:val="Standardowy"/>
    <w:uiPriority w:val="62"/>
    <w:rsid w:val="00C51FE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redniecieniowanie1akcent3">
    <w:name w:val="Medium Shading 1 Accent 3"/>
    <w:basedOn w:val="Standardowy"/>
    <w:uiPriority w:val="63"/>
    <w:rsid w:val="00C51FE1"/>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character" w:styleId="Odwoanieprzypisudolnego">
    <w:name w:val="footnote reference"/>
    <w:aliases w:val="Footnote Reference Number,Odwołanie przypisu,Überschrift 4 Zchn1,Título 4 Car Zchn,Heading 4 Char1 Car Zchn,no vale 2 Zchn,no vale 2 Car Zchn,EN Footnote Reference,Times 10 Point,Exposant 3 Point,Footnote symbol,note TESI,SUPE"/>
    <w:rsid w:val="00075AFE"/>
    <w:rPr>
      <w:rFonts w:cs="Times New Roman"/>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n,single spac"/>
    <w:basedOn w:val="Normalny"/>
    <w:link w:val="TekstprzypisudolnegoZnak"/>
    <w:unhideWhenUsed/>
    <w:qFormat/>
    <w:rsid w:val="00075AFE"/>
    <w:rPr>
      <w:rFonts w:ascii="Calibri" w:eastAsia="Calibri" w:hAnsi="Calibri" w:cs="Times New Roman"/>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n Znak,single spac Znak"/>
    <w:basedOn w:val="Domylnaczcionkaakapitu"/>
    <w:link w:val="Tekstprzypisudolnego"/>
    <w:rsid w:val="00075AFE"/>
    <w:rPr>
      <w:rFonts w:ascii="Calibri" w:eastAsia="Calibri" w:hAnsi="Calibri" w:cs="Times New Roman"/>
      <w:sz w:val="20"/>
      <w:szCs w:val="20"/>
    </w:rPr>
  </w:style>
  <w:style w:type="paragraph" w:styleId="Bezodstpw">
    <w:name w:val="No Spacing"/>
    <w:link w:val="BezodstpwZnak"/>
    <w:uiPriority w:val="1"/>
    <w:qFormat/>
    <w:rsid w:val="002506DA"/>
    <w:pPr>
      <w:spacing w:after="0" w:line="240" w:lineRule="auto"/>
    </w:pPr>
    <w:rPr>
      <w:rFonts w:asciiTheme="minorHAnsi" w:eastAsiaTheme="minorEastAsia" w:hAnsiTheme="minorHAnsi"/>
      <w:lang w:eastAsia="pl-PL"/>
    </w:rPr>
  </w:style>
  <w:style w:type="character" w:customStyle="1" w:styleId="BezodstpwZnak">
    <w:name w:val="Bez odstępów Znak"/>
    <w:basedOn w:val="Domylnaczcionkaakapitu"/>
    <w:link w:val="Bezodstpw"/>
    <w:uiPriority w:val="1"/>
    <w:rsid w:val="002506DA"/>
    <w:rPr>
      <w:rFonts w:asciiTheme="minorHAnsi" w:eastAsiaTheme="minorEastAsia" w:hAnsiTheme="minorHAnsi"/>
      <w:lang w:eastAsia="pl-PL"/>
    </w:rPr>
  </w:style>
  <w:style w:type="paragraph" w:styleId="Tytu">
    <w:name w:val="Title"/>
    <w:basedOn w:val="Normalny"/>
    <w:next w:val="Normalny"/>
    <w:link w:val="TytuZnak"/>
    <w:uiPriority w:val="10"/>
    <w:qFormat/>
    <w:rsid w:val="002506D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pl-PL"/>
    </w:rPr>
  </w:style>
  <w:style w:type="character" w:customStyle="1" w:styleId="TytuZnak">
    <w:name w:val="Tytuł Znak"/>
    <w:basedOn w:val="Domylnaczcionkaakapitu"/>
    <w:link w:val="Tytu"/>
    <w:uiPriority w:val="10"/>
    <w:rsid w:val="002506DA"/>
    <w:rPr>
      <w:rFonts w:asciiTheme="majorHAnsi" w:eastAsiaTheme="majorEastAsia" w:hAnsiTheme="majorHAnsi" w:cstheme="majorBidi"/>
      <w:color w:val="17365D" w:themeColor="text2" w:themeShade="BF"/>
      <w:spacing w:val="5"/>
      <w:kern w:val="28"/>
      <w:sz w:val="52"/>
      <w:szCs w:val="52"/>
      <w:lang w:eastAsia="pl-PL"/>
    </w:rPr>
  </w:style>
  <w:style w:type="paragraph" w:styleId="Podtytu">
    <w:name w:val="Subtitle"/>
    <w:basedOn w:val="Normalny"/>
    <w:next w:val="Normalny"/>
    <w:link w:val="PodtytuZnak"/>
    <w:uiPriority w:val="11"/>
    <w:qFormat/>
    <w:rsid w:val="002506DA"/>
    <w:pPr>
      <w:numPr>
        <w:ilvl w:val="1"/>
      </w:numPr>
    </w:pPr>
    <w:rPr>
      <w:rFonts w:asciiTheme="majorHAnsi" w:eastAsiaTheme="majorEastAsia" w:hAnsiTheme="majorHAnsi" w:cstheme="majorBidi"/>
      <w:i/>
      <w:iCs/>
      <w:color w:val="4F81BD" w:themeColor="accent1"/>
      <w:spacing w:val="15"/>
      <w:sz w:val="24"/>
      <w:szCs w:val="24"/>
      <w:lang w:eastAsia="pl-PL"/>
    </w:rPr>
  </w:style>
  <w:style w:type="character" w:customStyle="1" w:styleId="PodtytuZnak">
    <w:name w:val="Podtytuł Znak"/>
    <w:basedOn w:val="Domylnaczcionkaakapitu"/>
    <w:link w:val="Podtytu"/>
    <w:uiPriority w:val="11"/>
    <w:rsid w:val="002506DA"/>
    <w:rPr>
      <w:rFonts w:asciiTheme="majorHAnsi" w:eastAsiaTheme="majorEastAsia" w:hAnsiTheme="majorHAnsi" w:cstheme="majorBidi"/>
      <w:i/>
      <w:iCs/>
      <w:color w:val="4F81BD" w:themeColor="accent1"/>
      <w:spacing w:val="15"/>
      <w:sz w:val="24"/>
      <w:szCs w:val="24"/>
      <w:lang w:eastAsia="pl-PL"/>
    </w:rPr>
  </w:style>
  <w:style w:type="character" w:customStyle="1" w:styleId="Nagwek1Znak">
    <w:name w:val="Nagłówek 1 Znak"/>
    <w:basedOn w:val="Domylnaczcionkaakapitu"/>
    <w:link w:val="Nagwek1"/>
    <w:uiPriority w:val="99"/>
    <w:rsid w:val="002506DA"/>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2506DA"/>
    <w:pPr>
      <w:outlineLvl w:val="9"/>
    </w:pPr>
    <w:rPr>
      <w:lang w:eastAsia="pl-PL"/>
    </w:rPr>
  </w:style>
  <w:style w:type="paragraph" w:styleId="Spistreci2">
    <w:name w:val="toc 2"/>
    <w:basedOn w:val="Normalny"/>
    <w:next w:val="Normalny"/>
    <w:autoRedefine/>
    <w:uiPriority w:val="39"/>
    <w:unhideWhenUsed/>
    <w:qFormat/>
    <w:rsid w:val="00723108"/>
    <w:pPr>
      <w:spacing w:after="100"/>
      <w:ind w:left="220"/>
    </w:pPr>
    <w:rPr>
      <w:rFonts w:asciiTheme="minorHAnsi" w:eastAsiaTheme="minorEastAsia" w:hAnsiTheme="minorHAnsi"/>
      <w:lang w:eastAsia="pl-PL"/>
    </w:rPr>
  </w:style>
  <w:style w:type="paragraph" w:styleId="Spistreci1">
    <w:name w:val="toc 1"/>
    <w:basedOn w:val="Normalny"/>
    <w:next w:val="Normalny"/>
    <w:autoRedefine/>
    <w:uiPriority w:val="39"/>
    <w:unhideWhenUsed/>
    <w:qFormat/>
    <w:rsid w:val="00FB02AE"/>
    <w:pPr>
      <w:tabs>
        <w:tab w:val="right" w:leader="dot" w:pos="9062"/>
      </w:tabs>
      <w:spacing w:after="100"/>
      <w:jc w:val="both"/>
    </w:pPr>
    <w:rPr>
      <w:rFonts w:asciiTheme="minorHAnsi" w:eastAsiaTheme="minorEastAsia" w:hAnsiTheme="minorHAnsi"/>
      <w:lang w:eastAsia="pl-PL"/>
    </w:rPr>
  </w:style>
  <w:style w:type="paragraph" w:styleId="Spistreci3">
    <w:name w:val="toc 3"/>
    <w:basedOn w:val="Normalny"/>
    <w:next w:val="Normalny"/>
    <w:autoRedefine/>
    <w:uiPriority w:val="39"/>
    <w:unhideWhenUsed/>
    <w:qFormat/>
    <w:rsid w:val="00723108"/>
    <w:pPr>
      <w:spacing w:after="100"/>
      <w:ind w:left="440"/>
    </w:pPr>
    <w:rPr>
      <w:rFonts w:asciiTheme="minorHAnsi" w:eastAsiaTheme="minorEastAsia" w:hAnsiTheme="minorHAnsi"/>
      <w:lang w:eastAsia="pl-PL"/>
    </w:rPr>
  </w:style>
  <w:style w:type="character" w:customStyle="1" w:styleId="Nagwek2Znak">
    <w:name w:val="Nagłówek 2 Znak"/>
    <w:aliases w:val="Heading 2 Char1 Znak,Heading 2 Char Char Znak"/>
    <w:basedOn w:val="Domylnaczcionkaakapitu"/>
    <w:link w:val="Nagwek2"/>
    <w:rsid w:val="00723108"/>
    <w:rPr>
      <w:rFonts w:asciiTheme="majorHAnsi" w:eastAsiaTheme="majorEastAsia" w:hAnsiTheme="majorHAnsi" w:cstheme="majorBidi"/>
      <w:b/>
      <w:bCs/>
      <w:color w:val="4F81BD" w:themeColor="accent1"/>
      <w:sz w:val="26"/>
      <w:szCs w:val="26"/>
    </w:rPr>
  </w:style>
  <w:style w:type="character" w:styleId="Hipercze">
    <w:name w:val="Hyperlink"/>
    <w:basedOn w:val="Domylnaczcionkaakapitu"/>
    <w:uiPriority w:val="99"/>
    <w:unhideWhenUsed/>
    <w:rsid w:val="00723108"/>
    <w:rPr>
      <w:color w:val="0000FF" w:themeColor="hyperlink"/>
      <w:u w:val="single"/>
    </w:rPr>
  </w:style>
  <w:style w:type="paragraph" w:styleId="Spistreci4">
    <w:name w:val="toc 4"/>
    <w:basedOn w:val="Normalny"/>
    <w:next w:val="Normalny"/>
    <w:autoRedefine/>
    <w:uiPriority w:val="39"/>
    <w:unhideWhenUsed/>
    <w:rsid w:val="0043426B"/>
    <w:pPr>
      <w:spacing w:after="100"/>
      <w:ind w:left="660"/>
    </w:pPr>
    <w:rPr>
      <w:rFonts w:asciiTheme="minorHAnsi" w:eastAsiaTheme="minorEastAsia" w:hAnsiTheme="minorHAnsi"/>
      <w:lang w:eastAsia="pl-PL"/>
    </w:rPr>
  </w:style>
  <w:style w:type="paragraph" w:styleId="Spistreci5">
    <w:name w:val="toc 5"/>
    <w:basedOn w:val="Normalny"/>
    <w:next w:val="Normalny"/>
    <w:autoRedefine/>
    <w:uiPriority w:val="39"/>
    <w:unhideWhenUsed/>
    <w:rsid w:val="0043426B"/>
    <w:pPr>
      <w:spacing w:after="100"/>
      <w:ind w:left="880"/>
    </w:pPr>
    <w:rPr>
      <w:rFonts w:asciiTheme="minorHAnsi" w:eastAsiaTheme="minorEastAsia" w:hAnsiTheme="minorHAnsi"/>
      <w:lang w:eastAsia="pl-PL"/>
    </w:rPr>
  </w:style>
  <w:style w:type="paragraph" w:styleId="Spistreci6">
    <w:name w:val="toc 6"/>
    <w:basedOn w:val="Normalny"/>
    <w:next w:val="Normalny"/>
    <w:autoRedefine/>
    <w:uiPriority w:val="39"/>
    <w:unhideWhenUsed/>
    <w:rsid w:val="0043426B"/>
    <w:pPr>
      <w:spacing w:after="100"/>
      <w:ind w:left="1100"/>
    </w:pPr>
    <w:rPr>
      <w:rFonts w:asciiTheme="minorHAnsi" w:eastAsiaTheme="minorEastAsia" w:hAnsiTheme="minorHAnsi"/>
      <w:lang w:eastAsia="pl-PL"/>
    </w:rPr>
  </w:style>
  <w:style w:type="paragraph" w:styleId="Spistreci7">
    <w:name w:val="toc 7"/>
    <w:basedOn w:val="Normalny"/>
    <w:next w:val="Normalny"/>
    <w:autoRedefine/>
    <w:uiPriority w:val="39"/>
    <w:unhideWhenUsed/>
    <w:rsid w:val="0043426B"/>
    <w:pPr>
      <w:spacing w:after="100"/>
      <w:ind w:left="1320"/>
    </w:pPr>
    <w:rPr>
      <w:rFonts w:asciiTheme="minorHAnsi" w:eastAsiaTheme="minorEastAsia" w:hAnsiTheme="minorHAnsi"/>
      <w:lang w:eastAsia="pl-PL"/>
    </w:rPr>
  </w:style>
  <w:style w:type="paragraph" w:styleId="Spistreci8">
    <w:name w:val="toc 8"/>
    <w:basedOn w:val="Normalny"/>
    <w:next w:val="Normalny"/>
    <w:autoRedefine/>
    <w:uiPriority w:val="39"/>
    <w:unhideWhenUsed/>
    <w:rsid w:val="0043426B"/>
    <w:pPr>
      <w:spacing w:after="100"/>
      <w:ind w:left="1540"/>
    </w:pPr>
    <w:rPr>
      <w:rFonts w:asciiTheme="minorHAnsi" w:eastAsiaTheme="minorEastAsia" w:hAnsiTheme="minorHAnsi"/>
      <w:lang w:eastAsia="pl-PL"/>
    </w:rPr>
  </w:style>
  <w:style w:type="paragraph" w:styleId="Spistreci9">
    <w:name w:val="toc 9"/>
    <w:basedOn w:val="Normalny"/>
    <w:next w:val="Normalny"/>
    <w:autoRedefine/>
    <w:uiPriority w:val="39"/>
    <w:unhideWhenUsed/>
    <w:rsid w:val="0043426B"/>
    <w:pPr>
      <w:spacing w:after="100"/>
      <w:ind w:left="1760"/>
    </w:pPr>
    <w:rPr>
      <w:rFonts w:asciiTheme="minorHAnsi" w:eastAsiaTheme="minorEastAsia" w:hAnsiTheme="minorHAnsi"/>
      <w:lang w:eastAsia="pl-PL"/>
    </w:rPr>
  </w:style>
  <w:style w:type="character" w:customStyle="1" w:styleId="Nagwek3Znak">
    <w:name w:val="Nagłówek 3 Znak"/>
    <w:aliases w:val="Heading 3 Char Znak"/>
    <w:basedOn w:val="Domylnaczcionkaakapitu"/>
    <w:link w:val="Nagwek3"/>
    <w:uiPriority w:val="99"/>
    <w:rsid w:val="003D2950"/>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9"/>
    <w:rsid w:val="003D2950"/>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9"/>
    <w:rsid w:val="003D2950"/>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9"/>
    <w:rsid w:val="003D2950"/>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9"/>
    <w:rsid w:val="003D2950"/>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9"/>
    <w:rsid w:val="003D2950"/>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9"/>
    <w:rsid w:val="003D2950"/>
    <w:rPr>
      <w:rFonts w:asciiTheme="majorHAnsi" w:eastAsiaTheme="majorEastAsia" w:hAnsiTheme="majorHAnsi" w:cstheme="majorBidi"/>
      <w:i/>
      <w:iCs/>
      <w:color w:val="404040" w:themeColor="text1" w:themeTint="BF"/>
      <w:sz w:val="20"/>
      <w:szCs w:val="20"/>
    </w:rPr>
  </w:style>
  <w:style w:type="character" w:styleId="Odwoaniedokomentarza">
    <w:name w:val="annotation reference"/>
    <w:basedOn w:val="Domylnaczcionkaakapitu"/>
    <w:unhideWhenUsed/>
    <w:rsid w:val="00094C60"/>
    <w:rPr>
      <w:sz w:val="16"/>
      <w:szCs w:val="16"/>
    </w:rPr>
  </w:style>
  <w:style w:type="paragraph" w:styleId="Tekstkomentarza">
    <w:name w:val="annotation text"/>
    <w:basedOn w:val="Normalny"/>
    <w:link w:val="TekstkomentarzaZnak"/>
    <w:uiPriority w:val="99"/>
    <w:unhideWhenUsed/>
    <w:rsid w:val="00094C60"/>
    <w:pPr>
      <w:spacing w:line="240" w:lineRule="auto"/>
    </w:pPr>
    <w:rPr>
      <w:sz w:val="20"/>
      <w:szCs w:val="20"/>
    </w:rPr>
  </w:style>
  <w:style w:type="character" w:customStyle="1" w:styleId="TekstkomentarzaZnak">
    <w:name w:val="Tekst komentarza Znak"/>
    <w:basedOn w:val="Domylnaczcionkaakapitu"/>
    <w:link w:val="Tekstkomentarza"/>
    <w:uiPriority w:val="99"/>
    <w:rsid w:val="00094C60"/>
    <w:rPr>
      <w:sz w:val="20"/>
      <w:szCs w:val="20"/>
    </w:rPr>
  </w:style>
  <w:style w:type="paragraph" w:styleId="Tematkomentarza">
    <w:name w:val="annotation subject"/>
    <w:basedOn w:val="Tekstkomentarza"/>
    <w:next w:val="Tekstkomentarza"/>
    <w:link w:val="TematkomentarzaZnak"/>
    <w:uiPriority w:val="99"/>
    <w:semiHidden/>
    <w:unhideWhenUsed/>
    <w:rsid w:val="00094C60"/>
    <w:rPr>
      <w:b/>
      <w:bCs/>
    </w:rPr>
  </w:style>
  <w:style w:type="character" w:customStyle="1" w:styleId="TematkomentarzaZnak">
    <w:name w:val="Temat komentarza Znak"/>
    <w:basedOn w:val="TekstkomentarzaZnak"/>
    <w:link w:val="Tematkomentarza"/>
    <w:uiPriority w:val="99"/>
    <w:semiHidden/>
    <w:rsid w:val="00094C60"/>
    <w:rPr>
      <w:b/>
      <w:bCs/>
      <w:sz w:val="20"/>
      <w:szCs w:val="20"/>
    </w:rPr>
  </w:style>
  <w:style w:type="table" w:styleId="Tabela-Siatka">
    <w:name w:val="Table Grid"/>
    <w:aliases w:val="ECORYS Tabela"/>
    <w:basedOn w:val="Standardowy"/>
    <w:rsid w:val="00FC4A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F31B3"/>
    <w:pPr>
      <w:autoSpaceDE w:val="0"/>
      <w:autoSpaceDN w:val="0"/>
      <w:adjustRightInd w:val="0"/>
      <w:spacing w:after="0" w:line="240" w:lineRule="auto"/>
    </w:pPr>
    <w:rPr>
      <w:rFonts w:ascii="Arial" w:eastAsia="Calibri" w:hAnsi="Arial" w:cs="Arial"/>
      <w:color w:val="000000"/>
      <w:sz w:val="24"/>
      <w:szCs w:val="24"/>
    </w:rPr>
  </w:style>
  <w:style w:type="character" w:styleId="Pogrubienie">
    <w:name w:val="Strong"/>
    <w:uiPriority w:val="99"/>
    <w:qFormat/>
    <w:rsid w:val="008D541A"/>
    <w:rPr>
      <w:b/>
      <w:bCs/>
    </w:rPr>
  </w:style>
  <w:style w:type="character" w:styleId="Uwydatnienie">
    <w:name w:val="Emphasis"/>
    <w:uiPriority w:val="20"/>
    <w:qFormat/>
    <w:rsid w:val="008D541A"/>
    <w:rPr>
      <w:rFonts w:ascii="Calibri" w:hAnsi="Calibri"/>
      <w:b/>
      <w:i/>
      <w:iCs/>
    </w:rPr>
  </w:style>
  <w:style w:type="character" w:customStyle="1" w:styleId="AkapitzlistZnak">
    <w:name w:val="Akapit z listą Znak"/>
    <w:aliases w:val="A_wyliczenie Znak,K-P_odwolanie Znak,Akapit z listą5 Znak,maz_wyliczenie Znak,opis dzialania Znak"/>
    <w:link w:val="Akapitzlist"/>
    <w:uiPriority w:val="34"/>
    <w:locked/>
    <w:rsid w:val="008D541A"/>
  </w:style>
  <w:style w:type="paragraph" w:styleId="Cytat">
    <w:name w:val="Quote"/>
    <w:basedOn w:val="Normalny"/>
    <w:next w:val="Normalny"/>
    <w:link w:val="CytatZnak"/>
    <w:uiPriority w:val="29"/>
    <w:qFormat/>
    <w:rsid w:val="008D541A"/>
    <w:pPr>
      <w:spacing w:after="0" w:line="240" w:lineRule="auto"/>
      <w:jc w:val="both"/>
    </w:pPr>
    <w:rPr>
      <w:rFonts w:ascii="Calibri" w:eastAsia="Calibri" w:hAnsi="Calibri" w:cs="Times New Roman"/>
      <w:i/>
      <w:sz w:val="24"/>
      <w:szCs w:val="24"/>
    </w:rPr>
  </w:style>
  <w:style w:type="character" w:customStyle="1" w:styleId="CytatZnak">
    <w:name w:val="Cytat Znak"/>
    <w:basedOn w:val="Domylnaczcionkaakapitu"/>
    <w:link w:val="Cytat"/>
    <w:uiPriority w:val="29"/>
    <w:rsid w:val="008D541A"/>
    <w:rPr>
      <w:rFonts w:ascii="Calibri" w:eastAsia="Calibri" w:hAnsi="Calibri" w:cs="Times New Roman"/>
      <w:i/>
      <w:sz w:val="24"/>
      <w:szCs w:val="24"/>
    </w:rPr>
  </w:style>
  <w:style w:type="paragraph" w:styleId="Cytatintensywny">
    <w:name w:val="Intense Quote"/>
    <w:basedOn w:val="Normalny"/>
    <w:next w:val="Normalny"/>
    <w:link w:val="CytatintensywnyZnak"/>
    <w:uiPriority w:val="30"/>
    <w:qFormat/>
    <w:rsid w:val="008D541A"/>
    <w:pPr>
      <w:spacing w:after="0" w:line="240" w:lineRule="auto"/>
      <w:ind w:left="720" w:right="720"/>
      <w:jc w:val="both"/>
    </w:pPr>
    <w:rPr>
      <w:rFonts w:ascii="Calibri" w:eastAsia="Calibri" w:hAnsi="Calibri" w:cs="Times New Roman"/>
      <w:b/>
      <w:i/>
      <w:sz w:val="24"/>
      <w:szCs w:val="20"/>
    </w:rPr>
  </w:style>
  <w:style w:type="character" w:customStyle="1" w:styleId="CytatintensywnyZnak">
    <w:name w:val="Cytat intensywny Znak"/>
    <w:basedOn w:val="Domylnaczcionkaakapitu"/>
    <w:link w:val="Cytatintensywny"/>
    <w:uiPriority w:val="30"/>
    <w:rsid w:val="008D541A"/>
    <w:rPr>
      <w:rFonts w:ascii="Calibri" w:eastAsia="Calibri" w:hAnsi="Calibri" w:cs="Times New Roman"/>
      <w:b/>
      <w:i/>
      <w:sz w:val="24"/>
      <w:szCs w:val="20"/>
    </w:rPr>
  </w:style>
  <w:style w:type="character" w:styleId="Wyrnieniedelikatne">
    <w:name w:val="Subtle Emphasis"/>
    <w:uiPriority w:val="19"/>
    <w:qFormat/>
    <w:rsid w:val="008D541A"/>
    <w:rPr>
      <w:i/>
      <w:color w:val="5A5A5A"/>
    </w:rPr>
  </w:style>
  <w:style w:type="character" w:styleId="Wyrnienieintensywne">
    <w:name w:val="Intense Emphasis"/>
    <w:uiPriority w:val="21"/>
    <w:qFormat/>
    <w:rsid w:val="008D541A"/>
    <w:rPr>
      <w:b/>
      <w:i/>
      <w:sz w:val="24"/>
      <w:szCs w:val="24"/>
      <w:u w:val="single"/>
    </w:rPr>
  </w:style>
  <w:style w:type="character" w:styleId="Odwoaniedelikatne">
    <w:name w:val="Subtle Reference"/>
    <w:uiPriority w:val="31"/>
    <w:qFormat/>
    <w:rsid w:val="008D541A"/>
    <w:rPr>
      <w:sz w:val="24"/>
      <w:szCs w:val="24"/>
      <w:u w:val="single"/>
    </w:rPr>
  </w:style>
  <w:style w:type="character" w:styleId="Odwoanieintensywne">
    <w:name w:val="Intense Reference"/>
    <w:uiPriority w:val="32"/>
    <w:qFormat/>
    <w:rsid w:val="008D541A"/>
    <w:rPr>
      <w:b/>
      <w:sz w:val="24"/>
      <w:u w:val="single"/>
    </w:rPr>
  </w:style>
  <w:style w:type="character" w:styleId="Tytuksiki">
    <w:name w:val="Book Title"/>
    <w:uiPriority w:val="33"/>
    <w:qFormat/>
    <w:rsid w:val="008D541A"/>
    <w:rPr>
      <w:rFonts w:ascii="Cambria" w:eastAsia="Times New Roman" w:hAnsi="Cambria"/>
      <w:b/>
      <w:i/>
      <w:sz w:val="24"/>
      <w:szCs w:val="24"/>
    </w:rPr>
  </w:style>
  <w:style w:type="paragraph" w:customStyle="1" w:styleId="atekstECORYS">
    <w:name w:val="a tekst ECORYS"/>
    <w:basedOn w:val="Normalny"/>
    <w:link w:val="atekstECORYSZnak"/>
    <w:qFormat/>
    <w:rsid w:val="008D541A"/>
    <w:pPr>
      <w:widowControl w:val="0"/>
      <w:adjustRightInd w:val="0"/>
      <w:spacing w:after="120" w:line="280" w:lineRule="atLeast"/>
      <w:jc w:val="both"/>
      <w:textAlignment w:val="baseline"/>
    </w:pPr>
    <w:rPr>
      <w:rFonts w:ascii="Calibri" w:eastAsia="Times New Roman" w:hAnsi="Calibri" w:cs="Times New Roman"/>
      <w:sz w:val="20"/>
      <w:szCs w:val="20"/>
    </w:rPr>
  </w:style>
  <w:style w:type="character" w:customStyle="1" w:styleId="atekstECORYSZnak">
    <w:name w:val="a tekst ECORYS Znak"/>
    <w:link w:val="atekstECORYS"/>
    <w:rsid w:val="008D541A"/>
    <w:rPr>
      <w:rFonts w:ascii="Calibri" w:eastAsia="Times New Roman" w:hAnsi="Calibri" w:cs="Times New Roman"/>
      <w:sz w:val="20"/>
      <w:szCs w:val="20"/>
    </w:rPr>
  </w:style>
  <w:style w:type="paragraph" w:customStyle="1" w:styleId="ZnakZnakZnakZnakZnakZnakZnak">
    <w:name w:val="Znak Znak Znak Znak Znak Znak Znak"/>
    <w:basedOn w:val="Normalny"/>
    <w:rsid w:val="008D541A"/>
    <w:pPr>
      <w:spacing w:after="0" w:line="240" w:lineRule="auto"/>
      <w:jc w:val="both"/>
    </w:pPr>
    <w:rPr>
      <w:rFonts w:ascii="Times New Roman" w:eastAsia="Times New Roman" w:hAnsi="Times New Roman" w:cs="Times New Roman"/>
      <w:sz w:val="24"/>
      <w:szCs w:val="24"/>
      <w:lang w:eastAsia="pl-PL"/>
    </w:rPr>
  </w:style>
  <w:style w:type="character" w:customStyle="1" w:styleId="TekstpodstawowywcityZnak">
    <w:name w:val="Tekst podstawowy wcięty Znak"/>
    <w:link w:val="Tekstpodstawowywcity"/>
    <w:semiHidden/>
    <w:rsid w:val="008D541A"/>
    <w:rPr>
      <w:rFonts w:ascii="Arial" w:eastAsia="Times New Roman" w:hAnsi="Arial"/>
      <w:b/>
      <w:bCs/>
      <w:sz w:val="24"/>
      <w:szCs w:val="24"/>
    </w:rPr>
  </w:style>
  <w:style w:type="paragraph" w:styleId="Tekstpodstawowywcity">
    <w:name w:val="Body Text Indent"/>
    <w:basedOn w:val="Normalny"/>
    <w:link w:val="TekstpodstawowywcityZnak"/>
    <w:semiHidden/>
    <w:rsid w:val="008D541A"/>
    <w:pPr>
      <w:spacing w:after="0" w:line="360" w:lineRule="auto"/>
      <w:ind w:left="360"/>
      <w:jc w:val="both"/>
    </w:pPr>
    <w:rPr>
      <w:rFonts w:ascii="Arial" w:eastAsia="Times New Roman" w:hAnsi="Arial"/>
      <w:b/>
      <w:bCs/>
      <w:sz w:val="24"/>
      <w:szCs w:val="24"/>
    </w:rPr>
  </w:style>
  <w:style w:type="character" w:customStyle="1" w:styleId="TekstpodstawowywcityZnak1">
    <w:name w:val="Tekst podstawowy wcięty Znak1"/>
    <w:basedOn w:val="Domylnaczcionkaakapitu"/>
    <w:uiPriority w:val="99"/>
    <w:semiHidden/>
    <w:rsid w:val="008D541A"/>
  </w:style>
  <w:style w:type="paragraph" w:styleId="Tekstpodstawowy">
    <w:name w:val="Body Text"/>
    <w:basedOn w:val="Normalny"/>
    <w:link w:val="TekstpodstawowyZnak"/>
    <w:uiPriority w:val="99"/>
    <w:unhideWhenUsed/>
    <w:rsid w:val="008D541A"/>
    <w:pPr>
      <w:spacing w:after="120" w:line="240" w:lineRule="auto"/>
      <w:jc w:val="both"/>
    </w:pPr>
    <w:rPr>
      <w:rFonts w:ascii="Calibri" w:eastAsia="Times New Roman" w:hAnsi="Calibri" w:cs="Times New Roman"/>
      <w:sz w:val="20"/>
      <w:szCs w:val="20"/>
      <w:lang w:eastAsia="pl-PL"/>
    </w:rPr>
  </w:style>
  <w:style w:type="character" w:customStyle="1" w:styleId="TekstpodstawowyZnak">
    <w:name w:val="Tekst podstawowy Znak"/>
    <w:basedOn w:val="Domylnaczcionkaakapitu"/>
    <w:link w:val="Tekstpodstawowy"/>
    <w:uiPriority w:val="99"/>
    <w:rsid w:val="008D541A"/>
    <w:rPr>
      <w:rFonts w:ascii="Calibri" w:eastAsia="Times New Roman" w:hAnsi="Calibri" w:cs="Times New Roman"/>
      <w:sz w:val="20"/>
      <w:szCs w:val="20"/>
      <w:lang w:eastAsia="pl-PL"/>
    </w:rPr>
  </w:style>
  <w:style w:type="paragraph" w:styleId="Legenda">
    <w:name w:val="caption"/>
    <w:aliases w:val="Podpis pod rysunkiem,Nagłówek Tabeli,Nag3ówek Tabeli,Tabela nr,Legenda Znak Znak Znak,Legenda Znak Znak Znak Znak,Legenda Znak Znak Znak Znak Znak Znak,Legenda Znak Znak Znak Znak Znak Znak Znak,Legenda Znak Znak Z"/>
    <w:basedOn w:val="Normalny"/>
    <w:next w:val="Normalny"/>
    <w:link w:val="LegendaZnak"/>
    <w:uiPriority w:val="99"/>
    <w:unhideWhenUsed/>
    <w:qFormat/>
    <w:rsid w:val="008D541A"/>
    <w:pPr>
      <w:spacing w:after="0" w:line="240" w:lineRule="auto"/>
      <w:jc w:val="both"/>
    </w:pPr>
    <w:rPr>
      <w:rFonts w:ascii="Calibri" w:eastAsia="Times New Roman" w:hAnsi="Calibri" w:cs="Times New Roman"/>
      <w:b/>
      <w:bCs/>
      <w:color w:val="4F81BD"/>
      <w:sz w:val="18"/>
      <w:szCs w:val="18"/>
    </w:rPr>
  </w:style>
  <w:style w:type="paragraph" w:customStyle="1" w:styleId="Tytu1">
    <w:name w:val="Tytuł_1"/>
    <w:basedOn w:val="Nagwek1"/>
    <w:link w:val="Tytu1Znak"/>
    <w:uiPriority w:val="99"/>
    <w:qFormat/>
    <w:rsid w:val="008D541A"/>
    <w:pPr>
      <w:spacing w:line="240" w:lineRule="auto"/>
      <w:jc w:val="both"/>
    </w:pPr>
    <w:rPr>
      <w:rFonts w:ascii="Tahoma" w:eastAsia="Times New Roman" w:hAnsi="Tahoma" w:cs="Tahoma"/>
      <w:color w:val="0A55A8"/>
      <w:kern w:val="32"/>
      <w:sz w:val="32"/>
      <w:lang w:eastAsia="pl-PL"/>
    </w:rPr>
  </w:style>
  <w:style w:type="character" w:customStyle="1" w:styleId="Tytu1Znak">
    <w:name w:val="Tytuł_1 Znak"/>
    <w:link w:val="Tytu1"/>
    <w:uiPriority w:val="99"/>
    <w:rsid w:val="008D541A"/>
    <w:rPr>
      <w:rFonts w:ascii="Tahoma" w:eastAsia="Times New Roman" w:hAnsi="Tahoma" w:cs="Tahoma"/>
      <w:b/>
      <w:bCs/>
      <w:color w:val="0A55A8"/>
      <w:kern w:val="32"/>
      <w:sz w:val="32"/>
      <w:szCs w:val="28"/>
      <w:lang w:eastAsia="pl-PL"/>
    </w:rPr>
  </w:style>
  <w:style w:type="paragraph" w:customStyle="1" w:styleId="aprzypisECORYS">
    <w:name w:val="a przypis ECORYS"/>
    <w:basedOn w:val="Tekstprzypisudolnego"/>
    <w:link w:val="aprzypisECORYSZnak"/>
    <w:qFormat/>
    <w:rsid w:val="008D541A"/>
    <w:pPr>
      <w:spacing w:after="40" w:line="240" w:lineRule="auto"/>
      <w:jc w:val="both"/>
    </w:pPr>
    <w:rPr>
      <w:rFonts w:eastAsia="Times New Roman" w:cs="Calibri"/>
      <w:sz w:val="18"/>
      <w:szCs w:val="18"/>
      <w:lang w:eastAsia="pl-PL"/>
    </w:rPr>
  </w:style>
  <w:style w:type="character" w:customStyle="1" w:styleId="aprzypisECORYSZnak">
    <w:name w:val="a przypis ECORYS Znak"/>
    <w:link w:val="aprzypisECORYS"/>
    <w:rsid w:val="008D541A"/>
    <w:rPr>
      <w:rFonts w:ascii="Calibri" w:eastAsia="Times New Roman" w:hAnsi="Calibri" w:cs="Calibri"/>
      <w:sz w:val="18"/>
      <w:szCs w:val="18"/>
      <w:lang w:eastAsia="pl-PL"/>
    </w:rPr>
  </w:style>
  <w:style w:type="character" w:customStyle="1" w:styleId="AAEcoryspodrozdzialZnak">
    <w:name w:val="AA Ecorys podrozdzial Znak"/>
    <w:link w:val="AAEcoryspodrozdzial"/>
    <w:uiPriority w:val="99"/>
    <w:locked/>
    <w:rsid w:val="008D541A"/>
    <w:rPr>
      <w:rFonts w:eastAsia="Times New Roman"/>
      <w:sz w:val="21"/>
    </w:rPr>
  </w:style>
  <w:style w:type="paragraph" w:customStyle="1" w:styleId="AAEcoryspodrozdzial">
    <w:name w:val="AA Ecorys podrozdzial"/>
    <w:basedOn w:val="Normalny"/>
    <w:link w:val="AAEcoryspodrozdzialZnak"/>
    <w:uiPriority w:val="99"/>
    <w:qFormat/>
    <w:rsid w:val="008D541A"/>
    <w:pPr>
      <w:widowControl w:val="0"/>
      <w:adjustRightInd w:val="0"/>
      <w:spacing w:after="0" w:line="280" w:lineRule="atLeast"/>
      <w:jc w:val="both"/>
    </w:pPr>
    <w:rPr>
      <w:rFonts w:eastAsia="Times New Roman"/>
      <w:sz w:val="21"/>
    </w:rPr>
  </w:style>
  <w:style w:type="character" w:customStyle="1" w:styleId="st">
    <w:name w:val="st"/>
    <w:basedOn w:val="Domylnaczcionkaakapitu"/>
    <w:rsid w:val="008D541A"/>
  </w:style>
  <w:style w:type="character" w:customStyle="1" w:styleId="apunktorECORYSZnak">
    <w:name w:val="a punktor ECORYS Znak"/>
    <w:link w:val="apunktorECORYS"/>
    <w:locked/>
    <w:rsid w:val="008D541A"/>
    <w:rPr>
      <w:rFonts w:ascii="Times New Roman" w:eastAsia="Times New Roman" w:hAnsi="Times New Roman"/>
    </w:rPr>
  </w:style>
  <w:style w:type="paragraph" w:customStyle="1" w:styleId="apunktorECORYS">
    <w:name w:val="a punktor ECORYS"/>
    <w:basedOn w:val="Akapitzlist"/>
    <w:link w:val="apunktorECORYSZnak"/>
    <w:qFormat/>
    <w:rsid w:val="008D541A"/>
    <w:pPr>
      <w:numPr>
        <w:numId w:val="3"/>
      </w:numPr>
      <w:spacing w:after="120" w:line="240" w:lineRule="auto"/>
      <w:jc w:val="both"/>
    </w:pPr>
    <w:rPr>
      <w:rFonts w:ascii="Times New Roman" w:eastAsia="Times New Roman" w:hAnsi="Times New Roman"/>
    </w:rPr>
  </w:style>
  <w:style w:type="character" w:customStyle="1" w:styleId="apodpunktcyfECORYSZnak">
    <w:name w:val="a podpunkt cyf. ECORYS Znak"/>
    <w:link w:val="apodpunktcyfECORYS"/>
    <w:locked/>
    <w:rsid w:val="008D541A"/>
    <w:rPr>
      <w:rFonts w:ascii="Times New Roman" w:eastAsia="Times New Roman" w:hAnsi="Times New Roman"/>
    </w:rPr>
  </w:style>
  <w:style w:type="paragraph" w:customStyle="1" w:styleId="apodpunktcyfECORYS">
    <w:name w:val="a podpunkt cyf. ECORYS"/>
    <w:basedOn w:val="atekstECORYS"/>
    <w:link w:val="apodpunktcyfECORYSZnak"/>
    <w:qFormat/>
    <w:rsid w:val="008D541A"/>
    <w:rPr>
      <w:rFonts w:ascii="Times New Roman" w:hAnsi="Times New Roman" w:cstheme="minorBidi"/>
      <w:sz w:val="22"/>
      <w:szCs w:val="22"/>
    </w:rPr>
  </w:style>
  <w:style w:type="character" w:customStyle="1" w:styleId="ardoECORYSZnak">
    <w:name w:val="a źródło ECORYS Znak"/>
    <w:link w:val="ardoECORYS"/>
    <w:locked/>
    <w:rsid w:val="008D541A"/>
    <w:rPr>
      <w:rFonts w:ascii="Times New Roman" w:eastAsia="Times New Roman" w:hAnsi="Times New Roman"/>
      <w:i/>
    </w:rPr>
  </w:style>
  <w:style w:type="paragraph" w:customStyle="1" w:styleId="ardoECORYS">
    <w:name w:val="a źródło ECORYS"/>
    <w:basedOn w:val="atekstECORYS"/>
    <w:next w:val="atekstECORYS"/>
    <w:link w:val="ardoECORYSZnak"/>
    <w:qFormat/>
    <w:rsid w:val="008D541A"/>
    <w:rPr>
      <w:rFonts w:ascii="Times New Roman" w:hAnsi="Times New Roman" w:cstheme="minorBidi"/>
      <w:i/>
      <w:sz w:val="22"/>
      <w:szCs w:val="22"/>
    </w:rPr>
  </w:style>
  <w:style w:type="character" w:customStyle="1" w:styleId="MazowszepodpisZnak">
    <w:name w:val="Mazowsze_podpis Znak"/>
    <w:link w:val="Mazowszepodpis"/>
    <w:locked/>
    <w:rsid w:val="008D541A"/>
    <w:rPr>
      <w:rFonts w:ascii="Times New Roman" w:eastAsia="Times New Roman" w:hAnsi="Times New Roman"/>
      <w:b/>
      <w:bCs/>
      <w:szCs w:val="18"/>
    </w:rPr>
  </w:style>
  <w:style w:type="paragraph" w:customStyle="1" w:styleId="Mazowszepodpis">
    <w:name w:val="Mazowsze_podpis"/>
    <w:basedOn w:val="Legenda"/>
    <w:link w:val="MazowszepodpisZnak"/>
    <w:qFormat/>
    <w:rsid w:val="008D541A"/>
    <w:pPr>
      <w:keepNext/>
      <w:widowControl w:val="0"/>
      <w:adjustRightInd w:val="0"/>
    </w:pPr>
    <w:rPr>
      <w:rFonts w:ascii="Times New Roman" w:hAnsi="Times New Roman" w:cstheme="minorBidi"/>
      <w:color w:val="auto"/>
      <w:sz w:val="22"/>
    </w:rPr>
  </w:style>
  <w:style w:type="paragraph" w:customStyle="1" w:styleId="Akapitzlist1">
    <w:name w:val="Akapit z listą1"/>
    <w:basedOn w:val="Normalny"/>
    <w:uiPriority w:val="34"/>
    <w:qFormat/>
    <w:rsid w:val="008D541A"/>
    <w:pPr>
      <w:spacing w:after="0" w:line="240" w:lineRule="auto"/>
      <w:ind w:left="720"/>
      <w:contextualSpacing/>
      <w:jc w:val="both"/>
    </w:pPr>
    <w:rPr>
      <w:rFonts w:ascii="Calibri" w:eastAsia="Calibri" w:hAnsi="Calibri" w:cs="Times New Roman"/>
      <w:sz w:val="24"/>
    </w:rPr>
  </w:style>
  <w:style w:type="character" w:customStyle="1" w:styleId="null">
    <w:name w:val="null"/>
    <w:basedOn w:val="Domylnaczcionkaakapitu"/>
    <w:uiPriority w:val="99"/>
    <w:rsid w:val="008D541A"/>
  </w:style>
  <w:style w:type="paragraph" w:styleId="Listapunktowana">
    <w:name w:val="List Bullet"/>
    <w:basedOn w:val="Normalny"/>
    <w:uiPriority w:val="99"/>
    <w:unhideWhenUsed/>
    <w:rsid w:val="008D541A"/>
    <w:pPr>
      <w:numPr>
        <w:numId w:val="4"/>
      </w:numPr>
      <w:spacing w:after="0" w:line="240" w:lineRule="auto"/>
      <w:ind w:left="720"/>
      <w:contextualSpacing/>
      <w:jc w:val="both"/>
    </w:pPr>
    <w:rPr>
      <w:rFonts w:ascii="Calibri" w:eastAsia="Calibri" w:hAnsi="Calibri" w:cs="Times New Roman"/>
      <w:sz w:val="24"/>
    </w:rPr>
  </w:style>
  <w:style w:type="paragraph" w:customStyle="1" w:styleId="Maopoltekstnorm">
    <w:name w:val="Małopol_tekst_norm"/>
    <w:basedOn w:val="Normalny"/>
    <w:link w:val="MaopoltekstnormZnak"/>
    <w:qFormat/>
    <w:rsid w:val="008D541A"/>
    <w:pPr>
      <w:autoSpaceDE w:val="0"/>
      <w:autoSpaceDN w:val="0"/>
      <w:adjustRightInd w:val="0"/>
      <w:spacing w:before="120" w:after="120" w:line="240" w:lineRule="auto"/>
      <w:jc w:val="both"/>
    </w:pPr>
    <w:rPr>
      <w:rFonts w:ascii="Times New Roman" w:eastAsia="Times New Roman" w:hAnsi="Times New Roman" w:cs="Calibri"/>
      <w:sz w:val="20"/>
      <w:szCs w:val="20"/>
    </w:rPr>
  </w:style>
  <w:style w:type="character" w:customStyle="1" w:styleId="MaopoltekstnormZnak">
    <w:name w:val="Małopol_tekst_norm Znak"/>
    <w:link w:val="Maopoltekstnorm"/>
    <w:rsid w:val="008D541A"/>
    <w:rPr>
      <w:rFonts w:ascii="Times New Roman" w:eastAsia="Times New Roman" w:hAnsi="Times New Roman" w:cs="Calibri"/>
      <w:sz w:val="20"/>
      <w:szCs w:val="20"/>
    </w:rPr>
  </w:style>
  <w:style w:type="paragraph" w:styleId="Lista">
    <w:name w:val="List"/>
    <w:basedOn w:val="Normalny"/>
    <w:uiPriority w:val="99"/>
    <w:unhideWhenUsed/>
    <w:rsid w:val="008D541A"/>
    <w:pPr>
      <w:spacing w:after="0" w:line="240" w:lineRule="auto"/>
      <w:ind w:left="283" w:hanging="283"/>
      <w:contextualSpacing/>
      <w:jc w:val="both"/>
    </w:pPr>
    <w:rPr>
      <w:rFonts w:ascii="Calibri" w:eastAsia="Calibri" w:hAnsi="Calibri" w:cs="Times New Roman"/>
      <w:sz w:val="24"/>
    </w:rPr>
  </w:style>
  <w:style w:type="paragraph" w:styleId="Lista2">
    <w:name w:val="List 2"/>
    <w:basedOn w:val="Normalny"/>
    <w:uiPriority w:val="99"/>
    <w:unhideWhenUsed/>
    <w:rsid w:val="008D541A"/>
    <w:pPr>
      <w:spacing w:after="0" w:line="240" w:lineRule="auto"/>
      <w:ind w:left="566" w:hanging="283"/>
      <w:contextualSpacing/>
      <w:jc w:val="both"/>
    </w:pPr>
    <w:rPr>
      <w:rFonts w:ascii="Calibri" w:eastAsia="Calibri" w:hAnsi="Calibri" w:cs="Times New Roman"/>
      <w:sz w:val="24"/>
    </w:rPr>
  </w:style>
  <w:style w:type="paragraph" w:styleId="Lista3">
    <w:name w:val="List 3"/>
    <w:basedOn w:val="Normalny"/>
    <w:uiPriority w:val="99"/>
    <w:unhideWhenUsed/>
    <w:rsid w:val="008D541A"/>
    <w:pPr>
      <w:spacing w:after="0" w:line="240" w:lineRule="auto"/>
      <w:ind w:left="849" w:hanging="283"/>
      <w:contextualSpacing/>
      <w:jc w:val="both"/>
    </w:pPr>
    <w:rPr>
      <w:rFonts w:ascii="Calibri" w:eastAsia="Calibri" w:hAnsi="Calibri" w:cs="Times New Roman"/>
      <w:sz w:val="24"/>
    </w:rPr>
  </w:style>
  <w:style w:type="paragraph" w:styleId="Data">
    <w:name w:val="Date"/>
    <w:basedOn w:val="Normalny"/>
    <w:next w:val="Normalny"/>
    <w:link w:val="DataZnak"/>
    <w:uiPriority w:val="99"/>
    <w:unhideWhenUsed/>
    <w:rsid w:val="008D541A"/>
    <w:pPr>
      <w:spacing w:after="0" w:line="240" w:lineRule="auto"/>
      <w:jc w:val="both"/>
    </w:pPr>
    <w:rPr>
      <w:rFonts w:ascii="Calibri" w:eastAsia="Calibri" w:hAnsi="Calibri" w:cs="Times New Roman"/>
      <w:sz w:val="20"/>
      <w:szCs w:val="20"/>
    </w:rPr>
  </w:style>
  <w:style w:type="character" w:customStyle="1" w:styleId="DataZnak">
    <w:name w:val="Data Znak"/>
    <w:basedOn w:val="Domylnaczcionkaakapitu"/>
    <w:link w:val="Data"/>
    <w:uiPriority w:val="99"/>
    <w:rsid w:val="008D541A"/>
    <w:rPr>
      <w:rFonts w:ascii="Calibri" w:eastAsia="Calibri" w:hAnsi="Calibri" w:cs="Times New Roman"/>
      <w:sz w:val="20"/>
      <w:szCs w:val="20"/>
    </w:rPr>
  </w:style>
  <w:style w:type="paragraph" w:styleId="Listapunktowana2">
    <w:name w:val="List Bullet 2"/>
    <w:basedOn w:val="Normalny"/>
    <w:uiPriority w:val="99"/>
    <w:unhideWhenUsed/>
    <w:rsid w:val="008D541A"/>
    <w:pPr>
      <w:numPr>
        <w:numId w:val="5"/>
      </w:numPr>
      <w:spacing w:after="0" w:line="240" w:lineRule="auto"/>
      <w:contextualSpacing/>
      <w:jc w:val="both"/>
    </w:pPr>
    <w:rPr>
      <w:rFonts w:ascii="Calibri" w:eastAsia="Calibri" w:hAnsi="Calibri" w:cs="Times New Roman"/>
      <w:sz w:val="24"/>
    </w:rPr>
  </w:style>
  <w:style w:type="paragraph" w:styleId="Listapunktowana3">
    <w:name w:val="List Bullet 3"/>
    <w:basedOn w:val="Normalny"/>
    <w:uiPriority w:val="99"/>
    <w:unhideWhenUsed/>
    <w:rsid w:val="008D541A"/>
    <w:pPr>
      <w:numPr>
        <w:numId w:val="6"/>
      </w:numPr>
      <w:spacing w:after="0" w:line="240" w:lineRule="auto"/>
      <w:contextualSpacing/>
      <w:jc w:val="both"/>
    </w:pPr>
    <w:rPr>
      <w:rFonts w:ascii="Calibri" w:eastAsia="Calibri" w:hAnsi="Calibri" w:cs="Times New Roman"/>
      <w:sz w:val="24"/>
    </w:rPr>
  </w:style>
  <w:style w:type="paragraph" w:styleId="Lista-kontynuacja">
    <w:name w:val="List Continue"/>
    <w:basedOn w:val="Normalny"/>
    <w:uiPriority w:val="99"/>
    <w:unhideWhenUsed/>
    <w:rsid w:val="008D541A"/>
    <w:pPr>
      <w:spacing w:after="120" w:line="240" w:lineRule="auto"/>
      <w:ind w:left="283"/>
      <w:contextualSpacing/>
      <w:jc w:val="both"/>
    </w:pPr>
    <w:rPr>
      <w:rFonts w:ascii="Calibri" w:eastAsia="Calibri" w:hAnsi="Calibri" w:cs="Times New Roman"/>
      <w:sz w:val="24"/>
    </w:rPr>
  </w:style>
  <w:style w:type="paragraph" w:styleId="Zwykytekst">
    <w:name w:val="Plain Text"/>
    <w:basedOn w:val="Normalny"/>
    <w:link w:val="ZwykytekstZnak"/>
    <w:uiPriority w:val="99"/>
    <w:unhideWhenUsed/>
    <w:rsid w:val="008D541A"/>
    <w:pPr>
      <w:spacing w:after="0" w:line="240" w:lineRule="auto"/>
      <w:jc w:val="both"/>
    </w:pPr>
    <w:rPr>
      <w:rFonts w:ascii="Consolas" w:eastAsia="Calibri" w:hAnsi="Consolas" w:cs="Times New Roman"/>
      <w:sz w:val="21"/>
      <w:szCs w:val="21"/>
    </w:rPr>
  </w:style>
  <w:style w:type="character" w:customStyle="1" w:styleId="ZwykytekstZnak">
    <w:name w:val="Zwykły tekst Znak"/>
    <w:basedOn w:val="Domylnaczcionkaakapitu"/>
    <w:link w:val="Zwykytekst"/>
    <w:uiPriority w:val="99"/>
    <w:rsid w:val="008D541A"/>
    <w:rPr>
      <w:rFonts w:ascii="Consolas" w:eastAsia="Calibri" w:hAnsi="Consolas" w:cs="Times New Roman"/>
      <w:sz w:val="21"/>
      <w:szCs w:val="21"/>
    </w:rPr>
  </w:style>
  <w:style w:type="paragraph" w:customStyle="1" w:styleId="CM1">
    <w:name w:val="CM1"/>
    <w:basedOn w:val="Default"/>
    <w:next w:val="Default"/>
    <w:uiPriority w:val="99"/>
    <w:rsid w:val="008D541A"/>
    <w:rPr>
      <w:rFonts w:ascii="EUAlbertina" w:hAnsi="EUAlbertina" w:cs="Times New Roman"/>
      <w:color w:val="auto"/>
    </w:rPr>
  </w:style>
  <w:style w:type="paragraph" w:customStyle="1" w:styleId="CM3">
    <w:name w:val="CM3"/>
    <w:basedOn w:val="Default"/>
    <w:next w:val="Default"/>
    <w:uiPriority w:val="99"/>
    <w:rsid w:val="008D541A"/>
    <w:rPr>
      <w:rFonts w:ascii="EUAlbertina" w:hAnsi="EUAlbertina" w:cs="Times New Roman"/>
      <w:color w:val="auto"/>
    </w:rPr>
  </w:style>
  <w:style w:type="paragraph" w:customStyle="1" w:styleId="CM4">
    <w:name w:val="CM4"/>
    <w:basedOn w:val="Default"/>
    <w:next w:val="Default"/>
    <w:uiPriority w:val="99"/>
    <w:rsid w:val="008D541A"/>
    <w:rPr>
      <w:rFonts w:ascii="EUAlbertina" w:hAnsi="EUAlbertina" w:cs="Times New Roman"/>
      <w:color w:val="auto"/>
    </w:rPr>
  </w:style>
  <w:style w:type="paragraph" w:styleId="Poprawka">
    <w:name w:val="Revision"/>
    <w:hidden/>
    <w:uiPriority w:val="99"/>
    <w:semiHidden/>
    <w:rsid w:val="008D541A"/>
    <w:pPr>
      <w:spacing w:after="0" w:line="240" w:lineRule="auto"/>
    </w:pPr>
    <w:rPr>
      <w:rFonts w:ascii="Calibri" w:eastAsia="Calibri" w:hAnsi="Calibri" w:cs="Times New Roman"/>
    </w:rPr>
  </w:style>
  <w:style w:type="table" w:customStyle="1" w:styleId="redniecieniowanie1akcent11">
    <w:name w:val="Średnie cieniowanie 1 — akcent 11"/>
    <w:basedOn w:val="Standardowy"/>
    <w:uiPriority w:val="63"/>
    <w:rsid w:val="008D541A"/>
    <w:pPr>
      <w:spacing w:after="0" w:line="240" w:lineRule="auto"/>
    </w:pPr>
    <w:rPr>
      <w:rFonts w:ascii="Calibri" w:eastAsia="Calibri" w:hAnsi="Calibri" w:cs="Times New Roman"/>
      <w:sz w:val="20"/>
      <w:szCs w:val="20"/>
      <w:lang w:eastAsia="pl-PL"/>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Tekstpodstawowy3">
    <w:name w:val="Body Text 3"/>
    <w:basedOn w:val="Normalny"/>
    <w:link w:val="Tekstpodstawowy3Znak"/>
    <w:uiPriority w:val="99"/>
    <w:semiHidden/>
    <w:unhideWhenUsed/>
    <w:rsid w:val="008D541A"/>
    <w:pPr>
      <w:spacing w:after="120" w:line="240" w:lineRule="auto"/>
      <w:jc w:val="both"/>
    </w:pPr>
    <w:rPr>
      <w:rFonts w:ascii="Calibri" w:eastAsia="Calibri" w:hAnsi="Calibri" w:cs="Times New Roman"/>
      <w:sz w:val="16"/>
      <w:szCs w:val="16"/>
    </w:rPr>
  </w:style>
  <w:style w:type="character" w:customStyle="1" w:styleId="Tekstpodstawowy3Znak">
    <w:name w:val="Tekst podstawowy 3 Znak"/>
    <w:basedOn w:val="Domylnaczcionkaakapitu"/>
    <w:link w:val="Tekstpodstawowy3"/>
    <w:uiPriority w:val="99"/>
    <w:semiHidden/>
    <w:rsid w:val="008D541A"/>
    <w:rPr>
      <w:rFonts w:ascii="Calibri" w:eastAsia="Calibri" w:hAnsi="Calibri" w:cs="Times New Roman"/>
      <w:sz w:val="16"/>
      <w:szCs w:val="16"/>
    </w:rPr>
  </w:style>
  <w:style w:type="table" w:customStyle="1" w:styleId="Zwykatabela11">
    <w:name w:val="Zwykła tabela 11"/>
    <w:basedOn w:val="Standardowy"/>
    <w:uiPriority w:val="41"/>
    <w:rsid w:val="008D541A"/>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Zwykatabela111">
    <w:name w:val="Zwykła tabela 111"/>
    <w:basedOn w:val="Standardowy"/>
    <w:next w:val="Zwykatabela11"/>
    <w:uiPriority w:val="41"/>
    <w:rsid w:val="008D541A"/>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Akapitzlist2">
    <w:name w:val="Akapit z listą2"/>
    <w:basedOn w:val="Normalny"/>
    <w:link w:val="ListParagraphChar"/>
    <w:rsid w:val="008D541A"/>
    <w:pPr>
      <w:ind w:left="720"/>
      <w:contextualSpacing/>
    </w:pPr>
    <w:rPr>
      <w:rFonts w:ascii="Calibri" w:eastAsia="Calibri" w:hAnsi="Calibri" w:cs="Times New Roman"/>
    </w:rPr>
  </w:style>
  <w:style w:type="character" w:customStyle="1" w:styleId="ListParagraphChar">
    <w:name w:val="List Paragraph Char"/>
    <w:link w:val="Akapitzlist2"/>
    <w:locked/>
    <w:rsid w:val="008D541A"/>
    <w:rPr>
      <w:rFonts w:ascii="Calibri" w:eastAsia="Calibri" w:hAnsi="Calibri" w:cs="Times New Roman"/>
    </w:rPr>
  </w:style>
  <w:style w:type="numbering" w:customStyle="1" w:styleId="Bezlisty1">
    <w:name w:val="Bez listy1"/>
    <w:next w:val="Bezlisty"/>
    <w:uiPriority w:val="99"/>
    <w:semiHidden/>
    <w:unhideWhenUsed/>
    <w:rsid w:val="008D541A"/>
  </w:style>
  <w:style w:type="character" w:customStyle="1" w:styleId="TekstdymkaZnak1">
    <w:name w:val="Tekst dymka Znak1"/>
    <w:uiPriority w:val="99"/>
    <w:semiHidden/>
    <w:rsid w:val="008D541A"/>
    <w:rPr>
      <w:rFonts w:ascii="Segoe UI" w:eastAsia="Batang" w:hAnsi="Segoe UI" w:cs="Segoe UI"/>
      <w:sz w:val="18"/>
      <w:szCs w:val="18"/>
    </w:rPr>
  </w:style>
  <w:style w:type="character" w:customStyle="1" w:styleId="NagwekZnak1">
    <w:name w:val="Nagłówek Znak1"/>
    <w:uiPriority w:val="99"/>
    <w:semiHidden/>
    <w:rsid w:val="008D541A"/>
    <w:rPr>
      <w:rFonts w:ascii="Calibri" w:eastAsia="Batang" w:hAnsi="Calibri" w:cs="Times New Roman"/>
    </w:rPr>
  </w:style>
  <w:style w:type="character" w:customStyle="1" w:styleId="LegendaZnak">
    <w:name w:val="Legenda Znak"/>
    <w:aliases w:val="Podpis pod rysunkiem Znak,Nagłówek Tabeli Znak,Nag3ówek Tabeli Znak,Tabela nr Znak,Legenda Znak Znak Znak Znak1,Legenda Znak Znak Znak Znak Znak,Legenda Znak Znak Znak Znak Znak Znak Znak1,Legenda Znak Znak Znak Znak Znak Znak Znak Znak"/>
    <w:link w:val="Legenda"/>
    <w:uiPriority w:val="99"/>
    <w:rsid w:val="008D541A"/>
    <w:rPr>
      <w:rFonts w:ascii="Calibri" w:eastAsia="Times New Roman" w:hAnsi="Calibri" w:cs="Times New Roman"/>
      <w:b/>
      <w:bCs/>
      <w:color w:val="4F81BD"/>
      <w:sz w:val="18"/>
      <w:szCs w:val="18"/>
    </w:rPr>
  </w:style>
  <w:style w:type="character" w:styleId="UyteHipercze">
    <w:name w:val="FollowedHyperlink"/>
    <w:basedOn w:val="Domylnaczcionkaakapitu"/>
    <w:uiPriority w:val="99"/>
    <w:semiHidden/>
    <w:unhideWhenUsed/>
    <w:rsid w:val="008D541A"/>
    <w:rPr>
      <w:color w:val="800080" w:themeColor="followedHyperlink"/>
      <w:u w:val="single"/>
    </w:rPr>
  </w:style>
  <w:style w:type="table" w:customStyle="1" w:styleId="Zwykatabela12">
    <w:name w:val="Zwykła tabela 12"/>
    <w:basedOn w:val="Standardowy"/>
    <w:uiPriority w:val="41"/>
    <w:rsid w:val="008D541A"/>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Akapitzlist3">
    <w:name w:val="Akapit z listą3"/>
    <w:basedOn w:val="Normalny"/>
    <w:rsid w:val="008D541A"/>
    <w:pPr>
      <w:ind w:left="720"/>
      <w:contextualSpacing/>
    </w:pPr>
    <w:rPr>
      <w:rFonts w:ascii="Calibri" w:eastAsia="Calibri" w:hAnsi="Calibri" w:cs="Times New Roman"/>
    </w:rPr>
  </w:style>
  <w:style w:type="table" w:styleId="Jasnalistaakcent3">
    <w:name w:val="Light List Accent 3"/>
    <w:basedOn w:val="Standardowy"/>
    <w:uiPriority w:val="61"/>
    <w:rsid w:val="003C6AB8"/>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rvts8">
    <w:name w:val="rvts8"/>
    <w:basedOn w:val="Domylnaczcionkaakapitu"/>
    <w:rsid w:val="00F4066B"/>
    <w:rPr>
      <w:rFonts w:ascii="Calibri" w:hAnsi="Calibri"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638290">
      <w:bodyDiv w:val="1"/>
      <w:marLeft w:val="0"/>
      <w:marRight w:val="0"/>
      <w:marTop w:val="0"/>
      <w:marBottom w:val="0"/>
      <w:divBdr>
        <w:top w:val="none" w:sz="0" w:space="0" w:color="auto"/>
        <w:left w:val="none" w:sz="0" w:space="0" w:color="auto"/>
        <w:bottom w:val="none" w:sz="0" w:space="0" w:color="auto"/>
        <w:right w:val="none" w:sz="0" w:space="0" w:color="auto"/>
      </w:divBdr>
      <w:divsChild>
        <w:div w:id="1843625304">
          <w:marLeft w:val="0"/>
          <w:marRight w:val="0"/>
          <w:marTop w:val="0"/>
          <w:marBottom w:val="0"/>
          <w:divBdr>
            <w:top w:val="none" w:sz="0" w:space="0" w:color="auto"/>
            <w:left w:val="none" w:sz="0" w:space="0" w:color="auto"/>
            <w:bottom w:val="none" w:sz="0" w:space="0" w:color="auto"/>
            <w:right w:val="none" w:sz="0" w:space="0" w:color="auto"/>
          </w:divBdr>
          <w:divsChild>
            <w:div w:id="1796366983">
              <w:marLeft w:val="0"/>
              <w:marRight w:val="0"/>
              <w:marTop w:val="0"/>
              <w:marBottom w:val="0"/>
              <w:divBdr>
                <w:top w:val="none" w:sz="0" w:space="0" w:color="auto"/>
                <w:left w:val="none" w:sz="0" w:space="0" w:color="auto"/>
                <w:bottom w:val="none" w:sz="0" w:space="0" w:color="auto"/>
                <w:right w:val="none" w:sz="0" w:space="0" w:color="auto"/>
              </w:divBdr>
              <w:divsChild>
                <w:div w:id="1192182784">
                  <w:marLeft w:val="0"/>
                  <w:marRight w:val="0"/>
                  <w:marTop w:val="0"/>
                  <w:marBottom w:val="0"/>
                  <w:divBdr>
                    <w:top w:val="none" w:sz="0" w:space="0" w:color="auto"/>
                    <w:left w:val="none" w:sz="0" w:space="0" w:color="auto"/>
                    <w:bottom w:val="none" w:sz="0" w:space="0" w:color="auto"/>
                    <w:right w:val="none" w:sz="0" w:space="0" w:color="auto"/>
                  </w:divBdr>
                </w:div>
                <w:div w:id="1258246004">
                  <w:marLeft w:val="0"/>
                  <w:marRight w:val="0"/>
                  <w:marTop w:val="0"/>
                  <w:marBottom w:val="0"/>
                  <w:divBdr>
                    <w:top w:val="none" w:sz="0" w:space="0" w:color="auto"/>
                    <w:left w:val="none" w:sz="0" w:space="0" w:color="auto"/>
                    <w:bottom w:val="none" w:sz="0" w:space="0" w:color="auto"/>
                    <w:right w:val="none" w:sz="0" w:space="0" w:color="auto"/>
                  </w:divBdr>
                </w:div>
                <w:div w:id="854660848">
                  <w:marLeft w:val="0"/>
                  <w:marRight w:val="0"/>
                  <w:marTop w:val="0"/>
                  <w:marBottom w:val="0"/>
                  <w:divBdr>
                    <w:top w:val="none" w:sz="0" w:space="0" w:color="auto"/>
                    <w:left w:val="none" w:sz="0" w:space="0" w:color="auto"/>
                    <w:bottom w:val="none" w:sz="0" w:space="0" w:color="auto"/>
                    <w:right w:val="none" w:sz="0" w:space="0" w:color="auto"/>
                  </w:divBdr>
                </w:div>
                <w:div w:id="293369563">
                  <w:marLeft w:val="0"/>
                  <w:marRight w:val="0"/>
                  <w:marTop w:val="0"/>
                  <w:marBottom w:val="0"/>
                  <w:divBdr>
                    <w:top w:val="none" w:sz="0" w:space="0" w:color="auto"/>
                    <w:left w:val="none" w:sz="0" w:space="0" w:color="auto"/>
                    <w:bottom w:val="none" w:sz="0" w:space="0" w:color="auto"/>
                    <w:right w:val="none" w:sz="0" w:space="0" w:color="auto"/>
                  </w:divBdr>
                </w:div>
                <w:div w:id="1564755716">
                  <w:marLeft w:val="0"/>
                  <w:marRight w:val="0"/>
                  <w:marTop w:val="0"/>
                  <w:marBottom w:val="0"/>
                  <w:divBdr>
                    <w:top w:val="none" w:sz="0" w:space="0" w:color="auto"/>
                    <w:left w:val="none" w:sz="0" w:space="0" w:color="auto"/>
                    <w:bottom w:val="none" w:sz="0" w:space="0" w:color="auto"/>
                    <w:right w:val="none" w:sz="0" w:space="0" w:color="auto"/>
                  </w:divBdr>
                </w:div>
                <w:div w:id="231627932">
                  <w:marLeft w:val="0"/>
                  <w:marRight w:val="0"/>
                  <w:marTop w:val="0"/>
                  <w:marBottom w:val="0"/>
                  <w:divBdr>
                    <w:top w:val="none" w:sz="0" w:space="0" w:color="auto"/>
                    <w:left w:val="none" w:sz="0" w:space="0" w:color="auto"/>
                    <w:bottom w:val="none" w:sz="0" w:space="0" w:color="auto"/>
                    <w:right w:val="none" w:sz="0" w:space="0" w:color="auto"/>
                  </w:divBdr>
                </w:div>
                <w:div w:id="1734891053">
                  <w:marLeft w:val="0"/>
                  <w:marRight w:val="0"/>
                  <w:marTop w:val="0"/>
                  <w:marBottom w:val="0"/>
                  <w:divBdr>
                    <w:top w:val="none" w:sz="0" w:space="0" w:color="auto"/>
                    <w:left w:val="none" w:sz="0" w:space="0" w:color="auto"/>
                    <w:bottom w:val="none" w:sz="0" w:space="0" w:color="auto"/>
                    <w:right w:val="none" w:sz="0" w:space="0" w:color="auto"/>
                  </w:divBdr>
                </w:div>
                <w:div w:id="822742472">
                  <w:marLeft w:val="0"/>
                  <w:marRight w:val="0"/>
                  <w:marTop w:val="0"/>
                  <w:marBottom w:val="0"/>
                  <w:divBdr>
                    <w:top w:val="none" w:sz="0" w:space="0" w:color="auto"/>
                    <w:left w:val="none" w:sz="0" w:space="0" w:color="auto"/>
                    <w:bottom w:val="none" w:sz="0" w:space="0" w:color="auto"/>
                    <w:right w:val="none" w:sz="0" w:space="0" w:color="auto"/>
                  </w:divBdr>
                </w:div>
                <w:div w:id="1345136075">
                  <w:marLeft w:val="0"/>
                  <w:marRight w:val="0"/>
                  <w:marTop w:val="0"/>
                  <w:marBottom w:val="0"/>
                  <w:divBdr>
                    <w:top w:val="none" w:sz="0" w:space="0" w:color="auto"/>
                    <w:left w:val="none" w:sz="0" w:space="0" w:color="auto"/>
                    <w:bottom w:val="none" w:sz="0" w:space="0" w:color="auto"/>
                    <w:right w:val="none" w:sz="0" w:space="0" w:color="auto"/>
                  </w:divBdr>
                </w:div>
                <w:div w:id="1743943800">
                  <w:marLeft w:val="0"/>
                  <w:marRight w:val="0"/>
                  <w:marTop w:val="0"/>
                  <w:marBottom w:val="0"/>
                  <w:divBdr>
                    <w:top w:val="none" w:sz="0" w:space="0" w:color="auto"/>
                    <w:left w:val="none" w:sz="0" w:space="0" w:color="auto"/>
                    <w:bottom w:val="none" w:sz="0" w:space="0" w:color="auto"/>
                    <w:right w:val="none" w:sz="0" w:space="0" w:color="auto"/>
                  </w:divBdr>
                </w:div>
                <w:div w:id="1255279913">
                  <w:marLeft w:val="0"/>
                  <w:marRight w:val="0"/>
                  <w:marTop w:val="0"/>
                  <w:marBottom w:val="0"/>
                  <w:divBdr>
                    <w:top w:val="none" w:sz="0" w:space="0" w:color="auto"/>
                    <w:left w:val="none" w:sz="0" w:space="0" w:color="auto"/>
                    <w:bottom w:val="none" w:sz="0" w:space="0" w:color="auto"/>
                    <w:right w:val="none" w:sz="0" w:space="0" w:color="auto"/>
                  </w:divBdr>
                </w:div>
                <w:div w:id="1908034909">
                  <w:marLeft w:val="0"/>
                  <w:marRight w:val="0"/>
                  <w:marTop w:val="0"/>
                  <w:marBottom w:val="0"/>
                  <w:divBdr>
                    <w:top w:val="none" w:sz="0" w:space="0" w:color="auto"/>
                    <w:left w:val="none" w:sz="0" w:space="0" w:color="auto"/>
                    <w:bottom w:val="none" w:sz="0" w:space="0" w:color="auto"/>
                    <w:right w:val="none" w:sz="0" w:space="0" w:color="auto"/>
                  </w:divBdr>
                </w:div>
                <w:div w:id="2044095076">
                  <w:marLeft w:val="0"/>
                  <w:marRight w:val="0"/>
                  <w:marTop w:val="0"/>
                  <w:marBottom w:val="0"/>
                  <w:divBdr>
                    <w:top w:val="none" w:sz="0" w:space="0" w:color="auto"/>
                    <w:left w:val="none" w:sz="0" w:space="0" w:color="auto"/>
                    <w:bottom w:val="none" w:sz="0" w:space="0" w:color="auto"/>
                    <w:right w:val="none" w:sz="0" w:space="0" w:color="auto"/>
                  </w:divBdr>
                </w:div>
                <w:div w:id="518855873">
                  <w:marLeft w:val="0"/>
                  <w:marRight w:val="0"/>
                  <w:marTop w:val="0"/>
                  <w:marBottom w:val="0"/>
                  <w:divBdr>
                    <w:top w:val="none" w:sz="0" w:space="0" w:color="auto"/>
                    <w:left w:val="none" w:sz="0" w:space="0" w:color="auto"/>
                    <w:bottom w:val="none" w:sz="0" w:space="0" w:color="auto"/>
                    <w:right w:val="none" w:sz="0" w:space="0" w:color="auto"/>
                  </w:divBdr>
                </w:div>
                <w:div w:id="625084896">
                  <w:marLeft w:val="0"/>
                  <w:marRight w:val="0"/>
                  <w:marTop w:val="0"/>
                  <w:marBottom w:val="0"/>
                  <w:divBdr>
                    <w:top w:val="none" w:sz="0" w:space="0" w:color="auto"/>
                    <w:left w:val="none" w:sz="0" w:space="0" w:color="auto"/>
                    <w:bottom w:val="none" w:sz="0" w:space="0" w:color="auto"/>
                    <w:right w:val="none" w:sz="0" w:space="0" w:color="auto"/>
                  </w:divBdr>
                </w:div>
                <w:div w:id="1737705410">
                  <w:marLeft w:val="0"/>
                  <w:marRight w:val="0"/>
                  <w:marTop w:val="0"/>
                  <w:marBottom w:val="0"/>
                  <w:divBdr>
                    <w:top w:val="none" w:sz="0" w:space="0" w:color="auto"/>
                    <w:left w:val="none" w:sz="0" w:space="0" w:color="auto"/>
                    <w:bottom w:val="none" w:sz="0" w:space="0" w:color="auto"/>
                    <w:right w:val="none" w:sz="0" w:space="0" w:color="auto"/>
                  </w:divBdr>
                </w:div>
                <w:div w:id="164132271">
                  <w:marLeft w:val="0"/>
                  <w:marRight w:val="0"/>
                  <w:marTop w:val="0"/>
                  <w:marBottom w:val="0"/>
                  <w:divBdr>
                    <w:top w:val="none" w:sz="0" w:space="0" w:color="auto"/>
                    <w:left w:val="none" w:sz="0" w:space="0" w:color="auto"/>
                    <w:bottom w:val="none" w:sz="0" w:space="0" w:color="auto"/>
                    <w:right w:val="none" w:sz="0" w:space="0" w:color="auto"/>
                  </w:divBdr>
                </w:div>
                <w:div w:id="1975675965">
                  <w:marLeft w:val="0"/>
                  <w:marRight w:val="0"/>
                  <w:marTop w:val="0"/>
                  <w:marBottom w:val="0"/>
                  <w:divBdr>
                    <w:top w:val="none" w:sz="0" w:space="0" w:color="auto"/>
                    <w:left w:val="none" w:sz="0" w:space="0" w:color="auto"/>
                    <w:bottom w:val="none" w:sz="0" w:space="0" w:color="auto"/>
                    <w:right w:val="none" w:sz="0" w:space="0" w:color="auto"/>
                  </w:divBdr>
                </w:div>
                <w:div w:id="433981016">
                  <w:marLeft w:val="0"/>
                  <w:marRight w:val="0"/>
                  <w:marTop w:val="0"/>
                  <w:marBottom w:val="0"/>
                  <w:divBdr>
                    <w:top w:val="none" w:sz="0" w:space="0" w:color="auto"/>
                    <w:left w:val="none" w:sz="0" w:space="0" w:color="auto"/>
                    <w:bottom w:val="none" w:sz="0" w:space="0" w:color="auto"/>
                    <w:right w:val="none" w:sz="0" w:space="0" w:color="auto"/>
                  </w:divBdr>
                </w:div>
                <w:div w:id="1520700692">
                  <w:marLeft w:val="0"/>
                  <w:marRight w:val="0"/>
                  <w:marTop w:val="0"/>
                  <w:marBottom w:val="0"/>
                  <w:divBdr>
                    <w:top w:val="none" w:sz="0" w:space="0" w:color="auto"/>
                    <w:left w:val="none" w:sz="0" w:space="0" w:color="auto"/>
                    <w:bottom w:val="none" w:sz="0" w:space="0" w:color="auto"/>
                    <w:right w:val="none" w:sz="0" w:space="0" w:color="auto"/>
                  </w:divBdr>
                </w:div>
                <w:div w:id="1271430386">
                  <w:marLeft w:val="0"/>
                  <w:marRight w:val="0"/>
                  <w:marTop w:val="0"/>
                  <w:marBottom w:val="0"/>
                  <w:divBdr>
                    <w:top w:val="none" w:sz="0" w:space="0" w:color="auto"/>
                    <w:left w:val="none" w:sz="0" w:space="0" w:color="auto"/>
                    <w:bottom w:val="none" w:sz="0" w:space="0" w:color="auto"/>
                    <w:right w:val="none" w:sz="0" w:space="0" w:color="auto"/>
                  </w:divBdr>
                </w:div>
                <w:div w:id="1815444695">
                  <w:marLeft w:val="0"/>
                  <w:marRight w:val="0"/>
                  <w:marTop w:val="0"/>
                  <w:marBottom w:val="0"/>
                  <w:divBdr>
                    <w:top w:val="none" w:sz="0" w:space="0" w:color="auto"/>
                    <w:left w:val="none" w:sz="0" w:space="0" w:color="auto"/>
                    <w:bottom w:val="none" w:sz="0" w:space="0" w:color="auto"/>
                    <w:right w:val="none" w:sz="0" w:space="0" w:color="auto"/>
                  </w:divBdr>
                </w:div>
                <w:div w:id="1601793426">
                  <w:marLeft w:val="0"/>
                  <w:marRight w:val="0"/>
                  <w:marTop w:val="0"/>
                  <w:marBottom w:val="0"/>
                  <w:divBdr>
                    <w:top w:val="none" w:sz="0" w:space="0" w:color="auto"/>
                    <w:left w:val="none" w:sz="0" w:space="0" w:color="auto"/>
                    <w:bottom w:val="none" w:sz="0" w:space="0" w:color="auto"/>
                    <w:right w:val="none" w:sz="0" w:space="0" w:color="auto"/>
                  </w:divBdr>
                </w:div>
                <w:div w:id="841356645">
                  <w:marLeft w:val="0"/>
                  <w:marRight w:val="0"/>
                  <w:marTop w:val="0"/>
                  <w:marBottom w:val="0"/>
                  <w:divBdr>
                    <w:top w:val="none" w:sz="0" w:space="0" w:color="auto"/>
                    <w:left w:val="none" w:sz="0" w:space="0" w:color="auto"/>
                    <w:bottom w:val="none" w:sz="0" w:space="0" w:color="auto"/>
                    <w:right w:val="none" w:sz="0" w:space="0" w:color="auto"/>
                  </w:divBdr>
                </w:div>
                <w:div w:id="1386952700">
                  <w:marLeft w:val="0"/>
                  <w:marRight w:val="0"/>
                  <w:marTop w:val="0"/>
                  <w:marBottom w:val="0"/>
                  <w:divBdr>
                    <w:top w:val="none" w:sz="0" w:space="0" w:color="auto"/>
                    <w:left w:val="none" w:sz="0" w:space="0" w:color="auto"/>
                    <w:bottom w:val="none" w:sz="0" w:space="0" w:color="auto"/>
                    <w:right w:val="none" w:sz="0" w:space="0" w:color="auto"/>
                  </w:divBdr>
                </w:div>
                <w:div w:id="1505247402">
                  <w:marLeft w:val="0"/>
                  <w:marRight w:val="0"/>
                  <w:marTop w:val="0"/>
                  <w:marBottom w:val="0"/>
                  <w:divBdr>
                    <w:top w:val="none" w:sz="0" w:space="0" w:color="auto"/>
                    <w:left w:val="none" w:sz="0" w:space="0" w:color="auto"/>
                    <w:bottom w:val="none" w:sz="0" w:space="0" w:color="auto"/>
                    <w:right w:val="none" w:sz="0" w:space="0" w:color="auto"/>
                  </w:divBdr>
                </w:div>
                <w:div w:id="1231623236">
                  <w:marLeft w:val="0"/>
                  <w:marRight w:val="0"/>
                  <w:marTop w:val="0"/>
                  <w:marBottom w:val="0"/>
                  <w:divBdr>
                    <w:top w:val="none" w:sz="0" w:space="0" w:color="auto"/>
                    <w:left w:val="none" w:sz="0" w:space="0" w:color="auto"/>
                    <w:bottom w:val="none" w:sz="0" w:space="0" w:color="auto"/>
                    <w:right w:val="none" w:sz="0" w:space="0" w:color="auto"/>
                  </w:divBdr>
                </w:div>
                <w:div w:id="51659867">
                  <w:marLeft w:val="0"/>
                  <w:marRight w:val="0"/>
                  <w:marTop w:val="0"/>
                  <w:marBottom w:val="0"/>
                  <w:divBdr>
                    <w:top w:val="none" w:sz="0" w:space="0" w:color="auto"/>
                    <w:left w:val="none" w:sz="0" w:space="0" w:color="auto"/>
                    <w:bottom w:val="none" w:sz="0" w:space="0" w:color="auto"/>
                    <w:right w:val="none" w:sz="0" w:space="0" w:color="auto"/>
                  </w:divBdr>
                </w:div>
                <w:div w:id="79758754">
                  <w:marLeft w:val="0"/>
                  <w:marRight w:val="0"/>
                  <w:marTop w:val="0"/>
                  <w:marBottom w:val="0"/>
                  <w:divBdr>
                    <w:top w:val="none" w:sz="0" w:space="0" w:color="auto"/>
                    <w:left w:val="none" w:sz="0" w:space="0" w:color="auto"/>
                    <w:bottom w:val="none" w:sz="0" w:space="0" w:color="auto"/>
                    <w:right w:val="none" w:sz="0" w:space="0" w:color="auto"/>
                  </w:divBdr>
                </w:div>
                <w:div w:id="648751764">
                  <w:marLeft w:val="0"/>
                  <w:marRight w:val="0"/>
                  <w:marTop w:val="0"/>
                  <w:marBottom w:val="0"/>
                  <w:divBdr>
                    <w:top w:val="none" w:sz="0" w:space="0" w:color="auto"/>
                    <w:left w:val="none" w:sz="0" w:space="0" w:color="auto"/>
                    <w:bottom w:val="none" w:sz="0" w:space="0" w:color="auto"/>
                    <w:right w:val="none" w:sz="0" w:space="0" w:color="auto"/>
                  </w:divBdr>
                </w:div>
                <w:div w:id="196033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707515">
          <w:marLeft w:val="0"/>
          <w:marRight w:val="0"/>
          <w:marTop w:val="0"/>
          <w:marBottom w:val="0"/>
          <w:divBdr>
            <w:top w:val="none" w:sz="0" w:space="0" w:color="auto"/>
            <w:left w:val="none" w:sz="0" w:space="0" w:color="auto"/>
            <w:bottom w:val="none" w:sz="0" w:space="0" w:color="auto"/>
            <w:right w:val="none" w:sz="0" w:space="0" w:color="auto"/>
          </w:divBdr>
        </w:div>
        <w:div w:id="1811094860">
          <w:marLeft w:val="0"/>
          <w:marRight w:val="0"/>
          <w:marTop w:val="0"/>
          <w:marBottom w:val="0"/>
          <w:divBdr>
            <w:top w:val="none" w:sz="0" w:space="0" w:color="auto"/>
            <w:left w:val="none" w:sz="0" w:space="0" w:color="auto"/>
            <w:bottom w:val="none" w:sz="0" w:space="0" w:color="auto"/>
            <w:right w:val="none" w:sz="0" w:space="0" w:color="auto"/>
          </w:divBdr>
        </w:div>
        <w:div w:id="2142765810">
          <w:marLeft w:val="0"/>
          <w:marRight w:val="0"/>
          <w:marTop w:val="0"/>
          <w:marBottom w:val="0"/>
          <w:divBdr>
            <w:top w:val="none" w:sz="0" w:space="0" w:color="auto"/>
            <w:left w:val="none" w:sz="0" w:space="0" w:color="auto"/>
            <w:bottom w:val="none" w:sz="0" w:space="0" w:color="auto"/>
            <w:right w:val="none" w:sz="0" w:space="0" w:color="auto"/>
          </w:divBdr>
        </w:div>
        <w:div w:id="1961065083">
          <w:marLeft w:val="0"/>
          <w:marRight w:val="0"/>
          <w:marTop w:val="0"/>
          <w:marBottom w:val="0"/>
          <w:divBdr>
            <w:top w:val="none" w:sz="0" w:space="0" w:color="auto"/>
            <w:left w:val="none" w:sz="0" w:space="0" w:color="auto"/>
            <w:bottom w:val="none" w:sz="0" w:space="0" w:color="auto"/>
            <w:right w:val="none" w:sz="0" w:space="0" w:color="auto"/>
          </w:divBdr>
        </w:div>
        <w:div w:id="2139182490">
          <w:marLeft w:val="0"/>
          <w:marRight w:val="0"/>
          <w:marTop w:val="0"/>
          <w:marBottom w:val="0"/>
          <w:divBdr>
            <w:top w:val="none" w:sz="0" w:space="0" w:color="auto"/>
            <w:left w:val="none" w:sz="0" w:space="0" w:color="auto"/>
            <w:bottom w:val="none" w:sz="0" w:space="0" w:color="auto"/>
            <w:right w:val="none" w:sz="0" w:space="0" w:color="auto"/>
          </w:divBdr>
        </w:div>
        <w:div w:id="541020158">
          <w:marLeft w:val="0"/>
          <w:marRight w:val="0"/>
          <w:marTop w:val="0"/>
          <w:marBottom w:val="0"/>
          <w:divBdr>
            <w:top w:val="none" w:sz="0" w:space="0" w:color="auto"/>
            <w:left w:val="none" w:sz="0" w:space="0" w:color="auto"/>
            <w:bottom w:val="none" w:sz="0" w:space="0" w:color="auto"/>
            <w:right w:val="none" w:sz="0" w:space="0" w:color="auto"/>
          </w:divBdr>
        </w:div>
        <w:div w:id="1968730872">
          <w:marLeft w:val="0"/>
          <w:marRight w:val="0"/>
          <w:marTop w:val="0"/>
          <w:marBottom w:val="0"/>
          <w:divBdr>
            <w:top w:val="none" w:sz="0" w:space="0" w:color="auto"/>
            <w:left w:val="none" w:sz="0" w:space="0" w:color="auto"/>
            <w:bottom w:val="none" w:sz="0" w:space="0" w:color="auto"/>
            <w:right w:val="none" w:sz="0" w:space="0" w:color="auto"/>
          </w:divBdr>
        </w:div>
        <w:div w:id="836071163">
          <w:marLeft w:val="0"/>
          <w:marRight w:val="0"/>
          <w:marTop w:val="0"/>
          <w:marBottom w:val="0"/>
          <w:divBdr>
            <w:top w:val="none" w:sz="0" w:space="0" w:color="auto"/>
            <w:left w:val="none" w:sz="0" w:space="0" w:color="auto"/>
            <w:bottom w:val="none" w:sz="0" w:space="0" w:color="auto"/>
            <w:right w:val="none" w:sz="0" w:space="0" w:color="auto"/>
          </w:divBdr>
        </w:div>
        <w:div w:id="704138016">
          <w:marLeft w:val="0"/>
          <w:marRight w:val="0"/>
          <w:marTop w:val="0"/>
          <w:marBottom w:val="0"/>
          <w:divBdr>
            <w:top w:val="none" w:sz="0" w:space="0" w:color="auto"/>
            <w:left w:val="none" w:sz="0" w:space="0" w:color="auto"/>
            <w:bottom w:val="none" w:sz="0" w:space="0" w:color="auto"/>
            <w:right w:val="none" w:sz="0" w:space="0" w:color="auto"/>
          </w:divBdr>
        </w:div>
        <w:div w:id="658774960">
          <w:marLeft w:val="0"/>
          <w:marRight w:val="0"/>
          <w:marTop w:val="0"/>
          <w:marBottom w:val="0"/>
          <w:divBdr>
            <w:top w:val="none" w:sz="0" w:space="0" w:color="auto"/>
            <w:left w:val="none" w:sz="0" w:space="0" w:color="auto"/>
            <w:bottom w:val="none" w:sz="0" w:space="0" w:color="auto"/>
            <w:right w:val="none" w:sz="0" w:space="0" w:color="auto"/>
          </w:divBdr>
        </w:div>
        <w:div w:id="1303149950">
          <w:marLeft w:val="0"/>
          <w:marRight w:val="0"/>
          <w:marTop w:val="0"/>
          <w:marBottom w:val="0"/>
          <w:divBdr>
            <w:top w:val="none" w:sz="0" w:space="0" w:color="auto"/>
            <w:left w:val="none" w:sz="0" w:space="0" w:color="auto"/>
            <w:bottom w:val="none" w:sz="0" w:space="0" w:color="auto"/>
            <w:right w:val="none" w:sz="0" w:space="0" w:color="auto"/>
          </w:divBdr>
        </w:div>
      </w:divsChild>
    </w:div>
    <w:div w:id="127162200">
      <w:bodyDiv w:val="1"/>
      <w:marLeft w:val="0"/>
      <w:marRight w:val="0"/>
      <w:marTop w:val="0"/>
      <w:marBottom w:val="0"/>
      <w:divBdr>
        <w:top w:val="none" w:sz="0" w:space="0" w:color="auto"/>
        <w:left w:val="none" w:sz="0" w:space="0" w:color="auto"/>
        <w:bottom w:val="none" w:sz="0" w:space="0" w:color="auto"/>
        <w:right w:val="none" w:sz="0" w:space="0" w:color="auto"/>
      </w:divBdr>
      <w:divsChild>
        <w:div w:id="354425120">
          <w:marLeft w:val="0"/>
          <w:marRight w:val="0"/>
          <w:marTop w:val="0"/>
          <w:marBottom w:val="0"/>
          <w:divBdr>
            <w:top w:val="none" w:sz="0" w:space="0" w:color="auto"/>
            <w:left w:val="none" w:sz="0" w:space="0" w:color="auto"/>
            <w:bottom w:val="none" w:sz="0" w:space="0" w:color="auto"/>
            <w:right w:val="none" w:sz="0" w:space="0" w:color="auto"/>
          </w:divBdr>
        </w:div>
        <w:div w:id="532620093">
          <w:marLeft w:val="0"/>
          <w:marRight w:val="0"/>
          <w:marTop w:val="0"/>
          <w:marBottom w:val="0"/>
          <w:divBdr>
            <w:top w:val="none" w:sz="0" w:space="0" w:color="auto"/>
            <w:left w:val="none" w:sz="0" w:space="0" w:color="auto"/>
            <w:bottom w:val="none" w:sz="0" w:space="0" w:color="auto"/>
            <w:right w:val="none" w:sz="0" w:space="0" w:color="auto"/>
          </w:divBdr>
        </w:div>
        <w:div w:id="1300838893">
          <w:marLeft w:val="0"/>
          <w:marRight w:val="0"/>
          <w:marTop w:val="0"/>
          <w:marBottom w:val="0"/>
          <w:divBdr>
            <w:top w:val="none" w:sz="0" w:space="0" w:color="auto"/>
            <w:left w:val="none" w:sz="0" w:space="0" w:color="auto"/>
            <w:bottom w:val="none" w:sz="0" w:space="0" w:color="auto"/>
            <w:right w:val="none" w:sz="0" w:space="0" w:color="auto"/>
          </w:divBdr>
        </w:div>
        <w:div w:id="1479805000">
          <w:marLeft w:val="0"/>
          <w:marRight w:val="0"/>
          <w:marTop w:val="0"/>
          <w:marBottom w:val="0"/>
          <w:divBdr>
            <w:top w:val="none" w:sz="0" w:space="0" w:color="auto"/>
            <w:left w:val="none" w:sz="0" w:space="0" w:color="auto"/>
            <w:bottom w:val="none" w:sz="0" w:space="0" w:color="auto"/>
            <w:right w:val="none" w:sz="0" w:space="0" w:color="auto"/>
          </w:divBdr>
        </w:div>
        <w:div w:id="1508132199">
          <w:marLeft w:val="0"/>
          <w:marRight w:val="0"/>
          <w:marTop w:val="0"/>
          <w:marBottom w:val="0"/>
          <w:divBdr>
            <w:top w:val="none" w:sz="0" w:space="0" w:color="auto"/>
            <w:left w:val="none" w:sz="0" w:space="0" w:color="auto"/>
            <w:bottom w:val="none" w:sz="0" w:space="0" w:color="auto"/>
            <w:right w:val="none" w:sz="0" w:space="0" w:color="auto"/>
          </w:divBdr>
        </w:div>
        <w:div w:id="1547134133">
          <w:marLeft w:val="0"/>
          <w:marRight w:val="0"/>
          <w:marTop w:val="0"/>
          <w:marBottom w:val="0"/>
          <w:divBdr>
            <w:top w:val="none" w:sz="0" w:space="0" w:color="auto"/>
            <w:left w:val="none" w:sz="0" w:space="0" w:color="auto"/>
            <w:bottom w:val="none" w:sz="0" w:space="0" w:color="auto"/>
            <w:right w:val="none" w:sz="0" w:space="0" w:color="auto"/>
          </w:divBdr>
        </w:div>
        <w:div w:id="1787576981">
          <w:marLeft w:val="0"/>
          <w:marRight w:val="0"/>
          <w:marTop w:val="0"/>
          <w:marBottom w:val="0"/>
          <w:divBdr>
            <w:top w:val="none" w:sz="0" w:space="0" w:color="auto"/>
            <w:left w:val="none" w:sz="0" w:space="0" w:color="auto"/>
            <w:bottom w:val="none" w:sz="0" w:space="0" w:color="auto"/>
            <w:right w:val="none" w:sz="0" w:space="0" w:color="auto"/>
          </w:divBdr>
        </w:div>
      </w:divsChild>
    </w:div>
    <w:div w:id="178543282">
      <w:bodyDiv w:val="1"/>
      <w:marLeft w:val="0"/>
      <w:marRight w:val="0"/>
      <w:marTop w:val="0"/>
      <w:marBottom w:val="0"/>
      <w:divBdr>
        <w:top w:val="none" w:sz="0" w:space="0" w:color="auto"/>
        <w:left w:val="none" w:sz="0" w:space="0" w:color="auto"/>
        <w:bottom w:val="none" w:sz="0" w:space="0" w:color="auto"/>
        <w:right w:val="none" w:sz="0" w:space="0" w:color="auto"/>
      </w:divBdr>
      <w:divsChild>
        <w:div w:id="133303019">
          <w:marLeft w:val="0"/>
          <w:marRight w:val="0"/>
          <w:marTop w:val="0"/>
          <w:marBottom w:val="0"/>
          <w:divBdr>
            <w:top w:val="none" w:sz="0" w:space="0" w:color="auto"/>
            <w:left w:val="none" w:sz="0" w:space="0" w:color="auto"/>
            <w:bottom w:val="none" w:sz="0" w:space="0" w:color="auto"/>
            <w:right w:val="none" w:sz="0" w:space="0" w:color="auto"/>
          </w:divBdr>
        </w:div>
        <w:div w:id="224610770">
          <w:marLeft w:val="0"/>
          <w:marRight w:val="0"/>
          <w:marTop w:val="0"/>
          <w:marBottom w:val="0"/>
          <w:divBdr>
            <w:top w:val="none" w:sz="0" w:space="0" w:color="auto"/>
            <w:left w:val="none" w:sz="0" w:space="0" w:color="auto"/>
            <w:bottom w:val="none" w:sz="0" w:space="0" w:color="auto"/>
            <w:right w:val="none" w:sz="0" w:space="0" w:color="auto"/>
          </w:divBdr>
        </w:div>
        <w:div w:id="365372840">
          <w:marLeft w:val="0"/>
          <w:marRight w:val="0"/>
          <w:marTop w:val="0"/>
          <w:marBottom w:val="0"/>
          <w:divBdr>
            <w:top w:val="none" w:sz="0" w:space="0" w:color="auto"/>
            <w:left w:val="none" w:sz="0" w:space="0" w:color="auto"/>
            <w:bottom w:val="none" w:sz="0" w:space="0" w:color="auto"/>
            <w:right w:val="none" w:sz="0" w:space="0" w:color="auto"/>
          </w:divBdr>
        </w:div>
        <w:div w:id="390884136">
          <w:marLeft w:val="0"/>
          <w:marRight w:val="0"/>
          <w:marTop w:val="0"/>
          <w:marBottom w:val="0"/>
          <w:divBdr>
            <w:top w:val="none" w:sz="0" w:space="0" w:color="auto"/>
            <w:left w:val="none" w:sz="0" w:space="0" w:color="auto"/>
            <w:bottom w:val="none" w:sz="0" w:space="0" w:color="auto"/>
            <w:right w:val="none" w:sz="0" w:space="0" w:color="auto"/>
          </w:divBdr>
        </w:div>
        <w:div w:id="446242977">
          <w:marLeft w:val="0"/>
          <w:marRight w:val="0"/>
          <w:marTop w:val="0"/>
          <w:marBottom w:val="0"/>
          <w:divBdr>
            <w:top w:val="none" w:sz="0" w:space="0" w:color="auto"/>
            <w:left w:val="none" w:sz="0" w:space="0" w:color="auto"/>
            <w:bottom w:val="none" w:sz="0" w:space="0" w:color="auto"/>
            <w:right w:val="none" w:sz="0" w:space="0" w:color="auto"/>
          </w:divBdr>
        </w:div>
        <w:div w:id="529225658">
          <w:marLeft w:val="0"/>
          <w:marRight w:val="0"/>
          <w:marTop w:val="0"/>
          <w:marBottom w:val="0"/>
          <w:divBdr>
            <w:top w:val="none" w:sz="0" w:space="0" w:color="auto"/>
            <w:left w:val="none" w:sz="0" w:space="0" w:color="auto"/>
            <w:bottom w:val="none" w:sz="0" w:space="0" w:color="auto"/>
            <w:right w:val="none" w:sz="0" w:space="0" w:color="auto"/>
          </w:divBdr>
        </w:div>
        <w:div w:id="546337634">
          <w:marLeft w:val="0"/>
          <w:marRight w:val="0"/>
          <w:marTop w:val="0"/>
          <w:marBottom w:val="0"/>
          <w:divBdr>
            <w:top w:val="none" w:sz="0" w:space="0" w:color="auto"/>
            <w:left w:val="none" w:sz="0" w:space="0" w:color="auto"/>
            <w:bottom w:val="none" w:sz="0" w:space="0" w:color="auto"/>
            <w:right w:val="none" w:sz="0" w:space="0" w:color="auto"/>
          </w:divBdr>
        </w:div>
        <w:div w:id="881289274">
          <w:marLeft w:val="0"/>
          <w:marRight w:val="0"/>
          <w:marTop w:val="0"/>
          <w:marBottom w:val="0"/>
          <w:divBdr>
            <w:top w:val="none" w:sz="0" w:space="0" w:color="auto"/>
            <w:left w:val="none" w:sz="0" w:space="0" w:color="auto"/>
            <w:bottom w:val="none" w:sz="0" w:space="0" w:color="auto"/>
            <w:right w:val="none" w:sz="0" w:space="0" w:color="auto"/>
          </w:divBdr>
        </w:div>
        <w:div w:id="1050761425">
          <w:marLeft w:val="0"/>
          <w:marRight w:val="0"/>
          <w:marTop w:val="0"/>
          <w:marBottom w:val="0"/>
          <w:divBdr>
            <w:top w:val="none" w:sz="0" w:space="0" w:color="auto"/>
            <w:left w:val="none" w:sz="0" w:space="0" w:color="auto"/>
            <w:bottom w:val="none" w:sz="0" w:space="0" w:color="auto"/>
            <w:right w:val="none" w:sz="0" w:space="0" w:color="auto"/>
          </w:divBdr>
        </w:div>
        <w:div w:id="1235552792">
          <w:marLeft w:val="0"/>
          <w:marRight w:val="0"/>
          <w:marTop w:val="0"/>
          <w:marBottom w:val="0"/>
          <w:divBdr>
            <w:top w:val="none" w:sz="0" w:space="0" w:color="auto"/>
            <w:left w:val="none" w:sz="0" w:space="0" w:color="auto"/>
            <w:bottom w:val="none" w:sz="0" w:space="0" w:color="auto"/>
            <w:right w:val="none" w:sz="0" w:space="0" w:color="auto"/>
          </w:divBdr>
        </w:div>
        <w:div w:id="1267691501">
          <w:marLeft w:val="0"/>
          <w:marRight w:val="0"/>
          <w:marTop w:val="0"/>
          <w:marBottom w:val="0"/>
          <w:divBdr>
            <w:top w:val="none" w:sz="0" w:space="0" w:color="auto"/>
            <w:left w:val="none" w:sz="0" w:space="0" w:color="auto"/>
            <w:bottom w:val="none" w:sz="0" w:space="0" w:color="auto"/>
            <w:right w:val="none" w:sz="0" w:space="0" w:color="auto"/>
          </w:divBdr>
        </w:div>
        <w:div w:id="1299267584">
          <w:marLeft w:val="0"/>
          <w:marRight w:val="0"/>
          <w:marTop w:val="0"/>
          <w:marBottom w:val="0"/>
          <w:divBdr>
            <w:top w:val="none" w:sz="0" w:space="0" w:color="auto"/>
            <w:left w:val="none" w:sz="0" w:space="0" w:color="auto"/>
            <w:bottom w:val="none" w:sz="0" w:space="0" w:color="auto"/>
            <w:right w:val="none" w:sz="0" w:space="0" w:color="auto"/>
          </w:divBdr>
        </w:div>
        <w:div w:id="1365473385">
          <w:marLeft w:val="0"/>
          <w:marRight w:val="0"/>
          <w:marTop w:val="0"/>
          <w:marBottom w:val="0"/>
          <w:divBdr>
            <w:top w:val="none" w:sz="0" w:space="0" w:color="auto"/>
            <w:left w:val="none" w:sz="0" w:space="0" w:color="auto"/>
            <w:bottom w:val="none" w:sz="0" w:space="0" w:color="auto"/>
            <w:right w:val="none" w:sz="0" w:space="0" w:color="auto"/>
          </w:divBdr>
        </w:div>
        <w:div w:id="1789742591">
          <w:marLeft w:val="0"/>
          <w:marRight w:val="0"/>
          <w:marTop w:val="0"/>
          <w:marBottom w:val="0"/>
          <w:divBdr>
            <w:top w:val="none" w:sz="0" w:space="0" w:color="auto"/>
            <w:left w:val="none" w:sz="0" w:space="0" w:color="auto"/>
            <w:bottom w:val="none" w:sz="0" w:space="0" w:color="auto"/>
            <w:right w:val="none" w:sz="0" w:space="0" w:color="auto"/>
          </w:divBdr>
        </w:div>
        <w:div w:id="1841658242">
          <w:marLeft w:val="0"/>
          <w:marRight w:val="0"/>
          <w:marTop w:val="0"/>
          <w:marBottom w:val="0"/>
          <w:divBdr>
            <w:top w:val="none" w:sz="0" w:space="0" w:color="auto"/>
            <w:left w:val="none" w:sz="0" w:space="0" w:color="auto"/>
            <w:bottom w:val="none" w:sz="0" w:space="0" w:color="auto"/>
            <w:right w:val="none" w:sz="0" w:space="0" w:color="auto"/>
          </w:divBdr>
        </w:div>
        <w:div w:id="1950963900">
          <w:marLeft w:val="0"/>
          <w:marRight w:val="0"/>
          <w:marTop w:val="0"/>
          <w:marBottom w:val="0"/>
          <w:divBdr>
            <w:top w:val="none" w:sz="0" w:space="0" w:color="auto"/>
            <w:left w:val="none" w:sz="0" w:space="0" w:color="auto"/>
            <w:bottom w:val="none" w:sz="0" w:space="0" w:color="auto"/>
            <w:right w:val="none" w:sz="0" w:space="0" w:color="auto"/>
          </w:divBdr>
        </w:div>
      </w:divsChild>
    </w:div>
    <w:div w:id="187841665">
      <w:bodyDiv w:val="1"/>
      <w:marLeft w:val="0"/>
      <w:marRight w:val="0"/>
      <w:marTop w:val="0"/>
      <w:marBottom w:val="0"/>
      <w:divBdr>
        <w:top w:val="none" w:sz="0" w:space="0" w:color="auto"/>
        <w:left w:val="none" w:sz="0" w:space="0" w:color="auto"/>
        <w:bottom w:val="none" w:sz="0" w:space="0" w:color="auto"/>
        <w:right w:val="none" w:sz="0" w:space="0" w:color="auto"/>
      </w:divBdr>
      <w:divsChild>
        <w:div w:id="7760262">
          <w:marLeft w:val="0"/>
          <w:marRight w:val="0"/>
          <w:marTop w:val="0"/>
          <w:marBottom w:val="0"/>
          <w:divBdr>
            <w:top w:val="none" w:sz="0" w:space="0" w:color="auto"/>
            <w:left w:val="none" w:sz="0" w:space="0" w:color="auto"/>
            <w:bottom w:val="none" w:sz="0" w:space="0" w:color="auto"/>
            <w:right w:val="none" w:sz="0" w:space="0" w:color="auto"/>
          </w:divBdr>
        </w:div>
        <w:div w:id="19742466">
          <w:marLeft w:val="0"/>
          <w:marRight w:val="0"/>
          <w:marTop w:val="0"/>
          <w:marBottom w:val="0"/>
          <w:divBdr>
            <w:top w:val="none" w:sz="0" w:space="0" w:color="auto"/>
            <w:left w:val="none" w:sz="0" w:space="0" w:color="auto"/>
            <w:bottom w:val="none" w:sz="0" w:space="0" w:color="auto"/>
            <w:right w:val="none" w:sz="0" w:space="0" w:color="auto"/>
          </w:divBdr>
        </w:div>
        <w:div w:id="36123133">
          <w:marLeft w:val="0"/>
          <w:marRight w:val="0"/>
          <w:marTop w:val="0"/>
          <w:marBottom w:val="0"/>
          <w:divBdr>
            <w:top w:val="none" w:sz="0" w:space="0" w:color="auto"/>
            <w:left w:val="none" w:sz="0" w:space="0" w:color="auto"/>
            <w:bottom w:val="none" w:sz="0" w:space="0" w:color="auto"/>
            <w:right w:val="none" w:sz="0" w:space="0" w:color="auto"/>
          </w:divBdr>
        </w:div>
        <w:div w:id="36130625">
          <w:marLeft w:val="0"/>
          <w:marRight w:val="0"/>
          <w:marTop w:val="0"/>
          <w:marBottom w:val="0"/>
          <w:divBdr>
            <w:top w:val="none" w:sz="0" w:space="0" w:color="auto"/>
            <w:left w:val="none" w:sz="0" w:space="0" w:color="auto"/>
            <w:bottom w:val="none" w:sz="0" w:space="0" w:color="auto"/>
            <w:right w:val="none" w:sz="0" w:space="0" w:color="auto"/>
          </w:divBdr>
        </w:div>
        <w:div w:id="50230500">
          <w:marLeft w:val="0"/>
          <w:marRight w:val="0"/>
          <w:marTop w:val="0"/>
          <w:marBottom w:val="0"/>
          <w:divBdr>
            <w:top w:val="none" w:sz="0" w:space="0" w:color="auto"/>
            <w:left w:val="none" w:sz="0" w:space="0" w:color="auto"/>
            <w:bottom w:val="none" w:sz="0" w:space="0" w:color="auto"/>
            <w:right w:val="none" w:sz="0" w:space="0" w:color="auto"/>
          </w:divBdr>
        </w:div>
        <w:div w:id="67459392">
          <w:marLeft w:val="0"/>
          <w:marRight w:val="0"/>
          <w:marTop w:val="0"/>
          <w:marBottom w:val="0"/>
          <w:divBdr>
            <w:top w:val="none" w:sz="0" w:space="0" w:color="auto"/>
            <w:left w:val="none" w:sz="0" w:space="0" w:color="auto"/>
            <w:bottom w:val="none" w:sz="0" w:space="0" w:color="auto"/>
            <w:right w:val="none" w:sz="0" w:space="0" w:color="auto"/>
          </w:divBdr>
        </w:div>
        <w:div w:id="81874201">
          <w:marLeft w:val="0"/>
          <w:marRight w:val="0"/>
          <w:marTop w:val="0"/>
          <w:marBottom w:val="0"/>
          <w:divBdr>
            <w:top w:val="none" w:sz="0" w:space="0" w:color="auto"/>
            <w:left w:val="none" w:sz="0" w:space="0" w:color="auto"/>
            <w:bottom w:val="none" w:sz="0" w:space="0" w:color="auto"/>
            <w:right w:val="none" w:sz="0" w:space="0" w:color="auto"/>
          </w:divBdr>
        </w:div>
        <w:div w:id="86050042">
          <w:marLeft w:val="0"/>
          <w:marRight w:val="0"/>
          <w:marTop w:val="0"/>
          <w:marBottom w:val="0"/>
          <w:divBdr>
            <w:top w:val="none" w:sz="0" w:space="0" w:color="auto"/>
            <w:left w:val="none" w:sz="0" w:space="0" w:color="auto"/>
            <w:bottom w:val="none" w:sz="0" w:space="0" w:color="auto"/>
            <w:right w:val="none" w:sz="0" w:space="0" w:color="auto"/>
          </w:divBdr>
        </w:div>
        <w:div w:id="107165339">
          <w:marLeft w:val="0"/>
          <w:marRight w:val="0"/>
          <w:marTop w:val="0"/>
          <w:marBottom w:val="0"/>
          <w:divBdr>
            <w:top w:val="none" w:sz="0" w:space="0" w:color="auto"/>
            <w:left w:val="none" w:sz="0" w:space="0" w:color="auto"/>
            <w:bottom w:val="none" w:sz="0" w:space="0" w:color="auto"/>
            <w:right w:val="none" w:sz="0" w:space="0" w:color="auto"/>
          </w:divBdr>
        </w:div>
        <w:div w:id="141626906">
          <w:marLeft w:val="0"/>
          <w:marRight w:val="0"/>
          <w:marTop w:val="0"/>
          <w:marBottom w:val="0"/>
          <w:divBdr>
            <w:top w:val="none" w:sz="0" w:space="0" w:color="auto"/>
            <w:left w:val="none" w:sz="0" w:space="0" w:color="auto"/>
            <w:bottom w:val="none" w:sz="0" w:space="0" w:color="auto"/>
            <w:right w:val="none" w:sz="0" w:space="0" w:color="auto"/>
          </w:divBdr>
        </w:div>
        <w:div w:id="179709596">
          <w:marLeft w:val="0"/>
          <w:marRight w:val="0"/>
          <w:marTop w:val="0"/>
          <w:marBottom w:val="0"/>
          <w:divBdr>
            <w:top w:val="none" w:sz="0" w:space="0" w:color="auto"/>
            <w:left w:val="none" w:sz="0" w:space="0" w:color="auto"/>
            <w:bottom w:val="none" w:sz="0" w:space="0" w:color="auto"/>
            <w:right w:val="none" w:sz="0" w:space="0" w:color="auto"/>
          </w:divBdr>
        </w:div>
        <w:div w:id="221646372">
          <w:marLeft w:val="0"/>
          <w:marRight w:val="0"/>
          <w:marTop w:val="0"/>
          <w:marBottom w:val="0"/>
          <w:divBdr>
            <w:top w:val="none" w:sz="0" w:space="0" w:color="auto"/>
            <w:left w:val="none" w:sz="0" w:space="0" w:color="auto"/>
            <w:bottom w:val="none" w:sz="0" w:space="0" w:color="auto"/>
            <w:right w:val="none" w:sz="0" w:space="0" w:color="auto"/>
          </w:divBdr>
        </w:div>
        <w:div w:id="223763476">
          <w:marLeft w:val="0"/>
          <w:marRight w:val="0"/>
          <w:marTop w:val="0"/>
          <w:marBottom w:val="0"/>
          <w:divBdr>
            <w:top w:val="none" w:sz="0" w:space="0" w:color="auto"/>
            <w:left w:val="none" w:sz="0" w:space="0" w:color="auto"/>
            <w:bottom w:val="none" w:sz="0" w:space="0" w:color="auto"/>
            <w:right w:val="none" w:sz="0" w:space="0" w:color="auto"/>
          </w:divBdr>
        </w:div>
        <w:div w:id="269775116">
          <w:marLeft w:val="0"/>
          <w:marRight w:val="0"/>
          <w:marTop w:val="0"/>
          <w:marBottom w:val="0"/>
          <w:divBdr>
            <w:top w:val="none" w:sz="0" w:space="0" w:color="auto"/>
            <w:left w:val="none" w:sz="0" w:space="0" w:color="auto"/>
            <w:bottom w:val="none" w:sz="0" w:space="0" w:color="auto"/>
            <w:right w:val="none" w:sz="0" w:space="0" w:color="auto"/>
          </w:divBdr>
        </w:div>
        <w:div w:id="279145227">
          <w:marLeft w:val="0"/>
          <w:marRight w:val="0"/>
          <w:marTop w:val="0"/>
          <w:marBottom w:val="0"/>
          <w:divBdr>
            <w:top w:val="none" w:sz="0" w:space="0" w:color="auto"/>
            <w:left w:val="none" w:sz="0" w:space="0" w:color="auto"/>
            <w:bottom w:val="none" w:sz="0" w:space="0" w:color="auto"/>
            <w:right w:val="none" w:sz="0" w:space="0" w:color="auto"/>
          </w:divBdr>
        </w:div>
        <w:div w:id="352191152">
          <w:marLeft w:val="0"/>
          <w:marRight w:val="0"/>
          <w:marTop w:val="0"/>
          <w:marBottom w:val="0"/>
          <w:divBdr>
            <w:top w:val="none" w:sz="0" w:space="0" w:color="auto"/>
            <w:left w:val="none" w:sz="0" w:space="0" w:color="auto"/>
            <w:bottom w:val="none" w:sz="0" w:space="0" w:color="auto"/>
            <w:right w:val="none" w:sz="0" w:space="0" w:color="auto"/>
          </w:divBdr>
        </w:div>
        <w:div w:id="417363358">
          <w:marLeft w:val="0"/>
          <w:marRight w:val="0"/>
          <w:marTop w:val="0"/>
          <w:marBottom w:val="0"/>
          <w:divBdr>
            <w:top w:val="none" w:sz="0" w:space="0" w:color="auto"/>
            <w:left w:val="none" w:sz="0" w:space="0" w:color="auto"/>
            <w:bottom w:val="none" w:sz="0" w:space="0" w:color="auto"/>
            <w:right w:val="none" w:sz="0" w:space="0" w:color="auto"/>
          </w:divBdr>
        </w:div>
        <w:div w:id="450513253">
          <w:marLeft w:val="0"/>
          <w:marRight w:val="0"/>
          <w:marTop w:val="0"/>
          <w:marBottom w:val="0"/>
          <w:divBdr>
            <w:top w:val="none" w:sz="0" w:space="0" w:color="auto"/>
            <w:left w:val="none" w:sz="0" w:space="0" w:color="auto"/>
            <w:bottom w:val="none" w:sz="0" w:space="0" w:color="auto"/>
            <w:right w:val="none" w:sz="0" w:space="0" w:color="auto"/>
          </w:divBdr>
        </w:div>
        <w:div w:id="455300772">
          <w:marLeft w:val="0"/>
          <w:marRight w:val="0"/>
          <w:marTop w:val="0"/>
          <w:marBottom w:val="0"/>
          <w:divBdr>
            <w:top w:val="none" w:sz="0" w:space="0" w:color="auto"/>
            <w:left w:val="none" w:sz="0" w:space="0" w:color="auto"/>
            <w:bottom w:val="none" w:sz="0" w:space="0" w:color="auto"/>
            <w:right w:val="none" w:sz="0" w:space="0" w:color="auto"/>
          </w:divBdr>
        </w:div>
        <w:div w:id="544559025">
          <w:marLeft w:val="0"/>
          <w:marRight w:val="0"/>
          <w:marTop w:val="0"/>
          <w:marBottom w:val="0"/>
          <w:divBdr>
            <w:top w:val="none" w:sz="0" w:space="0" w:color="auto"/>
            <w:left w:val="none" w:sz="0" w:space="0" w:color="auto"/>
            <w:bottom w:val="none" w:sz="0" w:space="0" w:color="auto"/>
            <w:right w:val="none" w:sz="0" w:space="0" w:color="auto"/>
          </w:divBdr>
        </w:div>
        <w:div w:id="728920680">
          <w:marLeft w:val="0"/>
          <w:marRight w:val="0"/>
          <w:marTop w:val="0"/>
          <w:marBottom w:val="0"/>
          <w:divBdr>
            <w:top w:val="none" w:sz="0" w:space="0" w:color="auto"/>
            <w:left w:val="none" w:sz="0" w:space="0" w:color="auto"/>
            <w:bottom w:val="none" w:sz="0" w:space="0" w:color="auto"/>
            <w:right w:val="none" w:sz="0" w:space="0" w:color="auto"/>
          </w:divBdr>
        </w:div>
        <w:div w:id="738017410">
          <w:marLeft w:val="0"/>
          <w:marRight w:val="0"/>
          <w:marTop w:val="0"/>
          <w:marBottom w:val="0"/>
          <w:divBdr>
            <w:top w:val="none" w:sz="0" w:space="0" w:color="auto"/>
            <w:left w:val="none" w:sz="0" w:space="0" w:color="auto"/>
            <w:bottom w:val="none" w:sz="0" w:space="0" w:color="auto"/>
            <w:right w:val="none" w:sz="0" w:space="0" w:color="auto"/>
          </w:divBdr>
        </w:div>
        <w:div w:id="797573275">
          <w:marLeft w:val="0"/>
          <w:marRight w:val="0"/>
          <w:marTop w:val="0"/>
          <w:marBottom w:val="0"/>
          <w:divBdr>
            <w:top w:val="none" w:sz="0" w:space="0" w:color="auto"/>
            <w:left w:val="none" w:sz="0" w:space="0" w:color="auto"/>
            <w:bottom w:val="none" w:sz="0" w:space="0" w:color="auto"/>
            <w:right w:val="none" w:sz="0" w:space="0" w:color="auto"/>
          </w:divBdr>
        </w:div>
        <w:div w:id="810682374">
          <w:marLeft w:val="0"/>
          <w:marRight w:val="0"/>
          <w:marTop w:val="0"/>
          <w:marBottom w:val="0"/>
          <w:divBdr>
            <w:top w:val="none" w:sz="0" w:space="0" w:color="auto"/>
            <w:left w:val="none" w:sz="0" w:space="0" w:color="auto"/>
            <w:bottom w:val="none" w:sz="0" w:space="0" w:color="auto"/>
            <w:right w:val="none" w:sz="0" w:space="0" w:color="auto"/>
          </w:divBdr>
        </w:div>
        <w:div w:id="818762924">
          <w:marLeft w:val="0"/>
          <w:marRight w:val="0"/>
          <w:marTop w:val="0"/>
          <w:marBottom w:val="0"/>
          <w:divBdr>
            <w:top w:val="none" w:sz="0" w:space="0" w:color="auto"/>
            <w:left w:val="none" w:sz="0" w:space="0" w:color="auto"/>
            <w:bottom w:val="none" w:sz="0" w:space="0" w:color="auto"/>
            <w:right w:val="none" w:sz="0" w:space="0" w:color="auto"/>
          </w:divBdr>
        </w:div>
        <w:div w:id="841820425">
          <w:marLeft w:val="0"/>
          <w:marRight w:val="0"/>
          <w:marTop w:val="0"/>
          <w:marBottom w:val="0"/>
          <w:divBdr>
            <w:top w:val="none" w:sz="0" w:space="0" w:color="auto"/>
            <w:left w:val="none" w:sz="0" w:space="0" w:color="auto"/>
            <w:bottom w:val="none" w:sz="0" w:space="0" w:color="auto"/>
            <w:right w:val="none" w:sz="0" w:space="0" w:color="auto"/>
          </w:divBdr>
        </w:div>
        <w:div w:id="846754326">
          <w:marLeft w:val="0"/>
          <w:marRight w:val="0"/>
          <w:marTop w:val="0"/>
          <w:marBottom w:val="0"/>
          <w:divBdr>
            <w:top w:val="none" w:sz="0" w:space="0" w:color="auto"/>
            <w:left w:val="none" w:sz="0" w:space="0" w:color="auto"/>
            <w:bottom w:val="none" w:sz="0" w:space="0" w:color="auto"/>
            <w:right w:val="none" w:sz="0" w:space="0" w:color="auto"/>
          </w:divBdr>
        </w:div>
        <w:div w:id="853613157">
          <w:marLeft w:val="0"/>
          <w:marRight w:val="0"/>
          <w:marTop w:val="0"/>
          <w:marBottom w:val="0"/>
          <w:divBdr>
            <w:top w:val="none" w:sz="0" w:space="0" w:color="auto"/>
            <w:left w:val="none" w:sz="0" w:space="0" w:color="auto"/>
            <w:bottom w:val="none" w:sz="0" w:space="0" w:color="auto"/>
            <w:right w:val="none" w:sz="0" w:space="0" w:color="auto"/>
          </w:divBdr>
        </w:div>
        <w:div w:id="862937096">
          <w:marLeft w:val="0"/>
          <w:marRight w:val="0"/>
          <w:marTop w:val="0"/>
          <w:marBottom w:val="0"/>
          <w:divBdr>
            <w:top w:val="none" w:sz="0" w:space="0" w:color="auto"/>
            <w:left w:val="none" w:sz="0" w:space="0" w:color="auto"/>
            <w:bottom w:val="none" w:sz="0" w:space="0" w:color="auto"/>
            <w:right w:val="none" w:sz="0" w:space="0" w:color="auto"/>
          </w:divBdr>
        </w:div>
        <w:div w:id="898437874">
          <w:marLeft w:val="0"/>
          <w:marRight w:val="0"/>
          <w:marTop w:val="0"/>
          <w:marBottom w:val="0"/>
          <w:divBdr>
            <w:top w:val="none" w:sz="0" w:space="0" w:color="auto"/>
            <w:left w:val="none" w:sz="0" w:space="0" w:color="auto"/>
            <w:bottom w:val="none" w:sz="0" w:space="0" w:color="auto"/>
            <w:right w:val="none" w:sz="0" w:space="0" w:color="auto"/>
          </w:divBdr>
        </w:div>
        <w:div w:id="930702920">
          <w:marLeft w:val="0"/>
          <w:marRight w:val="0"/>
          <w:marTop w:val="0"/>
          <w:marBottom w:val="0"/>
          <w:divBdr>
            <w:top w:val="none" w:sz="0" w:space="0" w:color="auto"/>
            <w:left w:val="none" w:sz="0" w:space="0" w:color="auto"/>
            <w:bottom w:val="none" w:sz="0" w:space="0" w:color="auto"/>
            <w:right w:val="none" w:sz="0" w:space="0" w:color="auto"/>
          </w:divBdr>
        </w:div>
        <w:div w:id="934553475">
          <w:marLeft w:val="0"/>
          <w:marRight w:val="0"/>
          <w:marTop w:val="0"/>
          <w:marBottom w:val="0"/>
          <w:divBdr>
            <w:top w:val="none" w:sz="0" w:space="0" w:color="auto"/>
            <w:left w:val="none" w:sz="0" w:space="0" w:color="auto"/>
            <w:bottom w:val="none" w:sz="0" w:space="0" w:color="auto"/>
            <w:right w:val="none" w:sz="0" w:space="0" w:color="auto"/>
          </w:divBdr>
        </w:div>
        <w:div w:id="973684187">
          <w:marLeft w:val="0"/>
          <w:marRight w:val="0"/>
          <w:marTop w:val="0"/>
          <w:marBottom w:val="0"/>
          <w:divBdr>
            <w:top w:val="none" w:sz="0" w:space="0" w:color="auto"/>
            <w:left w:val="none" w:sz="0" w:space="0" w:color="auto"/>
            <w:bottom w:val="none" w:sz="0" w:space="0" w:color="auto"/>
            <w:right w:val="none" w:sz="0" w:space="0" w:color="auto"/>
          </w:divBdr>
        </w:div>
        <w:div w:id="980159669">
          <w:marLeft w:val="0"/>
          <w:marRight w:val="0"/>
          <w:marTop w:val="0"/>
          <w:marBottom w:val="0"/>
          <w:divBdr>
            <w:top w:val="none" w:sz="0" w:space="0" w:color="auto"/>
            <w:left w:val="none" w:sz="0" w:space="0" w:color="auto"/>
            <w:bottom w:val="none" w:sz="0" w:space="0" w:color="auto"/>
            <w:right w:val="none" w:sz="0" w:space="0" w:color="auto"/>
          </w:divBdr>
        </w:div>
        <w:div w:id="1080054791">
          <w:marLeft w:val="0"/>
          <w:marRight w:val="0"/>
          <w:marTop w:val="0"/>
          <w:marBottom w:val="0"/>
          <w:divBdr>
            <w:top w:val="none" w:sz="0" w:space="0" w:color="auto"/>
            <w:left w:val="none" w:sz="0" w:space="0" w:color="auto"/>
            <w:bottom w:val="none" w:sz="0" w:space="0" w:color="auto"/>
            <w:right w:val="none" w:sz="0" w:space="0" w:color="auto"/>
          </w:divBdr>
        </w:div>
        <w:div w:id="1116678399">
          <w:marLeft w:val="0"/>
          <w:marRight w:val="0"/>
          <w:marTop w:val="0"/>
          <w:marBottom w:val="0"/>
          <w:divBdr>
            <w:top w:val="none" w:sz="0" w:space="0" w:color="auto"/>
            <w:left w:val="none" w:sz="0" w:space="0" w:color="auto"/>
            <w:bottom w:val="none" w:sz="0" w:space="0" w:color="auto"/>
            <w:right w:val="none" w:sz="0" w:space="0" w:color="auto"/>
          </w:divBdr>
        </w:div>
        <w:div w:id="1119909611">
          <w:marLeft w:val="0"/>
          <w:marRight w:val="0"/>
          <w:marTop w:val="0"/>
          <w:marBottom w:val="0"/>
          <w:divBdr>
            <w:top w:val="none" w:sz="0" w:space="0" w:color="auto"/>
            <w:left w:val="none" w:sz="0" w:space="0" w:color="auto"/>
            <w:bottom w:val="none" w:sz="0" w:space="0" w:color="auto"/>
            <w:right w:val="none" w:sz="0" w:space="0" w:color="auto"/>
          </w:divBdr>
        </w:div>
        <w:div w:id="1121727396">
          <w:marLeft w:val="0"/>
          <w:marRight w:val="0"/>
          <w:marTop w:val="0"/>
          <w:marBottom w:val="0"/>
          <w:divBdr>
            <w:top w:val="none" w:sz="0" w:space="0" w:color="auto"/>
            <w:left w:val="none" w:sz="0" w:space="0" w:color="auto"/>
            <w:bottom w:val="none" w:sz="0" w:space="0" w:color="auto"/>
            <w:right w:val="none" w:sz="0" w:space="0" w:color="auto"/>
          </w:divBdr>
        </w:div>
        <w:div w:id="1154252399">
          <w:marLeft w:val="0"/>
          <w:marRight w:val="0"/>
          <w:marTop w:val="0"/>
          <w:marBottom w:val="0"/>
          <w:divBdr>
            <w:top w:val="none" w:sz="0" w:space="0" w:color="auto"/>
            <w:left w:val="none" w:sz="0" w:space="0" w:color="auto"/>
            <w:bottom w:val="none" w:sz="0" w:space="0" w:color="auto"/>
            <w:right w:val="none" w:sz="0" w:space="0" w:color="auto"/>
          </w:divBdr>
        </w:div>
        <w:div w:id="1157762463">
          <w:marLeft w:val="0"/>
          <w:marRight w:val="0"/>
          <w:marTop w:val="0"/>
          <w:marBottom w:val="0"/>
          <w:divBdr>
            <w:top w:val="none" w:sz="0" w:space="0" w:color="auto"/>
            <w:left w:val="none" w:sz="0" w:space="0" w:color="auto"/>
            <w:bottom w:val="none" w:sz="0" w:space="0" w:color="auto"/>
            <w:right w:val="none" w:sz="0" w:space="0" w:color="auto"/>
          </w:divBdr>
        </w:div>
        <w:div w:id="1170439659">
          <w:marLeft w:val="0"/>
          <w:marRight w:val="0"/>
          <w:marTop w:val="0"/>
          <w:marBottom w:val="0"/>
          <w:divBdr>
            <w:top w:val="none" w:sz="0" w:space="0" w:color="auto"/>
            <w:left w:val="none" w:sz="0" w:space="0" w:color="auto"/>
            <w:bottom w:val="none" w:sz="0" w:space="0" w:color="auto"/>
            <w:right w:val="none" w:sz="0" w:space="0" w:color="auto"/>
          </w:divBdr>
        </w:div>
        <w:div w:id="1223519538">
          <w:marLeft w:val="0"/>
          <w:marRight w:val="0"/>
          <w:marTop w:val="0"/>
          <w:marBottom w:val="0"/>
          <w:divBdr>
            <w:top w:val="none" w:sz="0" w:space="0" w:color="auto"/>
            <w:left w:val="none" w:sz="0" w:space="0" w:color="auto"/>
            <w:bottom w:val="none" w:sz="0" w:space="0" w:color="auto"/>
            <w:right w:val="none" w:sz="0" w:space="0" w:color="auto"/>
          </w:divBdr>
        </w:div>
        <w:div w:id="1228227096">
          <w:marLeft w:val="0"/>
          <w:marRight w:val="0"/>
          <w:marTop w:val="0"/>
          <w:marBottom w:val="0"/>
          <w:divBdr>
            <w:top w:val="none" w:sz="0" w:space="0" w:color="auto"/>
            <w:left w:val="none" w:sz="0" w:space="0" w:color="auto"/>
            <w:bottom w:val="none" w:sz="0" w:space="0" w:color="auto"/>
            <w:right w:val="none" w:sz="0" w:space="0" w:color="auto"/>
          </w:divBdr>
        </w:div>
        <w:div w:id="1243029705">
          <w:marLeft w:val="0"/>
          <w:marRight w:val="0"/>
          <w:marTop w:val="0"/>
          <w:marBottom w:val="0"/>
          <w:divBdr>
            <w:top w:val="none" w:sz="0" w:space="0" w:color="auto"/>
            <w:left w:val="none" w:sz="0" w:space="0" w:color="auto"/>
            <w:bottom w:val="none" w:sz="0" w:space="0" w:color="auto"/>
            <w:right w:val="none" w:sz="0" w:space="0" w:color="auto"/>
          </w:divBdr>
        </w:div>
        <w:div w:id="1274675594">
          <w:marLeft w:val="0"/>
          <w:marRight w:val="0"/>
          <w:marTop w:val="0"/>
          <w:marBottom w:val="0"/>
          <w:divBdr>
            <w:top w:val="none" w:sz="0" w:space="0" w:color="auto"/>
            <w:left w:val="none" w:sz="0" w:space="0" w:color="auto"/>
            <w:bottom w:val="none" w:sz="0" w:space="0" w:color="auto"/>
            <w:right w:val="none" w:sz="0" w:space="0" w:color="auto"/>
          </w:divBdr>
        </w:div>
        <w:div w:id="1279801542">
          <w:marLeft w:val="0"/>
          <w:marRight w:val="0"/>
          <w:marTop w:val="0"/>
          <w:marBottom w:val="0"/>
          <w:divBdr>
            <w:top w:val="none" w:sz="0" w:space="0" w:color="auto"/>
            <w:left w:val="none" w:sz="0" w:space="0" w:color="auto"/>
            <w:bottom w:val="none" w:sz="0" w:space="0" w:color="auto"/>
            <w:right w:val="none" w:sz="0" w:space="0" w:color="auto"/>
          </w:divBdr>
        </w:div>
        <w:div w:id="1305696114">
          <w:marLeft w:val="0"/>
          <w:marRight w:val="0"/>
          <w:marTop w:val="0"/>
          <w:marBottom w:val="0"/>
          <w:divBdr>
            <w:top w:val="none" w:sz="0" w:space="0" w:color="auto"/>
            <w:left w:val="none" w:sz="0" w:space="0" w:color="auto"/>
            <w:bottom w:val="none" w:sz="0" w:space="0" w:color="auto"/>
            <w:right w:val="none" w:sz="0" w:space="0" w:color="auto"/>
          </w:divBdr>
        </w:div>
        <w:div w:id="1312246677">
          <w:marLeft w:val="0"/>
          <w:marRight w:val="0"/>
          <w:marTop w:val="0"/>
          <w:marBottom w:val="0"/>
          <w:divBdr>
            <w:top w:val="none" w:sz="0" w:space="0" w:color="auto"/>
            <w:left w:val="none" w:sz="0" w:space="0" w:color="auto"/>
            <w:bottom w:val="none" w:sz="0" w:space="0" w:color="auto"/>
            <w:right w:val="none" w:sz="0" w:space="0" w:color="auto"/>
          </w:divBdr>
        </w:div>
        <w:div w:id="1353992607">
          <w:marLeft w:val="0"/>
          <w:marRight w:val="0"/>
          <w:marTop w:val="0"/>
          <w:marBottom w:val="0"/>
          <w:divBdr>
            <w:top w:val="none" w:sz="0" w:space="0" w:color="auto"/>
            <w:left w:val="none" w:sz="0" w:space="0" w:color="auto"/>
            <w:bottom w:val="none" w:sz="0" w:space="0" w:color="auto"/>
            <w:right w:val="none" w:sz="0" w:space="0" w:color="auto"/>
          </w:divBdr>
        </w:div>
        <w:div w:id="1403455274">
          <w:marLeft w:val="0"/>
          <w:marRight w:val="0"/>
          <w:marTop w:val="0"/>
          <w:marBottom w:val="0"/>
          <w:divBdr>
            <w:top w:val="none" w:sz="0" w:space="0" w:color="auto"/>
            <w:left w:val="none" w:sz="0" w:space="0" w:color="auto"/>
            <w:bottom w:val="none" w:sz="0" w:space="0" w:color="auto"/>
            <w:right w:val="none" w:sz="0" w:space="0" w:color="auto"/>
          </w:divBdr>
        </w:div>
        <w:div w:id="1497576356">
          <w:marLeft w:val="0"/>
          <w:marRight w:val="0"/>
          <w:marTop w:val="0"/>
          <w:marBottom w:val="0"/>
          <w:divBdr>
            <w:top w:val="none" w:sz="0" w:space="0" w:color="auto"/>
            <w:left w:val="none" w:sz="0" w:space="0" w:color="auto"/>
            <w:bottom w:val="none" w:sz="0" w:space="0" w:color="auto"/>
            <w:right w:val="none" w:sz="0" w:space="0" w:color="auto"/>
          </w:divBdr>
        </w:div>
        <w:div w:id="1498425953">
          <w:marLeft w:val="0"/>
          <w:marRight w:val="0"/>
          <w:marTop w:val="0"/>
          <w:marBottom w:val="0"/>
          <w:divBdr>
            <w:top w:val="none" w:sz="0" w:space="0" w:color="auto"/>
            <w:left w:val="none" w:sz="0" w:space="0" w:color="auto"/>
            <w:bottom w:val="none" w:sz="0" w:space="0" w:color="auto"/>
            <w:right w:val="none" w:sz="0" w:space="0" w:color="auto"/>
          </w:divBdr>
        </w:div>
        <w:div w:id="1508129378">
          <w:marLeft w:val="0"/>
          <w:marRight w:val="0"/>
          <w:marTop w:val="0"/>
          <w:marBottom w:val="0"/>
          <w:divBdr>
            <w:top w:val="none" w:sz="0" w:space="0" w:color="auto"/>
            <w:left w:val="none" w:sz="0" w:space="0" w:color="auto"/>
            <w:bottom w:val="none" w:sz="0" w:space="0" w:color="auto"/>
            <w:right w:val="none" w:sz="0" w:space="0" w:color="auto"/>
          </w:divBdr>
        </w:div>
        <w:div w:id="1614703592">
          <w:marLeft w:val="0"/>
          <w:marRight w:val="0"/>
          <w:marTop w:val="0"/>
          <w:marBottom w:val="0"/>
          <w:divBdr>
            <w:top w:val="none" w:sz="0" w:space="0" w:color="auto"/>
            <w:left w:val="none" w:sz="0" w:space="0" w:color="auto"/>
            <w:bottom w:val="none" w:sz="0" w:space="0" w:color="auto"/>
            <w:right w:val="none" w:sz="0" w:space="0" w:color="auto"/>
          </w:divBdr>
        </w:div>
        <w:div w:id="1617520013">
          <w:marLeft w:val="0"/>
          <w:marRight w:val="0"/>
          <w:marTop w:val="0"/>
          <w:marBottom w:val="0"/>
          <w:divBdr>
            <w:top w:val="none" w:sz="0" w:space="0" w:color="auto"/>
            <w:left w:val="none" w:sz="0" w:space="0" w:color="auto"/>
            <w:bottom w:val="none" w:sz="0" w:space="0" w:color="auto"/>
            <w:right w:val="none" w:sz="0" w:space="0" w:color="auto"/>
          </w:divBdr>
        </w:div>
        <w:div w:id="1630814559">
          <w:marLeft w:val="0"/>
          <w:marRight w:val="0"/>
          <w:marTop w:val="0"/>
          <w:marBottom w:val="0"/>
          <w:divBdr>
            <w:top w:val="none" w:sz="0" w:space="0" w:color="auto"/>
            <w:left w:val="none" w:sz="0" w:space="0" w:color="auto"/>
            <w:bottom w:val="none" w:sz="0" w:space="0" w:color="auto"/>
            <w:right w:val="none" w:sz="0" w:space="0" w:color="auto"/>
          </w:divBdr>
        </w:div>
        <w:div w:id="1637904677">
          <w:marLeft w:val="0"/>
          <w:marRight w:val="0"/>
          <w:marTop w:val="0"/>
          <w:marBottom w:val="0"/>
          <w:divBdr>
            <w:top w:val="none" w:sz="0" w:space="0" w:color="auto"/>
            <w:left w:val="none" w:sz="0" w:space="0" w:color="auto"/>
            <w:bottom w:val="none" w:sz="0" w:space="0" w:color="auto"/>
            <w:right w:val="none" w:sz="0" w:space="0" w:color="auto"/>
          </w:divBdr>
        </w:div>
        <w:div w:id="1692144178">
          <w:marLeft w:val="0"/>
          <w:marRight w:val="0"/>
          <w:marTop w:val="0"/>
          <w:marBottom w:val="0"/>
          <w:divBdr>
            <w:top w:val="none" w:sz="0" w:space="0" w:color="auto"/>
            <w:left w:val="none" w:sz="0" w:space="0" w:color="auto"/>
            <w:bottom w:val="none" w:sz="0" w:space="0" w:color="auto"/>
            <w:right w:val="none" w:sz="0" w:space="0" w:color="auto"/>
          </w:divBdr>
        </w:div>
        <w:div w:id="1697848180">
          <w:marLeft w:val="0"/>
          <w:marRight w:val="0"/>
          <w:marTop w:val="0"/>
          <w:marBottom w:val="0"/>
          <w:divBdr>
            <w:top w:val="none" w:sz="0" w:space="0" w:color="auto"/>
            <w:left w:val="none" w:sz="0" w:space="0" w:color="auto"/>
            <w:bottom w:val="none" w:sz="0" w:space="0" w:color="auto"/>
            <w:right w:val="none" w:sz="0" w:space="0" w:color="auto"/>
          </w:divBdr>
        </w:div>
        <w:div w:id="1743142234">
          <w:marLeft w:val="0"/>
          <w:marRight w:val="0"/>
          <w:marTop w:val="0"/>
          <w:marBottom w:val="0"/>
          <w:divBdr>
            <w:top w:val="none" w:sz="0" w:space="0" w:color="auto"/>
            <w:left w:val="none" w:sz="0" w:space="0" w:color="auto"/>
            <w:bottom w:val="none" w:sz="0" w:space="0" w:color="auto"/>
            <w:right w:val="none" w:sz="0" w:space="0" w:color="auto"/>
          </w:divBdr>
        </w:div>
        <w:div w:id="1780026639">
          <w:marLeft w:val="0"/>
          <w:marRight w:val="0"/>
          <w:marTop w:val="0"/>
          <w:marBottom w:val="0"/>
          <w:divBdr>
            <w:top w:val="none" w:sz="0" w:space="0" w:color="auto"/>
            <w:left w:val="none" w:sz="0" w:space="0" w:color="auto"/>
            <w:bottom w:val="none" w:sz="0" w:space="0" w:color="auto"/>
            <w:right w:val="none" w:sz="0" w:space="0" w:color="auto"/>
          </w:divBdr>
        </w:div>
        <w:div w:id="1842575283">
          <w:marLeft w:val="0"/>
          <w:marRight w:val="0"/>
          <w:marTop w:val="0"/>
          <w:marBottom w:val="0"/>
          <w:divBdr>
            <w:top w:val="none" w:sz="0" w:space="0" w:color="auto"/>
            <w:left w:val="none" w:sz="0" w:space="0" w:color="auto"/>
            <w:bottom w:val="none" w:sz="0" w:space="0" w:color="auto"/>
            <w:right w:val="none" w:sz="0" w:space="0" w:color="auto"/>
          </w:divBdr>
        </w:div>
        <w:div w:id="1861775618">
          <w:marLeft w:val="0"/>
          <w:marRight w:val="0"/>
          <w:marTop w:val="0"/>
          <w:marBottom w:val="0"/>
          <w:divBdr>
            <w:top w:val="none" w:sz="0" w:space="0" w:color="auto"/>
            <w:left w:val="none" w:sz="0" w:space="0" w:color="auto"/>
            <w:bottom w:val="none" w:sz="0" w:space="0" w:color="auto"/>
            <w:right w:val="none" w:sz="0" w:space="0" w:color="auto"/>
          </w:divBdr>
        </w:div>
        <w:div w:id="1929582838">
          <w:marLeft w:val="0"/>
          <w:marRight w:val="0"/>
          <w:marTop w:val="0"/>
          <w:marBottom w:val="0"/>
          <w:divBdr>
            <w:top w:val="none" w:sz="0" w:space="0" w:color="auto"/>
            <w:left w:val="none" w:sz="0" w:space="0" w:color="auto"/>
            <w:bottom w:val="none" w:sz="0" w:space="0" w:color="auto"/>
            <w:right w:val="none" w:sz="0" w:space="0" w:color="auto"/>
          </w:divBdr>
        </w:div>
        <w:div w:id="1940329472">
          <w:marLeft w:val="0"/>
          <w:marRight w:val="0"/>
          <w:marTop w:val="0"/>
          <w:marBottom w:val="0"/>
          <w:divBdr>
            <w:top w:val="none" w:sz="0" w:space="0" w:color="auto"/>
            <w:left w:val="none" w:sz="0" w:space="0" w:color="auto"/>
            <w:bottom w:val="none" w:sz="0" w:space="0" w:color="auto"/>
            <w:right w:val="none" w:sz="0" w:space="0" w:color="auto"/>
          </w:divBdr>
        </w:div>
        <w:div w:id="1993171960">
          <w:marLeft w:val="0"/>
          <w:marRight w:val="0"/>
          <w:marTop w:val="0"/>
          <w:marBottom w:val="0"/>
          <w:divBdr>
            <w:top w:val="none" w:sz="0" w:space="0" w:color="auto"/>
            <w:left w:val="none" w:sz="0" w:space="0" w:color="auto"/>
            <w:bottom w:val="none" w:sz="0" w:space="0" w:color="auto"/>
            <w:right w:val="none" w:sz="0" w:space="0" w:color="auto"/>
          </w:divBdr>
        </w:div>
        <w:div w:id="1997298123">
          <w:marLeft w:val="0"/>
          <w:marRight w:val="0"/>
          <w:marTop w:val="0"/>
          <w:marBottom w:val="0"/>
          <w:divBdr>
            <w:top w:val="none" w:sz="0" w:space="0" w:color="auto"/>
            <w:left w:val="none" w:sz="0" w:space="0" w:color="auto"/>
            <w:bottom w:val="none" w:sz="0" w:space="0" w:color="auto"/>
            <w:right w:val="none" w:sz="0" w:space="0" w:color="auto"/>
          </w:divBdr>
        </w:div>
        <w:div w:id="2002387063">
          <w:marLeft w:val="0"/>
          <w:marRight w:val="0"/>
          <w:marTop w:val="0"/>
          <w:marBottom w:val="0"/>
          <w:divBdr>
            <w:top w:val="none" w:sz="0" w:space="0" w:color="auto"/>
            <w:left w:val="none" w:sz="0" w:space="0" w:color="auto"/>
            <w:bottom w:val="none" w:sz="0" w:space="0" w:color="auto"/>
            <w:right w:val="none" w:sz="0" w:space="0" w:color="auto"/>
          </w:divBdr>
        </w:div>
        <w:div w:id="2072658773">
          <w:marLeft w:val="0"/>
          <w:marRight w:val="0"/>
          <w:marTop w:val="0"/>
          <w:marBottom w:val="0"/>
          <w:divBdr>
            <w:top w:val="none" w:sz="0" w:space="0" w:color="auto"/>
            <w:left w:val="none" w:sz="0" w:space="0" w:color="auto"/>
            <w:bottom w:val="none" w:sz="0" w:space="0" w:color="auto"/>
            <w:right w:val="none" w:sz="0" w:space="0" w:color="auto"/>
          </w:divBdr>
        </w:div>
        <w:div w:id="2073117704">
          <w:marLeft w:val="0"/>
          <w:marRight w:val="0"/>
          <w:marTop w:val="0"/>
          <w:marBottom w:val="0"/>
          <w:divBdr>
            <w:top w:val="none" w:sz="0" w:space="0" w:color="auto"/>
            <w:left w:val="none" w:sz="0" w:space="0" w:color="auto"/>
            <w:bottom w:val="none" w:sz="0" w:space="0" w:color="auto"/>
            <w:right w:val="none" w:sz="0" w:space="0" w:color="auto"/>
          </w:divBdr>
        </w:div>
        <w:div w:id="2079745445">
          <w:marLeft w:val="0"/>
          <w:marRight w:val="0"/>
          <w:marTop w:val="0"/>
          <w:marBottom w:val="0"/>
          <w:divBdr>
            <w:top w:val="none" w:sz="0" w:space="0" w:color="auto"/>
            <w:left w:val="none" w:sz="0" w:space="0" w:color="auto"/>
            <w:bottom w:val="none" w:sz="0" w:space="0" w:color="auto"/>
            <w:right w:val="none" w:sz="0" w:space="0" w:color="auto"/>
          </w:divBdr>
        </w:div>
      </w:divsChild>
    </w:div>
    <w:div w:id="188761561">
      <w:bodyDiv w:val="1"/>
      <w:marLeft w:val="0"/>
      <w:marRight w:val="0"/>
      <w:marTop w:val="0"/>
      <w:marBottom w:val="0"/>
      <w:divBdr>
        <w:top w:val="none" w:sz="0" w:space="0" w:color="auto"/>
        <w:left w:val="none" w:sz="0" w:space="0" w:color="auto"/>
        <w:bottom w:val="none" w:sz="0" w:space="0" w:color="auto"/>
        <w:right w:val="none" w:sz="0" w:space="0" w:color="auto"/>
      </w:divBdr>
      <w:divsChild>
        <w:div w:id="18241159">
          <w:marLeft w:val="0"/>
          <w:marRight w:val="0"/>
          <w:marTop w:val="0"/>
          <w:marBottom w:val="0"/>
          <w:divBdr>
            <w:top w:val="none" w:sz="0" w:space="0" w:color="auto"/>
            <w:left w:val="none" w:sz="0" w:space="0" w:color="auto"/>
            <w:bottom w:val="none" w:sz="0" w:space="0" w:color="auto"/>
            <w:right w:val="none" w:sz="0" w:space="0" w:color="auto"/>
          </w:divBdr>
        </w:div>
        <w:div w:id="165748228">
          <w:marLeft w:val="0"/>
          <w:marRight w:val="0"/>
          <w:marTop w:val="0"/>
          <w:marBottom w:val="0"/>
          <w:divBdr>
            <w:top w:val="none" w:sz="0" w:space="0" w:color="auto"/>
            <w:left w:val="none" w:sz="0" w:space="0" w:color="auto"/>
            <w:bottom w:val="none" w:sz="0" w:space="0" w:color="auto"/>
            <w:right w:val="none" w:sz="0" w:space="0" w:color="auto"/>
          </w:divBdr>
        </w:div>
        <w:div w:id="323894154">
          <w:marLeft w:val="0"/>
          <w:marRight w:val="0"/>
          <w:marTop w:val="0"/>
          <w:marBottom w:val="0"/>
          <w:divBdr>
            <w:top w:val="none" w:sz="0" w:space="0" w:color="auto"/>
            <w:left w:val="none" w:sz="0" w:space="0" w:color="auto"/>
            <w:bottom w:val="none" w:sz="0" w:space="0" w:color="auto"/>
            <w:right w:val="none" w:sz="0" w:space="0" w:color="auto"/>
          </w:divBdr>
        </w:div>
        <w:div w:id="424493566">
          <w:marLeft w:val="0"/>
          <w:marRight w:val="0"/>
          <w:marTop w:val="0"/>
          <w:marBottom w:val="0"/>
          <w:divBdr>
            <w:top w:val="none" w:sz="0" w:space="0" w:color="auto"/>
            <w:left w:val="none" w:sz="0" w:space="0" w:color="auto"/>
            <w:bottom w:val="none" w:sz="0" w:space="0" w:color="auto"/>
            <w:right w:val="none" w:sz="0" w:space="0" w:color="auto"/>
          </w:divBdr>
        </w:div>
        <w:div w:id="450516676">
          <w:marLeft w:val="0"/>
          <w:marRight w:val="0"/>
          <w:marTop w:val="0"/>
          <w:marBottom w:val="0"/>
          <w:divBdr>
            <w:top w:val="none" w:sz="0" w:space="0" w:color="auto"/>
            <w:left w:val="none" w:sz="0" w:space="0" w:color="auto"/>
            <w:bottom w:val="none" w:sz="0" w:space="0" w:color="auto"/>
            <w:right w:val="none" w:sz="0" w:space="0" w:color="auto"/>
          </w:divBdr>
        </w:div>
        <w:div w:id="491872113">
          <w:marLeft w:val="0"/>
          <w:marRight w:val="0"/>
          <w:marTop w:val="0"/>
          <w:marBottom w:val="0"/>
          <w:divBdr>
            <w:top w:val="none" w:sz="0" w:space="0" w:color="auto"/>
            <w:left w:val="none" w:sz="0" w:space="0" w:color="auto"/>
            <w:bottom w:val="none" w:sz="0" w:space="0" w:color="auto"/>
            <w:right w:val="none" w:sz="0" w:space="0" w:color="auto"/>
          </w:divBdr>
        </w:div>
        <w:div w:id="582686100">
          <w:marLeft w:val="0"/>
          <w:marRight w:val="0"/>
          <w:marTop w:val="0"/>
          <w:marBottom w:val="0"/>
          <w:divBdr>
            <w:top w:val="none" w:sz="0" w:space="0" w:color="auto"/>
            <w:left w:val="none" w:sz="0" w:space="0" w:color="auto"/>
            <w:bottom w:val="none" w:sz="0" w:space="0" w:color="auto"/>
            <w:right w:val="none" w:sz="0" w:space="0" w:color="auto"/>
          </w:divBdr>
        </w:div>
        <w:div w:id="634917638">
          <w:marLeft w:val="0"/>
          <w:marRight w:val="0"/>
          <w:marTop w:val="0"/>
          <w:marBottom w:val="0"/>
          <w:divBdr>
            <w:top w:val="none" w:sz="0" w:space="0" w:color="auto"/>
            <w:left w:val="none" w:sz="0" w:space="0" w:color="auto"/>
            <w:bottom w:val="none" w:sz="0" w:space="0" w:color="auto"/>
            <w:right w:val="none" w:sz="0" w:space="0" w:color="auto"/>
          </w:divBdr>
        </w:div>
        <w:div w:id="872382003">
          <w:marLeft w:val="0"/>
          <w:marRight w:val="0"/>
          <w:marTop w:val="0"/>
          <w:marBottom w:val="0"/>
          <w:divBdr>
            <w:top w:val="none" w:sz="0" w:space="0" w:color="auto"/>
            <w:left w:val="none" w:sz="0" w:space="0" w:color="auto"/>
            <w:bottom w:val="none" w:sz="0" w:space="0" w:color="auto"/>
            <w:right w:val="none" w:sz="0" w:space="0" w:color="auto"/>
          </w:divBdr>
        </w:div>
        <w:div w:id="1011446498">
          <w:marLeft w:val="0"/>
          <w:marRight w:val="0"/>
          <w:marTop w:val="0"/>
          <w:marBottom w:val="0"/>
          <w:divBdr>
            <w:top w:val="none" w:sz="0" w:space="0" w:color="auto"/>
            <w:left w:val="none" w:sz="0" w:space="0" w:color="auto"/>
            <w:bottom w:val="none" w:sz="0" w:space="0" w:color="auto"/>
            <w:right w:val="none" w:sz="0" w:space="0" w:color="auto"/>
          </w:divBdr>
        </w:div>
        <w:div w:id="1355572849">
          <w:marLeft w:val="0"/>
          <w:marRight w:val="0"/>
          <w:marTop w:val="0"/>
          <w:marBottom w:val="0"/>
          <w:divBdr>
            <w:top w:val="none" w:sz="0" w:space="0" w:color="auto"/>
            <w:left w:val="none" w:sz="0" w:space="0" w:color="auto"/>
            <w:bottom w:val="none" w:sz="0" w:space="0" w:color="auto"/>
            <w:right w:val="none" w:sz="0" w:space="0" w:color="auto"/>
          </w:divBdr>
        </w:div>
        <w:div w:id="1494418438">
          <w:marLeft w:val="0"/>
          <w:marRight w:val="0"/>
          <w:marTop w:val="0"/>
          <w:marBottom w:val="0"/>
          <w:divBdr>
            <w:top w:val="none" w:sz="0" w:space="0" w:color="auto"/>
            <w:left w:val="none" w:sz="0" w:space="0" w:color="auto"/>
            <w:bottom w:val="none" w:sz="0" w:space="0" w:color="auto"/>
            <w:right w:val="none" w:sz="0" w:space="0" w:color="auto"/>
          </w:divBdr>
        </w:div>
        <w:div w:id="1602495597">
          <w:marLeft w:val="0"/>
          <w:marRight w:val="0"/>
          <w:marTop w:val="0"/>
          <w:marBottom w:val="0"/>
          <w:divBdr>
            <w:top w:val="none" w:sz="0" w:space="0" w:color="auto"/>
            <w:left w:val="none" w:sz="0" w:space="0" w:color="auto"/>
            <w:bottom w:val="none" w:sz="0" w:space="0" w:color="auto"/>
            <w:right w:val="none" w:sz="0" w:space="0" w:color="auto"/>
          </w:divBdr>
        </w:div>
        <w:div w:id="1805654564">
          <w:marLeft w:val="0"/>
          <w:marRight w:val="0"/>
          <w:marTop w:val="0"/>
          <w:marBottom w:val="0"/>
          <w:divBdr>
            <w:top w:val="none" w:sz="0" w:space="0" w:color="auto"/>
            <w:left w:val="none" w:sz="0" w:space="0" w:color="auto"/>
            <w:bottom w:val="none" w:sz="0" w:space="0" w:color="auto"/>
            <w:right w:val="none" w:sz="0" w:space="0" w:color="auto"/>
          </w:divBdr>
        </w:div>
        <w:div w:id="1932085335">
          <w:marLeft w:val="0"/>
          <w:marRight w:val="0"/>
          <w:marTop w:val="0"/>
          <w:marBottom w:val="0"/>
          <w:divBdr>
            <w:top w:val="none" w:sz="0" w:space="0" w:color="auto"/>
            <w:left w:val="none" w:sz="0" w:space="0" w:color="auto"/>
            <w:bottom w:val="none" w:sz="0" w:space="0" w:color="auto"/>
            <w:right w:val="none" w:sz="0" w:space="0" w:color="auto"/>
          </w:divBdr>
        </w:div>
      </w:divsChild>
    </w:div>
    <w:div w:id="197666587">
      <w:bodyDiv w:val="1"/>
      <w:marLeft w:val="0"/>
      <w:marRight w:val="0"/>
      <w:marTop w:val="0"/>
      <w:marBottom w:val="0"/>
      <w:divBdr>
        <w:top w:val="none" w:sz="0" w:space="0" w:color="auto"/>
        <w:left w:val="none" w:sz="0" w:space="0" w:color="auto"/>
        <w:bottom w:val="none" w:sz="0" w:space="0" w:color="auto"/>
        <w:right w:val="none" w:sz="0" w:space="0" w:color="auto"/>
      </w:divBdr>
      <w:divsChild>
        <w:div w:id="378818598">
          <w:marLeft w:val="0"/>
          <w:marRight w:val="0"/>
          <w:marTop w:val="0"/>
          <w:marBottom w:val="0"/>
          <w:divBdr>
            <w:top w:val="none" w:sz="0" w:space="0" w:color="auto"/>
            <w:left w:val="none" w:sz="0" w:space="0" w:color="auto"/>
            <w:bottom w:val="none" w:sz="0" w:space="0" w:color="auto"/>
            <w:right w:val="none" w:sz="0" w:space="0" w:color="auto"/>
          </w:divBdr>
        </w:div>
        <w:div w:id="380786390">
          <w:marLeft w:val="0"/>
          <w:marRight w:val="0"/>
          <w:marTop w:val="0"/>
          <w:marBottom w:val="0"/>
          <w:divBdr>
            <w:top w:val="none" w:sz="0" w:space="0" w:color="auto"/>
            <w:left w:val="none" w:sz="0" w:space="0" w:color="auto"/>
            <w:bottom w:val="none" w:sz="0" w:space="0" w:color="auto"/>
            <w:right w:val="none" w:sz="0" w:space="0" w:color="auto"/>
          </w:divBdr>
        </w:div>
        <w:div w:id="631059371">
          <w:marLeft w:val="0"/>
          <w:marRight w:val="0"/>
          <w:marTop w:val="0"/>
          <w:marBottom w:val="0"/>
          <w:divBdr>
            <w:top w:val="none" w:sz="0" w:space="0" w:color="auto"/>
            <w:left w:val="none" w:sz="0" w:space="0" w:color="auto"/>
            <w:bottom w:val="none" w:sz="0" w:space="0" w:color="auto"/>
            <w:right w:val="none" w:sz="0" w:space="0" w:color="auto"/>
          </w:divBdr>
        </w:div>
        <w:div w:id="851148510">
          <w:marLeft w:val="0"/>
          <w:marRight w:val="0"/>
          <w:marTop w:val="0"/>
          <w:marBottom w:val="0"/>
          <w:divBdr>
            <w:top w:val="none" w:sz="0" w:space="0" w:color="auto"/>
            <w:left w:val="none" w:sz="0" w:space="0" w:color="auto"/>
            <w:bottom w:val="none" w:sz="0" w:space="0" w:color="auto"/>
            <w:right w:val="none" w:sz="0" w:space="0" w:color="auto"/>
          </w:divBdr>
        </w:div>
        <w:div w:id="998777726">
          <w:marLeft w:val="0"/>
          <w:marRight w:val="0"/>
          <w:marTop w:val="0"/>
          <w:marBottom w:val="0"/>
          <w:divBdr>
            <w:top w:val="none" w:sz="0" w:space="0" w:color="auto"/>
            <w:left w:val="none" w:sz="0" w:space="0" w:color="auto"/>
            <w:bottom w:val="none" w:sz="0" w:space="0" w:color="auto"/>
            <w:right w:val="none" w:sz="0" w:space="0" w:color="auto"/>
          </w:divBdr>
        </w:div>
        <w:div w:id="1073430293">
          <w:marLeft w:val="0"/>
          <w:marRight w:val="0"/>
          <w:marTop w:val="0"/>
          <w:marBottom w:val="0"/>
          <w:divBdr>
            <w:top w:val="none" w:sz="0" w:space="0" w:color="auto"/>
            <w:left w:val="none" w:sz="0" w:space="0" w:color="auto"/>
            <w:bottom w:val="none" w:sz="0" w:space="0" w:color="auto"/>
            <w:right w:val="none" w:sz="0" w:space="0" w:color="auto"/>
          </w:divBdr>
        </w:div>
        <w:div w:id="1606307481">
          <w:marLeft w:val="0"/>
          <w:marRight w:val="0"/>
          <w:marTop w:val="0"/>
          <w:marBottom w:val="0"/>
          <w:divBdr>
            <w:top w:val="none" w:sz="0" w:space="0" w:color="auto"/>
            <w:left w:val="none" w:sz="0" w:space="0" w:color="auto"/>
            <w:bottom w:val="none" w:sz="0" w:space="0" w:color="auto"/>
            <w:right w:val="none" w:sz="0" w:space="0" w:color="auto"/>
          </w:divBdr>
        </w:div>
        <w:div w:id="1754929851">
          <w:marLeft w:val="0"/>
          <w:marRight w:val="0"/>
          <w:marTop w:val="0"/>
          <w:marBottom w:val="0"/>
          <w:divBdr>
            <w:top w:val="none" w:sz="0" w:space="0" w:color="auto"/>
            <w:left w:val="none" w:sz="0" w:space="0" w:color="auto"/>
            <w:bottom w:val="none" w:sz="0" w:space="0" w:color="auto"/>
            <w:right w:val="none" w:sz="0" w:space="0" w:color="auto"/>
          </w:divBdr>
        </w:div>
        <w:div w:id="1880780789">
          <w:marLeft w:val="0"/>
          <w:marRight w:val="0"/>
          <w:marTop w:val="0"/>
          <w:marBottom w:val="0"/>
          <w:divBdr>
            <w:top w:val="none" w:sz="0" w:space="0" w:color="auto"/>
            <w:left w:val="none" w:sz="0" w:space="0" w:color="auto"/>
            <w:bottom w:val="none" w:sz="0" w:space="0" w:color="auto"/>
            <w:right w:val="none" w:sz="0" w:space="0" w:color="auto"/>
          </w:divBdr>
        </w:div>
      </w:divsChild>
    </w:div>
    <w:div w:id="200215840">
      <w:bodyDiv w:val="1"/>
      <w:marLeft w:val="0"/>
      <w:marRight w:val="0"/>
      <w:marTop w:val="0"/>
      <w:marBottom w:val="0"/>
      <w:divBdr>
        <w:top w:val="none" w:sz="0" w:space="0" w:color="auto"/>
        <w:left w:val="none" w:sz="0" w:space="0" w:color="auto"/>
        <w:bottom w:val="none" w:sz="0" w:space="0" w:color="auto"/>
        <w:right w:val="none" w:sz="0" w:space="0" w:color="auto"/>
      </w:divBdr>
      <w:divsChild>
        <w:div w:id="43019782">
          <w:marLeft w:val="0"/>
          <w:marRight w:val="0"/>
          <w:marTop w:val="0"/>
          <w:marBottom w:val="0"/>
          <w:divBdr>
            <w:top w:val="none" w:sz="0" w:space="0" w:color="auto"/>
            <w:left w:val="none" w:sz="0" w:space="0" w:color="auto"/>
            <w:bottom w:val="none" w:sz="0" w:space="0" w:color="auto"/>
            <w:right w:val="none" w:sz="0" w:space="0" w:color="auto"/>
          </w:divBdr>
        </w:div>
        <w:div w:id="344406288">
          <w:marLeft w:val="0"/>
          <w:marRight w:val="0"/>
          <w:marTop w:val="0"/>
          <w:marBottom w:val="0"/>
          <w:divBdr>
            <w:top w:val="none" w:sz="0" w:space="0" w:color="auto"/>
            <w:left w:val="none" w:sz="0" w:space="0" w:color="auto"/>
            <w:bottom w:val="none" w:sz="0" w:space="0" w:color="auto"/>
            <w:right w:val="none" w:sz="0" w:space="0" w:color="auto"/>
          </w:divBdr>
        </w:div>
        <w:div w:id="964503698">
          <w:marLeft w:val="0"/>
          <w:marRight w:val="0"/>
          <w:marTop w:val="0"/>
          <w:marBottom w:val="0"/>
          <w:divBdr>
            <w:top w:val="none" w:sz="0" w:space="0" w:color="auto"/>
            <w:left w:val="none" w:sz="0" w:space="0" w:color="auto"/>
            <w:bottom w:val="none" w:sz="0" w:space="0" w:color="auto"/>
            <w:right w:val="none" w:sz="0" w:space="0" w:color="auto"/>
          </w:divBdr>
        </w:div>
        <w:div w:id="1988703409">
          <w:marLeft w:val="0"/>
          <w:marRight w:val="0"/>
          <w:marTop w:val="0"/>
          <w:marBottom w:val="0"/>
          <w:divBdr>
            <w:top w:val="none" w:sz="0" w:space="0" w:color="auto"/>
            <w:left w:val="none" w:sz="0" w:space="0" w:color="auto"/>
            <w:bottom w:val="none" w:sz="0" w:space="0" w:color="auto"/>
            <w:right w:val="none" w:sz="0" w:space="0" w:color="auto"/>
          </w:divBdr>
        </w:div>
      </w:divsChild>
    </w:div>
    <w:div w:id="273251416">
      <w:bodyDiv w:val="1"/>
      <w:marLeft w:val="0"/>
      <w:marRight w:val="0"/>
      <w:marTop w:val="0"/>
      <w:marBottom w:val="0"/>
      <w:divBdr>
        <w:top w:val="none" w:sz="0" w:space="0" w:color="auto"/>
        <w:left w:val="none" w:sz="0" w:space="0" w:color="auto"/>
        <w:bottom w:val="none" w:sz="0" w:space="0" w:color="auto"/>
        <w:right w:val="none" w:sz="0" w:space="0" w:color="auto"/>
      </w:divBdr>
      <w:divsChild>
        <w:div w:id="193345155">
          <w:marLeft w:val="0"/>
          <w:marRight w:val="0"/>
          <w:marTop w:val="0"/>
          <w:marBottom w:val="0"/>
          <w:divBdr>
            <w:top w:val="none" w:sz="0" w:space="0" w:color="auto"/>
            <w:left w:val="none" w:sz="0" w:space="0" w:color="auto"/>
            <w:bottom w:val="none" w:sz="0" w:space="0" w:color="auto"/>
            <w:right w:val="none" w:sz="0" w:space="0" w:color="auto"/>
          </w:divBdr>
        </w:div>
        <w:div w:id="210191524">
          <w:marLeft w:val="0"/>
          <w:marRight w:val="0"/>
          <w:marTop w:val="0"/>
          <w:marBottom w:val="0"/>
          <w:divBdr>
            <w:top w:val="none" w:sz="0" w:space="0" w:color="auto"/>
            <w:left w:val="none" w:sz="0" w:space="0" w:color="auto"/>
            <w:bottom w:val="none" w:sz="0" w:space="0" w:color="auto"/>
            <w:right w:val="none" w:sz="0" w:space="0" w:color="auto"/>
          </w:divBdr>
        </w:div>
        <w:div w:id="252932512">
          <w:marLeft w:val="0"/>
          <w:marRight w:val="0"/>
          <w:marTop w:val="0"/>
          <w:marBottom w:val="0"/>
          <w:divBdr>
            <w:top w:val="none" w:sz="0" w:space="0" w:color="auto"/>
            <w:left w:val="none" w:sz="0" w:space="0" w:color="auto"/>
            <w:bottom w:val="none" w:sz="0" w:space="0" w:color="auto"/>
            <w:right w:val="none" w:sz="0" w:space="0" w:color="auto"/>
          </w:divBdr>
        </w:div>
        <w:div w:id="635797456">
          <w:marLeft w:val="0"/>
          <w:marRight w:val="0"/>
          <w:marTop w:val="0"/>
          <w:marBottom w:val="0"/>
          <w:divBdr>
            <w:top w:val="none" w:sz="0" w:space="0" w:color="auto"/>
            <w:left w:val="none" w:sz="0" w:space="0" w:color="auto"/>
            <w:bottom w:val="none" w:sz="0" w:space="0" w:color="auto"/>
            <w:right w:val="none" w:sz="0" w:space="0" w:color="auto"/>
          </w:divBdr>
        </w:div>
        <w:div w:id="640161617">
          <w:marLeft w:val="0"/>
          <w:marRight w:val="0"/>
          <w:marTop w:val="0"/>
          <w:marBottom w:val="0"/>
          <w:divBdr>
            <w:top w:val="none" w:sz="0" w:space="0" w:color="auto"/>
            <w:left w:val="none" w:sz="0" w:space="0" w:color="auto"/>
            <w:bottom w:val="none" w:sz="0" w:space="0" w:color="auto"/>
            <w:right w:val="none" w:sz="0" w:space="0" w:color="auto"/>
          </w:divBdr>
        </w:div>
        <w:div w:id="1144011253">
          <w:marLeft w:val="0"/>
          <w:marRight w:val="0"/>
          <w:marTop w:val="0"/>
          <w:marBottom w:val="0"/>
          <w:divBdr>
            <w:top w:val="none" w:sz="0" w:space="0" w:color="auto"/>
            <w:left w:val="none" w:sz="0" w:space="0" w:color="auto"/>
            <w:bottom w:val="none" w:sz="0" w:space="0" w:color="auto"/>
            <w:right w:val="none" w:sz="0" w:space="0" w:color="auto"/>
          </w:divBdr>
        </w:div>
        <w:div w:id="1571118891">
          <w:marLeft w:val="0"/>
          <w:marRight w:val="0"/>
          <w:marTop w:val="0"/>
          <w:marBottom w:val="0"/>
          <w:divBdr>
            <w:top w:val="none" w:sz="0" w:space="0" w:color="auto"/>
            <w:left w:val="none" w:sz="0" w:space="0" w:color="auto"/>
            <w:bottom w:val="none" w:sz="0" w:space="0" w:color="auto"/>
            <w:right w:val="none" w:sz="0" w:space="0" w:color="auto"/>
          </w:divBdr>
        </w:div>
        <w:div w:id="1627546739">
          <w:marLeft w:val="0"/>
          <w:marRight w:val="0"/>
          <w:marTop w:val="0"/>
          <w:marBottom w:val="0"/>
          <w:divBdr>
            <w:top w:val="none" w:sz="0" w:space="0" w:color="auto"/>
            <w:left w:val="none" w:sz="0" w:space="0" w:color="auto"/>
            <w:bottom w:val="none" w:sz="0" w:space="0" w:color="auto"/>
            <w:right w:val="none" w:sz="0" w:space="0" w:color="auto"/>
          </w:divBdr>
        </w:div>
        <w:div w:id="1693145581">
          <w:marLeft w:val="0"/>
          <w:marRight w:val="0"/>
          <w:marTop w:val="0"/>
          <w:marBottom w:val="0"/>
          <w:divBdr>
            <w:top w:val="none" w:sz="0" w:space="0" w:color="auto"/>
            <w:left w:val="none" w:sz="0" w:space="0" w:color="auto"/>
            <w:bottom w:val="none" w:sz="0" w:space="0" w:color="auto"/>
            <w:right w:val="none" w:sz="0" w:space="0" w:color="auto"/>
          </w:divBdr>
        </w:div>
      </w:divsChild>
    </w:div>
    <w:div w:id="311906279">
      <w:bodyDiv w:val="1"/>
      <w:marLeft w:val="0"/>
      <w:marRight w:val="0"/>
      <w:marTop w:val="0"/>
      <w:marBottom w:val="0"/>
      <w:divBdr>
        <w:top w:val="none" w:sz="0" w:space="0" w:color="auto"/>
        <w:left w:val="none" w:sz="0" w:space="0" w:color="auto"/>
        <w:bottom w:val="none" w:sz="0" w:space="0" w:color="auto"/>
        <w:right w:val="none" w:sz="0" w:space="0" w:color="auto"/>
      </w:divBdr>
      <w:divsChild>
        <w:div w:id="442574139">
          <w:marLeft w:val="0"/>
          <w:marRight w:val="0"/>
          <w:marTop w:val="0"/>
          <w:marBottom w:val="0"/>
          <w:divBdr>
            <w:top w:val="none" w:sz="0" w:space="0" w:color="auto"/>
            <w:left w:val="none" w:sz="0" w:space="0" w:color="auto"/>
            <w:bottom w:val="none" w:sz="0" w:space="0" w:color="auto"/>
            <w:right w:val="none" w:sz="0" w:space="0" w:color="auto"/>
          </w:divBdr>
        </w:div>
        <w:div w:id="514073068">
          <w:marLeft w:val="0"/>
          <w:marRight w:val="0"/>
          <w:marTop w:val="0"/>
          <w:marBottom w:val="0"/>
          <w:divBdr>
            <w:top w:val="none" w:sz="0" w:space="0" w:color="auto"/>
            <w:left w:val="none" w:sz="0" w:space="0" w:color="auto"/>
            <w:bottom w:val="none" w:sz="0" w:space="0" w:color="auto"/>
            <w:right w:val="none" w:sz="0" w:space="0" w:color="auto"/>
          </w:divBdr>
        </w:div>
        <w:div w:id="542134645">
          <w:marLeft w:val="0"/>
          <w:marRight w:val="0"/>
          <w:marTop w:val="0"/>
          <w:marBottom w:val="0"/>
          <w:divBdr>
            <w:top w:val="none" w:sz="0" w:space="0" w:color="auto"/>
            <w:left w:val="none" w:sz="0" w:space="0" w:color="auto"/>
            <w:bottom w:val="none" w:sz="0" w:space="0" w:color="auto"/>
            <w:right w:val="none" w:sz="0" w:space="0" w:color="auto"/>
          </w:divBdr>
        </w:div>
        <w:div w:id="991369488">
          <w:marLeft w:val="0"/>
          <w:marRight w:val="0"/>
          <w:marTop w:val="0"/>
          <w:marBottom w:val="0"/>
          <w:divBdr>
            <w:top w:val="none" w:sz="0" w:space="0" w:color="auto"/>
            <w:left w:val="none" w:sz="0" w:space="0" w:color="auto"/>
            <w:bottom w:val="none" w:sz="0" w:space="0" w:color="auto"/>
            <w:right w:val="none" w:sz="0" w:space="0" w:color="auto"/>
          </w:divBdr>
        </w:div>
        <w:div w:id="1128740651">
          <w:marLeft w:val="0"/>
          <w:marRight w:val="0"/>
          <w:marTop w:val="0"/>
          <w:marBottom w:val="0"/>
          <w:divBdr>
            <w:top w:val="none" w:sz="0" w:space="0" w:color="auto"/>
            <w:left w:val="none" w:sz="0" w:space="0" w:color="auto"/>
            <w:bottom w:val="none" w:sz="0" w:space="0" w:color="auto"/>
            <w:right w:val="none" w:sz="0" w:space="0" w:color="auto"/>
          </w:divBdr>
        </w:div>
        <w:div w:id="1148401485">
          <w:marLeft w:val="0"/>
          <w:marRight w:val="0"/>
          <w:marTop w:val="0"/>
          <w:marBottom w:val="0"/>
          <w:divBdr>
            <w:top w:val="none" w:sz="0" w:space="0" w:color="auto"/>
            <w:left w:val="none" w:sz="0" w:space="0" w:color="auto"/>
            <w:bottom w:val="none" w:sz="0" w:space="0" w:color="auto"/>
            <w:right w:val="none" w:sz="0" w:space="0" w:color="auto"/>
          </w:divBdr>
        </w:div>
        <w:div w:id="1148933076">
          <w:marLeft w:val="0"/>
          <w:marRight w:val="0"/>
          <w:marTop w:val="0"/>
          <w:marBottom w:val="0"/>
          <w:divBdr>
            <w:top w:val="none" w:sz="0" w:space="0" w:color="auto"/>
            <w:left w:val="none" w:sz="0" w:space="0" w:color="auto"/>
            <w:bottom w:val="none" w:sz="0" w:space="0" w:color="auto"/>
            <w:right w:val="none" w:sz="0" w:space="0" w:color="auto"/>
          </w:divBdr>
        </w:div>
        <w:div w:id="1424374658">
          <w:marLeft w:val="0"/>
          <w:marRight w:val="0"/>
          <w:marTop w:val="0"/>
          <w:marBottom w:val="0"/>
          <w:divBdr>
            <w:top w:val="none" w:sz="0" w:space="0" w:color="auto"/>
            <w:left w:val="none" w:sz="0" w:space="0" w:color="auto"/>
            <w:bottom w:val="none" w:sz="0" w:space="0" w:color="auto"/>
            <w:right w:val="none" w:sz="0" w:space="0" w:color="auto"/>
          </w:divBdr>
        </w:div>
        <w:div w:id="1461143555">
          <w:marLeft w:val="0"/>
          <w:marRight w:val="0"/>
          <w:marTop w:val="0"/>
          <w:marBottom w:val="0"/>
          <w:divBdr>
            <w:top w:val="none" w:sz="0" w:space="0" w:color="auto"/>
            <w:left w:val="none" w:sz="0" w:space="0" w:color="auto"/>
            <w:bottom w:val="none" w:sz="0" w:space="0" w:color="auto"/>
            <w:right w:val="none" w:sz="0" w:space="0" w:color="auto"/>
          </w:divBdr>
        </w:div>
        <w:div w:id="1672220668">
          <w:marLeft w:val="0"/>
          <w:marRight w:val="0"/>
          <w:marTop w:val="0"/>
          <w:marBottom w:val="0"/>
          <w:divBdr>
            <w:top w:val="none" w:sz="0" w:space="0" w:color="auto"/>
            <w:left w:val="none" w:sz="0" w:space="0" w:color="auto"/>
            <w:bottom w:val="none" w:sz="0" w:space="0" w:color="auto"/>
            <w:right w:val="none" w:sz="0" w:space="0" w:color="auto"/>
          </w:divBdr>
        </w:div>
        <w:div w:id="1767850114">
          <w:marLeft w:val="0"/>
          <w:marRight w:val="0"/>
          <w:marTop w:val="0"/>
          <w:marBottom w:val="0"/>
          <w:divBdr>
            <w:top w:val="none" w:sz="0" w:space="0" w:color="auto"/>
            <w:left w:val="none" w:sz="0" w:space="0" w:color="auto"/>
            <w:bottom w:val="none" w:sz="0" w:space="0" w:color="auto"/>
            <w:right w:val="none" w:sz="0" w:space="0" w:color="auto"/>
          </w:divBdr>
        </w:div>
        <w:div w:id="1863862530">
          <w:marLeft w:val="0"/>
          <w:marRight w:val="0"/>
          <w:marTop w:val="0"/>
          <w:marBottom w:val="0"/>
          <w:divBdr>
            <w:top w:val="none" w:sz="0" w:space="0" w:color="auto"/>
            <w:left w:val="none" w:sz="0" w:space="0" w:color="auto"/>
            <w:bottom w:val="none" w:sz="0" w:space="0" w:color="auto"/>
            <w:right w:val="none" w:sz="0" w:space="0" w:color="auto"/>
          </w:divBdr>
        </w:div>
        <w:div w:id="1958678153">
          <w:marLeft w:val="0"/>
          <w:marRight w:val="0"/>
          <w:marTop w:val="0"/>
          <w:marBottom w:val="0"/>
          <w:divBdr>
            <w:top w:val="none" w:sz="0" w:space="0" w:color="auto"/>
            <w:left w:val="none" w:sz="0" w:space="0" w:color="auto"/>
            <w:bottom w:val="none" w:sz="0" w:space="0" w:color="auto"/>
            <w:right w:val="none" w:sz="0" w:space="0" w:color="auto"/>
          </w:divBdr>
        </w:div>
        <w:div w:id="2013142781">
          <w:marLeft w:val="0"/>
          <w:marRight w:val="0"/>
          <w:marTop w:val="0"/>
          <w:marBottom w:val="0"/>
          <w:divBdr>
            <w:top w:val="none" w:sz="0" w:space="0" w:color="auto"/>
            <w:left w:val="none" w:sz="0" w:space="0" w:color="auto"/>
            <w:bottom w:val="none" w:sz="0" w:space="0" w:color="auto"/>
            <w:right w:val="none" w:sz="0" w:space="0" w:color="auto"/>
          </w:divBdr>
        </w:div>
        <w:div w:id="2037150636">
          <w:marLeft w:val="0"/>
          <w:marRight w:val="0"/>
          <w:marTop w:val="0"/>
          <w:marBottom w:val="0"/>
          <w:divBdr>
            <w:top w:val="none" w:sz="0" w:space="0" w:color="auto"/>
            <w:left w:val="none" w:sz="0" w:space="0" w:color="auto"/>
            <w:bottom w:val="none" w:sz="0" w:space="0" w:color="auto"/>
            <w:right w:val="none" w:sz="0" w:space="0" w:color="auto"/>
          </w:divBdr>
        </w:div>
      </w:divsChild>
    </w:div>
    <w:div w:id="410857353">
      <w:bodyDiv w:val="1"/>
      <w:marLeft w:val="0"/>
      <w:marRight w:val="0"/>
      <w:marTop w:val="0"/>
      <w:marBottom w:val="0"/>
      <w:divBdr>
        <w:top w:val="none" w:sz="0" w:space="0" w:color="auto"/>
        <w:left w:val="none" w:sz="0" w:space="0" w:color="auto"/>
        <w:bottom w:val="none" w:sz="0" w:space="0" w:color="auto"/>
        <w:right w:val="none" w:sz="0" w:space="0" w:color="auto"/>
      </w:divBdr>
      <w:divsChild>
        <w:div w:id="53745142">
          <w:marLeft w:val="0"/>
          <w:marRight w:val="0"/>
          <w:marTop w:val="0"/>
          <w:marBottom w:val="0"/>
          <w:divBdr>
            <w:top w:val="none" w:sz="0" w:space="0" w:color="auto"/>
            <w:left w:val="none" w:sz="0" w:space="0" w:color="auto"/>
            <w:bottom w:val="none" w:sz="0" w:space="0" w:color="auto"/>
            <w:right w:val="none" w:sz="0" w:space="0" w:color="auto"/>
          </w:divBdr>
        </w:div>
        <w:div w:id="228467503">
          <w:marLeft w:val="0"/>
          <w:marRight w:val="0"/>
          <w:marTop w:val="0"/>
          <w:marBottom w:val="0"/>
          <w:divBdr>
            <w:top w:val="none" w:sz="0" w:space="0" w:color="auto"/>
            <w:left w:val="none" w:sz="0" w:space="0" w:color="auto"/>
            <w:bottom w:val="none" w:sz="0" w:space="0" w:color="auto"/>
            <w:right w:val="none" w:sz="0" w:space="0" w:color="auto"/>
          </w:divBdr>
        </w:div>
        <w:div w:id="252788430">
          <w:marLeft w:val="0"/>
          <w:marRight w:val="0"/>
          <w:marTop w:val="0"/>
          <w:marBottom w:val="0"/>
          <w:divBdr>
            <w:top w:val="none" w:sz="0" w:space="0" w:color="auto"/>
            <w:left w:val="none" w:sz="0" w:space="0" w:color="auto"/>
            <w:bottom w:val="none" w:sz="0" w:space="0" w:color="auto"/>
            <w:right w:val="none" w:sz="0" w:space="0" w:color="auto"/>
          </w:divBdr>
        </w:div>
        <w:div w:id="585965565">
          <w:marLeft w:val="0"/>
          <w:marRight w:val="0"/>
          <w:marTop w:val="0"/>
          <w:marBottom w:val="0"/>
          <w:divBdr>
            <w:top w:val="none" w:sz="0" w:space="0" w:color="auto"/>
            <w:left w:val="none" w:sz="0" w:space="0" w:color="auto"/>
            <w:bottom w:val="none" w:sz="0" w:space="0" w:color="auto"/>
            <w:right w:val="none" w:sz="0" w:space="0" w:color="auto"/>
          </w:divBdr>
        </w:div>
        <w:div w:id="630864106">
          <w:marLeft w:val="0"/>
          <w:marRight w:val="0"/>
          <w:marTop w:val="0"/>
          <w:marBottom w:val="0"/>
          <w:divBdr>
            <w:top w:val="none" w:sz="0" w:space="0" w:color="auto"/>
            <w:left w:val="none" w:sz="0" w:space="0" w:color="auto"/>
            <w:bottom w:val="none" w:sz="0" w:space="0" w:color="auto"/>
            <w:right w:val="none" w:sz="0" w:space="0" w:color="auto"/>
          </w:divBdr>
        </w:div>
        <w:div w:id="908199186">
          <w:marLeft w:val="0"/>
          <w:marRight w:val="0"/>
          <w:marTop w:val="0"/>
          <w:marBottom w:val="0"/>
          <w:divBdr>
            <w:top w:val="none" w:sz="0" w:space="0" w:color="auto"/>
            <w:left w:val="none" w:sz="0" w:space="0" w:color="auto"/>
            <w:bottom w:val="none" w:sz="0" w:space="0" w:color="auto"/>
            <w:right w:val="none" w:sz="0" w:space="0" w:color="auto"/>
          </w:divBdr>
        </w:div>
        <w:div w:id="1223171908">
          <w:marLeft w:val="0"/>
          <w:marRight w:val="0"/>
          <w:marTop w:val="0"/>
          <w:marBottom w:val="0"/>
          <w:divBdr>
            <w:top w:val="none" w:sz="0" w:space="0" w:color="auto"/>
            <w:left w:val="none" w:sz="0" w:space="0" w:color="auto"/>
            <w:bottom w:val="none" w:sz="0" w:space="0" w:color="auto"/>
            <w:right w:val="none" w:sz="0" w:space="0" w:color="auto"/>
          </w:divBdr>
        </w:div>
        <w:div w:id="1500731943">
          <w:marLeft w:val="0"/>
          <w:marRight w:val="0"/>
          <w:marTop w:val="0"/>
          <w:marBottom w:val="0"/>
          <w:divBdr>
            <w:top w:val="none" w:sz="0" w:space="0" w:color="auto"/>
            <w:left w:val="none" w:sz="0" w:space="0" w:color="auto"/>
            <w:bottom w:val="none" w:sz="0" w:space="0" w:color="auto"/>
            <w:right w:val="none" w:sz="0" w:space="0" w:color="auto"/>
          </w:divBdr>
        </w:div>
        <w:div w:id="2109888822">
          <w:marLeft w:val="0"/>
          <w:marRight w:val="0"/>
          <w:marTop w:val="0"/>
          <w:marBottom w:val="0"/>
          <w:divBdr>
            <w:top w:val="none" w:sz="0" w:space="0" w:color="auto"/>
            <w:left w:val="none" w:sz="0" w:space="0" w:color="auto"/>
            <w:bottom w:val="none" w:sz="0" w:space="0" w:color="auto"/>
            <w:right w:val="none" w:sz="0" w:space="0" w:color="auto"/>
          </w:divBdr>
        </w:div>
        <w:div w:id="2134442703">
          <w:marLeft w:val="0"/>
          <w:marRight w:val="0"/>
          <w:marTop w:val="0"/>
          <w:marBottom w:val="0"/>
          <w:divBdr>
            <w:top w:val="none" w:sz="0" w:space="0" w:color="auto"/>
            <w:left w:val="none" w:sz="0" w:space="0" w:color="auto"/>
            <w:bottom w:val="none" w:sz="0" w:space="0" w:color="auto"/>
            <w:right w:val="none" w:sz="0" w:space="0" w:color="auto"/>
          </w:divBdr>
        </w:div>
      </w:divsChild>
    </w:div>
    <w:div w:id="473841720">
      <w:bodyDiv w:val="1"/>
      <w:marLeft w:val="0"/>
      <w:marRight w:val="0"/>
      <w:marTop w:val="0"/>
      <w:marBottom w:val="0"/>
      <w:divBdr>
        <w:top w:val="none" w:sz="0" w:space="0" w:color="auto"/>
        <w:left w:val="none" w:sz="0" w:space="0" w:color="auto"/>
        <w:bottom w:val="none" w:sz="0" w:space="0" w:color="auto"/>
        <w:right w:val="none" w:sz="0" w:space="0" w:color="auto"/>
      </w:divBdr>
      <w:divsChild>
        <w:div w:id="241526883">
          <w:marLeft w:val="0"/>
          <w:marRight w:val="0"/>
          <w:marTop w:val="0"/>
          <w:marBottom w:val="0"/>
          <w:divBdr>
            <w:top w:val="none" w:sz="0" w:space="0" w:color="auto"/>
            <w:left w:val="none" w:sz="0" w:space="0" w:color="auto"/>
            <w:bottom w:val="none" w:sz="0" w:space="0" w:color="auto"/>
            <w:right w:val="none" w:sz="0" w:space="0" w:color="auto"/>
          </w:divBdr>
        </w:div>
        <w:div w:id="880941356">
          <w:marLeft w:val="0"/>
          <w:marRight w:val="0"/>
          <w:marTop w:val="0"/>
          <w:marBottom w:val="0"/>
          <w:divBdr>
            <w:top w:val="none" w:sz="0" w:space="0" w:color="auto"/>
            <w:left w:val="none" w:sz="0" w:space="0" w:color="auto"/>
            <w:bottom w:val="none" w:sz="0" w:space="0" w:color="auto"/>
            <w:right w:val="none" w:sz="0" w:space="0" w:color="auto"/>
          </w:divBdr>
        </w:div>
        <w:div w:id="1222330017">
          <w:marLeft w:val="0"/>
          <w:marRight w:val="0"/>
          <w:marTop w:val="0"/>
          <w:marBottom w:val="0"/>
          <w:divBdr>
            <w:top w:val="none" w:sz="0" w:space="0" w:color="auto"/>
            <w:left w:val="none" w:sz="0" w:space="0" w:color="auto"/>
            <w:bottom w:val="none" w:sz="0" w:space="0" w:color="auto"/>
            <w:right w:val="none" w:sz="0" w:space="0" w:color="auto"/>
          </w:divBdr>
        </w:div>
      </w:divsChild>
    </w:div>
    <w:div w:id="625740679">
      <w:bodyDiv w:val="1"/>
      <w:marLeft w:val="0"/>
      <w:marRight w:val="0"/>
      <w:marTop w:val="0"/>
      <w:marBottom w:val="0"/>
      <w:divBdr>
        <w:top w:val="none" w:sz="0" w:space="0" w:color="auto"/>
        <w:left w:val="none" w:sz="0" w:space="0" w:color="auto"/>
        <w:bottom w:val="none" w:sz="0" w:space="0" w:color="auto"/>
        <w:right w:val="none" w:sz="0" w:space="0" w:color="auto"/>
      </w:divBdr>
      <w:divsChild>
        <w:div w:id="224687619">
          <w:marLeft w:val="0"/>
          <w:marRight w:val="0"/>
          <w:marTop w:val="0"/>
          <w:marBottom w:val="0"/>
          <w:divBdr>
            <w:top w:val="none" w:sz="0" w:space="0" w:color="auto"/>
            <w:left w:val="none" w:sz="0" w:space="0" w:color="auto"/>
            <w:bottom w:val="none" w:sz="0" w:space="0" w:color="auto"/>
            <w:right w:val="none" w:sz="0" w:space="0" w:color="auto"/>
          </w:divBdr>
        </w:div>
        <w:div w:id="246890921">
          <w:marLeft w:val="0"/>
          <w:marRight w:val="0"/>
          <w:marTop w:val="0"/>
          <w:marBottom w:val="0"/>
          <w:divBdr>
            <w:top w:val="none" w:sz="0" w:space="0" w:color="auto"/>
            <w:left w:val="none" w:sz="0" w:space="0" w:color="auto"/>
            <w:bottom w:val="none" w:sz="0" w:space="0" w:color="auto"/>
            <w:right w:val="none" w:sz="0" w:space="0" w:color="auto"/>
          </w:divBdr>
        </w:div>
        <w:div w:id="405762178">
          <w:marLeft w:val="0"/>
          <w:marRight w:val="0"/>
          <w:marTop w:val="0"/>
          <w:marBottom w:val="0"/>
          <w:divBdr>
            <w:top w:val="none" w:sz="0" w:space="0" w:color="auto"/>
            <w:left w:val="none" w:sz="0" w:space="0" w:color="auto"/>
            <w:bottom w:val="none" w:sz="0" w:space="0" w:color="auto"/>
            <w:right w:val="none" w:sz="0" w:space="0" w:color="auto"/>
          </w:divBdr>
        </w:div>
        <w:div w:id="705832130">
          <w:marLeft w:val="0"/>
          <w:marRight w:val="0"/>
          <w:marTop w:val="0"/>
          <w:marBottom w:val="0"/>
          <w:divBdr>
            <w:top w:val="none" w:sz="0" w:space="0" w:color="auto"/>
            <w:left w:val="none" w:sz="0" w:space="0" w:color="auto"/>
            <w:bottom w:val="none" w:sz="0" w:space="0" w:color="auto"/>
            <w:right w:val="none" w:sz="0" w:space="0" w:color="auto"/>
          </w:divBdr>
        </w:div>
        <w:div w:id="883370434">
          <w:marLeft w:val="0"/>
          <w:marRight w:val="0"/>
          <w:marTop w:val="0"/>
          <w:marBottom w:val="0"/>
          <w:divBdr>
            <w:top w:val="none" w:sz="0" w:space="0" w:color="auto"/>
            <w:left w:val="none" w:sz="0" w:space="0" w:color="auto"/>
            <w:bottom w:val="none" w:sz="0" w:space="0" w:color="auto"/>
            <w:right w:val="none" w:sz="0" w:space="0" w:color="auto"/>
          </w:divBdr>
        </w:div>
        <w:div w:id="923221359">
          <w:marLeft w:val="0"/>
          <w:marRight w:val="0"/>
          <w:marTop w:val="0"/>
          <w:marBottom w:val="0"/>
          <w:divBdr>
            <w:top w:val="none" w:sz="0" w:space="0" w:color="auto"/>
            <w:left w:val="none" w:sz="0" w:space="0" w:color="auto"/>
            <w:bottom w:val="none" w:sz="0" w:space="0" w:color="auto"/>
            <w:right w:val="none" w:sz="0" w:space="0" w:color="auto"/>
          </w:divBdr>
        </w:div>
        <w:div w:id="1055281087">
          <w:marLeft w:val="0"/>
          <w:marRight w:val="0"/>
          <w:marTop w:val="0"/>
          <w:marBottom w:val="0"/>
          <w:divBdr>
            <w:top w:val="none" w:sz="0" w:space="0" w:color="auto"/>
            <w:left w:val="none" w:sz="0" w:space="0" w:color="auto"/>
            <w:bottom w:val="none" w:sz="0" w:space="0" w:color="auto"/>
            <w:right w:val="none" w:sz="0" w:space="0" w:color="auto"/>
          </w:divBdr>
        </w:div>
        <w:div w:id="1155875812">
          <w:marLeft w:val="0"/>
          <w:marRight w:val="0"/>
          <w:marTop w:val="0"/>
          <w:marBottom w:val="0"/>
          <w:divBdr>
            <w:top w:val="none" w:sz="0" w:space="0" w:color="auto"/>
            <w:left w:val="none" w:sz="0" w:space="0" w:color="auto"/>
            <w:bottom w:val="none" w:sz="0" w:space="0" w:color="auto"/>
            <w:right w:val="none" w:sz="0" w:space="0" w:color="auto"/>
          </w:divBdr>
        </w:div>
        <w:div w:id="1407414371">
          <w:marLeft w:val="0"/>
          <w:marRight w:val="0"/>
          <w:marTop w:val="0"/>
          <w:marBottom w:val="0"/>
          <w:divBdr>
            <w:top w:val="none" w:sz="0" w:space="0" w:color="auto"/>
            <w:left w:val="none" w:sz="0" w:space="0" w:color="auto"/>
            <w:bottom w:val="none" w:sz="0" w:space="0" w:color="auto"/>
            <w:right w:val="none" w:sz="0" w:space="0" w:color="auto"/>
          </w:divBdr>
        </w:div>
        <w:div w:id="1656252431">
          <w:marLeft w:val="0"/>
          <w:marRight w:val="0"/>
          <w:marTop w:val="0"/>
          <w:marBottom w:val="0"/>
          <w:divBdr>
            <w:top w:val="none" w:sz="0" w:space="0" w:color="auto"/>
            <w:left w:val="none" w:sz="0" w:space="0" w:color="auto"/>
            <w:bottom w:val="none" w:sz="0" w:space="0" w:color="auto"/>
            <w:right w:val="none" w:sz="0" w:space="0" w:color="auto"/>
          </w:divBdr>
        </w:div>
        <w:div w:id="1660233696">
          <w:marLeft w:val="0"/>
          <w:marRight w:val="0"/>
          <w:marTop w:val="0"/>
          <w:marBottom w:val="0"/>
          <w:divBdr>
            <w:top w:val="none" w:sz="0" w:space="0" w:color="auto"/>
            <w:left w:val="none" w:sz="0" w:space="0" w:color="auto"/>
            <w:bottom w:val="none" w:sz="0" w:space="0" w:color="auto"/>
            <w:right w:val="none" w:sz="0" w:space="0" w:color="auto"/>
          </w:divBdr>
        </w:div>
        <w:div w:id="1921132440">
          <w:marLeft w:val="0"/>
          <w:marRight w:val="0"/>
          <w:marTop w:val="0"/>
          <w:marBottom w:val="0"/>
          <w:divBdr>
            <w:top w:val="none" w:sz="0" w:space="0" w:color="auto"/>
            <w:left w:val="none" w:sz="0" w:space="0" w:color="auto"/>
            <w:bottom w:val="none" w:sz="0" w:space="0" w:color="auto"/>
            <w:right w:val="none" w:sz="0" w:space="0" w:color="auto"/>
          </w:divBdr>
        </w:div>
        <w:div w:id="2144076111">
          <w:marLeft w:val="0"/>
          <w:marRight w:val="0"/>
          <w:marTop w:val="0"/>
          <w:marBottom w:val="0"/>
          <w:divBdr>
            <w:top w:val="none" w:sz="0" w:space="0" w:color="auto"/>
            <w:left w:val="none" w:sz="0" w:space="0" w:color="auto"/>
            <w:bottom w:val="none" w:sz="0" w:space="0" w:color="auto"/>
            <w:right w:val="none" w:sz="0" w:space="0" w:color="auto"/>
          </w:divBdr>
        </w:div>
      </w:divsChild>
    </w:div>
    <w:div w:id="696152401">
      <w:bodyDiv w:val="1"/>
      <w:marLeft w:val="0"/>
      <w:marRight w:val="0"/>
      <w:marTop w:val="0"/>
      <w:marBottom w:val="0"/>
      <w:divBdr>
        <w:top w:val="none" w:sz="0" w:space="0" w:color="auto"/>
        <w:left w:val="none" w:sz="0" w:space="0" w:color="auto"/>
        <w:bottom w:val="none" w:sz="0" w:space="0" w:color="auto"/>
        <w:right w:val="none" w:sz="0" w:space="0" w:color="auto"/>
      </w:divBdr>
      <w:divsChild>
        <w:div w:id="147522414">
          <w:marLeft w:val="0"/>
          <w:marRight w:val="0"/>
          <w:marTop w:val="0"/>
          <w:marBottom w:val="0"/>
          <w:divBdr>
            <w:top w:val="none" w:sz="0" w:space="0" w:color="auto"/>
            <w:left w:val="none" w:sz="0" w:space="0" w:color="auto"/>
            <w:bottom w:val="none" w:sz="0" w:space="0" w:color="auto"/>
            <w:right w:val="none" w:sz="0" w:space="0" w:color="auto"/>
          </w:divBdr>
        </w:div>
        <w:div w:id="489254604">
          <w:marLeft w:val="0"/>
          <w:marRight w:val="0"/>
          <w:marTop w:val="0"/>
          <w:marBottom w:val="0"/>
          <w:divBdr>
            <w:top w:val="none" w:sz="0" w:space="0" w:color="auto"/>
            <w:left w:val="none" w:sz="0" w:space="0" w:color="auto"/>
            <w:bottom w:val="none" w:sz="0" w:space="0" w:color="auto"/>
            <w:right w:val="none" w:sz="0" w:space="0" w:color="auto"/>
          </w:divBdr>
        </w:div>
        <w:div w:id="588775844">
          <w:marLeft w:val="0"/>
          <w:marRight w:val="0"/>
          <w:marTop w:val="0"/>
          <w:marBottom w:val="0"/>
          <w:divBdr>
            <w:top w:val="none" w:sz="0" w:space="0" w:color="auto"/>
            <w:left w:val="none" w:sz="0" w:space="0" w:color="auto"/>
            <w:bottom w:val="none" w:sz="0" w:space="0" w:color="auto"/>
            <w:right w:val="none" w:sz="0" w:space="0" w:color="auto"/>
          </w:divBdr>
        </w:div>
        <w:div w:id="1263100909">
          <w:marLeft w:val="0"/>
          <w:marRight w:val="0"/>
          <w:marTop w:val="0"/>
          <w:marBottom w:val="0"/>
          <w:divBdr>
            <w:top w:val="none" w:sz="0" w:space="0" w:color="auto"/>
            <w:left w:val="none" w:sz="0" w:space="0" w:color="auto"/>
            <w:bottom w:val="none" w:sz="0" w:space="0" w:color="auto"/>
            <w:right w:val="none" w:sz="0" w:space="0" w:color="auto"/>
          </w:divBdr>
        </w:div>
      </w:divsChild>
    </w:div>
    <w:div w:id="755783965">
      <w:bodyDiv w:val="1"/>
      <w:marLeft w:val="0"/>
      <w:marRight w:val="0"/>
      <w:marTop w:val="0"/>
      <w:marBottom w:val="0"/>
      <w:divBdr>
        <w:top w:val="none" w:sz="0" w:space="0" w:color="auto"/>
        <w:left w:val="none" w:sz="0" w:space="0" w:color="auto"/>
        <w:bottom w:val="none" w:sz="0" w:space="0" w:color="auto"/>
        <w:right w:val="none" w:sz="0" w:space="0" w:color="auto"/>
      </w:divBdr>
      <w:divsChild>
        <w:div w:id="169763822">
          <w:marLeft w:val="0"/>
          <w:marRight w:val="0"/>
          <w:marTop w:val="0"/>
          <w:marBottom w:val="0"/>
          <w:divBdr>
            <w:top w:val="none" w:sz="0" w:space="0" w:color="auto"/>
            <w:left w:val="none" w:sz="0" w:space="0" w:color="auto"/>
            <w:bottom w:val="none" w:sz="0" w:space="0" w:color="auto"/>
            <w:right w:val="none" w:sz="0" w:space="0" w:color="auto"/>
          </w:divBdr>
        </w:div>
        <w:div w:id="395661668">
          <w:marLeft w:val="0"/>
          <w:marRight w:val="0"/>
          <w:marTop w:val="0"/>
          <w:marBottom w:val="0"/>
          <w:divBdr>
            <w:top w:val="none" w:sz="0" w:space="0" w:color="auto"/>
            <w:left w:val="none" w:sz="0" w:space="0" w:color="auto"/>
            <w:bottom w:val="none" w:sz="0" w:space="0" w:color="auto"/>
            <w:right w:val="none" w:sz="0" w:space="0" w:color="auto"/>
          </w:divBdr>
        </w:div>
        <w:div w:id="646518810">
          <w:marLeft w:val="0"/>
          <w:marRight w:val="0"/>
          <w:marTop w:val="0"/>
          <w:marBottom w:val="0"/>
          <w:divBdr>
            <w:top w:val="none" w:sz="0" w:space="0" w:color="auto"/>
            <w:left w:val="none" w:sz="0" w:space="0" w:color="auto"/>
            <w:bottom w:val="none" w:sz="0" w:space="0" w:color="auto"/>
            <w:right w:val="none" w:sz="0" w:space="0" w:color="auto"/>
          </w:divBdr>
        </w:div>
        <w:div w:id="836001446">
          <w:marLeft w:val="0"/>
          <w:marRight w:val="0"/>
          <w:marTop w:val="0"/>
          <w:marBottom w:val="0"/>
          <w:divBdr>
            <w:top w:val="none" w:sz="0" w:space="0" w:color="auto"/>
            <w:left w:val="none" w:sz="0" w:space="0" w:color="auto"/>
            <w:bottom w:val="none" w:sz="0" w:space="0" w:color="auto"/>
            <w:right w:val="none" w:sz="0" w:space="0" w:color="auto"/>
          </w:divBdr>
        </w:div>
        <w:div w:id="852574937">
          <w:marLeft w:val="0"/>
          <w:marRight w:val="0"/>
          <w:marTop w:val="0"/>
          <w:marBottom w:val="0"/>
          <w:divBdr>
            <w:top w:val="none" w:sz="0" w:space="0" w:color="auto"/>
            <w:left w:val="none" w:sz="0" w:space="0" w:color="auto"/>
            <w:bottom w:val="none" w:sz="0" w:space="0" w:color="auto"/>
            <w:right w:val="none" w:sz="0" w:space="0" w:color="auto"/>
          </w:divBdr>
        </w:div>
        <w:div w:id="929584709">
          <w:marLeft w:val="0"/>
          <w:marRight w:val="0"/>
          <w:marTop w:val="0"/>
          <w:marBottom w:val="0"/>
          <w:divBdr>
            <w:top w:val="none" w:sz="0" w:space="0" w:color="auto"/>
            <w:left w:val="none" w:sz="0" w:space="0" w:color="auto"/>
            <w:bottom w:val="none" w:sz="0" w:space="0" w:color="auto"/>
            <w:right w:val="none" w:sz="0" w:space="0" w:color="auto"/>
          </w:divBdr>
        </w:div>
        <w:div w:id="1072771377">
          <w:marLeft w:val="0"/>
          <w:marRight w:val="0"/>
          <w:marTop w:val="0"/>
          <w:marBottom w:val="0"/>
          <w:divBdr>
            <w:top w:val="none" w:sz="0" w:space="0" w:color="auto"/>
            <w:left w:val="none" w:sz="0" w:space="0" w:color="auto"/>
            <w:bottom w:val="none" w:sz="0" w:space="0" w:color="auto"/>
            <w:right w:val="none" w:sz="0" w:space="0" w:color="auto"/>
          </w:divBdr>
        </w:div>
        <w:div w:id="1225604458">
          <w:marLeft w:val="0"/>
          <w:marRight w:val="0"/>
          <w:marTop w:val="0"/>
          <w:marBottom w:val="0"/>
          <w:divBdr>
            <w:top w:val="none" w:sz="0" w:space="0" w:color="auto"/>
            <w:left w:val="none" w:sz="0" w:space="0" w:color="auto"/>
            <w:bottom w:val="none" w:sz="0" w:space="0" w:color="auto"/>
            <w:right w:val="none" w:sz="0" w:space="0" w:color="auto"/>
          </w:divBdr>
        </w:div>
      </w:divsChild>
    </w:div>
    <w:div w:id="776026474">
      <w:bodyDiv w:val="1"/>
      <w:marLeft w:val="0"/>
      <w:marRight w:val="0"/>
      <w:marTop w:val="0"/>
      <w:marBottom w:val="0"/>
      <w:divBdr>
        <w:top w:val="none" w:sz="0" w:space="0" w:color="auto"/>
        <w:left w:val="none" w:sz="0" w:space="0" w:color="auto"/>
        <w:bottom w:val="none" w:sz="0" w:space="0" w:color="auto"/>
        <w:right w:val="none" w:sz="0" w:space="0" w:color="auto"/>
      </w:divBdr>
      <w:divsChild>
        <w:div w:id="7954775">
          <w:marLeft w:val="0"/>
          <w:marRight w:val="0"/>
          <w:marTop w:val="0"/>
          <w:marBottom w:val="0"/>
          <w:divBdr>
            <w:top w:val="none" w:sz="0" w:space="0" w:color="auto"/>
            <w:left w:val="none" w:sz="0" w:space="0" w:color="auto"/>
            <w:bottom w:val="none" w:sz="0" w:space="0" w:color="auto"/>
            <w:right w:val="none" w:sz="0" w:space="0" w:color="auto"/>
          </w:divBdr>
        </w:div>
        <w:div w:id="210116042">
          <w:marLeft w:val="0"/>
          <w:marRight w:val="0"/>
          <w:marTop w:val="0"/>
          <w:marBottom w:val="0"/>
          <w:divBdr>
            <w:top w:val="none" w:sz="0" w:space="0" w:color="auto"/>
            <w:left w:val="none" w:sz="0" w:space="0" w:color="auto"/>
            <w:bottom w:val="none" w:sz="0" w:space="0" w:color="auto"/>
            <w:right w:val="none" w:sz="0" w:space="0" w:color="auto"/>
          </w:divBdr>
        </w:div>
        <w:div w:id="446706046">
          <w:marLeft w:val="0"/>
          <w:marRight w:val="0"/>
          <w:marTop w:val="0"/>
          <w:marBottom w:val="0"/>
          <w:divBdr>
            <w:top w:val="none" w:sz="0" w:space="0" w:color="auto"/>
            <w:left w:val="none" w:sz="0" w:space="0" w:color="auto"/>
            <w:bottom w:val="none" w:sz="0" w:space="0" w:color="auto"/>
            <w:right w:val="none" w:sz="0" w:space="0" w:color="auto"/>
          </w:divBdr>
        </w:div>
        <w:div w:id="887494133">
          <w:marLeft w:val="0"/>
          <w:marRight w:val="0"/>
          <w:marTop w:val="0"/>
          <w:marBottom w:val="0"/>
          <w:divBdr>
            <w:top w:val="none" w:sz="0" w:space="0" w:color="auto"/>
            <w:left w:val="none" w:sz="0" w:space="0" w:color="auto"/>
            <w:bottom w:val="none" w:sz="0" w:space="0" w:color="auto"/>
            <w:right w:val="none" w:sz="0" w:space="0" w:color="auto"/>
          </w:divBdr>
        </w:div>
        <w:div w:id="1123424105">
          <w:marLeft w:val="0"/>
          <w:marRight w:val="0"/>
          <w:marTop w:val="0"/>
          <w:marBottom w:val="0"/>
          <w:divBdr>
            <w:top w:val="none" w:sz="0" w:space="0" w:color="auto"/>
            <w:left w:val="none" w:sz="0" w:space="0" w:color="auto"/>
            <w:bottom w:val="none" w:sz="0" w:space="0" w:color="auto"/>
            <w:right w:val="none" w:sz="0" w:space="0" w:color="auto"/>
          </w:divBdr>
        </w:div>
        <w:div w:id="1312517825">
          <w:marLeft w:val="0"/>
          <w:marRight w:val="0"/>
          <w:marTop w:val="0"/>
          <w:marBottom w:val="0"/>
          <w:divBdr>
            <w:top w:val="none" w:sz="0" w:space="0" w:color="auto"/>
            <w:left w:val="none" w:sz="0" w:space="0" w:color="auto"/>
            <w:bottom w:val="none" w:sz="0" w:space="0" w:color="auto"/>
            <w:right w:val="none" w:sz="0" w:space="0" w:color="auto"/>
          </w:divBdr>
        </w:div>
        <w:div w:id="1406608062">
          <w:marLeft w:val="0"/>
          <w:marRight w:val="0"/>
          <w:marTop w:val="0"/>
          <w:marBottom w:val="0"/>
          <w:divBdr>
            <w:top w:val="none" w:sz="0" w:space="0" w:color="auto"/>
            <w:left w:val="none" w:sz="0" w:space="0" w:color="auto"/>
            <w:bottom w:val="none" w:sz="0" w:space="0" w:color="auto"/>
            <w:right w:val="none" w:sz="0" w:space="0" w:color="auto"/>
          </w:divBdr>
        </w:div>
        <w:div w:id="1501771252">
          <w:marLeft w:val="0"/>
          <w:marRight w:val="0"/>
          <w:marTop w:val="0"/>
          <w:marBottom w:val="0"/>
          <w:divBdr>
            <w:top w:val="none" w:sz="0" w:space="0" w:color="auto"/>
            <w:left w:val="none" w:sz="0" w:space="0" w:color="auto"/>
            <w:bottom w:val="none" w:sz="0" w:space="0" w:color="auto"/>
            <w:right w:val="none" w:sz="0" w:space="0" w:color="auto"/>
          </w:divBdr>
        </w:div>
        <w:div w:id="1656376453">
          <w:marLeft w:val="0"/>
          <w:marRight w:val="0"/>
          <w:marTop w:val="0"/>
          <w:marBottom w:val="0"/>
          <w:divBdr>
            <w:top w:val="none" w:sz="0" w:space="0" w:color="auto"/>
            <w:left w:val="none" w:sz="0" w:space="0" w:color="auto"/>
            <w:bottom w:val="none" w:sz="0" w:space="0" w:color="auto"/>
            <w:right w:val="none" w:sz="0" w:space="0" w:color="auto"/>
          </w:divBdr>
        </w:div>
        <w:div w:id="1658417568">
          <w:marLeft w:val="0"/>
          <w:marRight w:val="0"/>
          <w:marTop w:val="0"/>
          <w:marBottom w:val="0"/>
          <w:divBdr>
            <w:top w:val="none" w:sz="0" w:space="0" w:color="auto"/>
            <w:left w:val="none" w:sz="0" w:space="0" w:color="auto"/>
            <w:bottom w:val="none" w:sz="0" w:space="0" w:color="auto"/>
            <w:right w:val="none" w:sz="0" w:space="0" w:color="auto"/>
          </w:divBdr>
        </w:div>
        <w:div w:id="2015448363">
          <w:marLeft w:val="0"/>
          <w:marRight w:val="0"/>
          <w:marTop w:val="0"/>
          <w:marBottom w:val="0"/>
          <w:divBdr>
            <w:top w:val="none" w:sz="0" w:space="0" w:color="auto"/>
            <w:left w:val="none" w:sz="0" w:space="0" w:color="auto"/>
            <w:bottom w:val="none" w:sz="0" w:space="0" w:color="auto"/>
            <w:right w:val="none" w:sz="0" w:space="0" w:color="auto"/>
          </w:divBdr>
        </w:div>
      </w:divsChild>
    </w:div>
    <w:div w:id="823468876">
      <w:bodyDiv w:val="1"/>
      <w:marLeft w:val="0"/>
      <w:marRight w:val="0"/>
      <w:marTop w:val="0"/>
      <w:marBottom w:val="0"/>
      <w:divBdr>
        <w:top w:val="none" w:sz="0" w:space="0" w:color="auto"/>
        <w:left w:val="none" w:sz="0" w:space="0" w:color="auto"/>
        <w:bottom w:val="none" w:sz="0" w:space="0" w:color="auto"/>
        <w:right w:val="none" w:sz="0" w:space="0" w:color="auto"/>
      </w:divBdr>
      <w:divsChild>
        <w:div w:id="624316454">
          <w:marLeft w:val="0"/>
          <w:marRight w:val="0"/>
          <w:marTop w:val="0"/>
          <w:marBottom w:val="0"/>
          <w:divBdr>
            <w:top w:val="none" w:sz="0" w:space="0" w:color="auto"/>
            <w:left w:val="none" w:sz="0" w:space="0" w:color="auto"/>
            <w:bottom w:val="none" w:sz="0" w:space="0" w:color="auto"/>
            <w:right w:val="none" w:sz="0" w:space="0" w:color="auto"/>
          </w:divBdr>
        </w:div>
        <w:div w:id="1694841434">
          <w:marLeft w:val="0"/>
          <w:marRight w:val="0"/>
          <w:marTop w:val="0"/>
          <w:marBottom w:val="0"/>
          <w:divBdr>
            <w:top w:val="none" w:sz="0" w:space="0" w:color="auto"/>
            <w:left w:val="none" w:sz="0" w:space="0" w:color="auto"/>
            <w:bottom w:val="none" w:sz="0" w:space="0" w:color="auto"/>
            <w:right w:val="none" w:sz="0" w:space="0" w:color="auto"/>
          </w:divBdr>
        </w:div>
        <w:div w:id="2055889444">
          <w:marLeft w:val="0"/>
          <w:marRight w:val="0"/>
          <w:marTop w:val="0"/>
          <w:marBottom w:val="0"/>
          <w:divBdr>
            <w:top w:val="none" w:sz="0" w:space="0" w:color="auto"/>
            <w:left w:val="none" w:sz="0" w:space="0" w:color="auto"/>
            <w:bottom w:val="none" w:sz="0" w:space="0" w:color="auto"/>
            <w:right w:val="none" w:sz="0" w:space="0" w:color="auto"/>
          </w:divBdr>
        </w:div>
      </w:divsChild>
    </w:div>
    <w:div w:id="854424610">
      <w:bodyDiv w:val="1"/>
      <w:marLeft w:val="0"/>
      <w:marRight w:val="0"/>
      <w:marTop w:val="0"/>
      <w:marBottom w:val="0"/>
      <w:divBdr>
        <w:top w:val="none" w:sz="0" w:space="0" w:color="auto"/>
        <w:left w:val="none" w:sz="0" w:space="0" w:color="auto"/>
        <w:bottom w:val="none" w:sz="0" w:space="0" w:color="auto"/>
        <w:right w:val="none" w:sz="0" w:space="0" w:color="auto"/>
      </w:divBdr>
      <w:divsChild>
        <w:div w:id="337271953">
          <w:marLeft w:val="0"/>
          <w:marRight w:val="0"/>
          <w:marTop w:val="0"/>
          <w:marBottom w:val="0"/>
          <w:divBdr>
            <w:top w:val="none" w:sz="0" w:space="0" w:color="auto"/>
            <w:left w:val="none" w:sz="0" w:space="0" w:color="auto"/>
            <w:bottom w:val="none" w:sz="0" w:space="0" w:color="auto"/>
            <w:right w:val="none" w:sz="0" w:space="0" w:color="auto"/>
          </w:divBdr>
        </w:div>
        <w:div w:id="637732850">
          <w:marLeft w:val="0"/>
          <w:marRight w:val="0"/>
          <w:marTop w:val="0"/>
          <w:marBottom w:val="0"/>
          <w:divBdr>
            <w:top w:val="none" w:sz="0" w:space="0" w:color="auto"/>
            <w:left w:val="none" w:sz="0" w:space="0" w:color="auto"/>
            <w:bottom w:val="none" w:sz="0" w:space="0" w:color="auto"/>
            <w:right w:val="none" w:sz="0" w:space="0" w:color="auto"/>
          </w:divBdr>
        </w:div>
        <w:div w:id="749036229">
          <w:marLeft w:val="0"/>
          <w:marRight w:val="0"/>
          <w:marTop w:val="0"/>
          <w:marBottom w:val="0"/>
          <w:divBdr>
            <w:top w:val="none" w:sz="0" w:space="0" w:color="auto"/>
            <w:left w:val="none" w:sz="0" w:space="0" w:color="auto"/>
            <w:bottom w:val="none" w:sz="0" w:space="0" w:color="auto"/>
            <w:right w:val="none" w:sz="0" w:space="0" w:color="auto"/>
          </w:divBdr>
        </w:div>
        <w:div w:id="1305697059">
          <w:marLeft w:val="0"/>
          <w:marRight w:val="0"/>
          <w:marTop w:val="0"/>
          <w:marBottom w:val="0"/>
          <w:divBdr>
            <w:top w:val="none" w:sz="0" w:space="0" w:color="auto"/>
            <w:left w:val="none" w:sz="0" w:space="0" w:color="auto"/>
            <w:bottom w:val="none" w:sz="0" w:space="0" w:color="auto"/>
            <w:right w:val="none" w:sz="0" w:space="0" w:color="auto"/>
          </w:divBdr>
        </w:div>
        <w:div w:id="1337071742">
          <w:marLeft w:val="0"/>
          <w:marRight w:val="0"/>
          <w:marTop w:val="0"/>
          <w:marBottom w:val="0"/>
          <w:divBdr>
            <w:top w:val="none" w:sz="0" w:space="0" w:color="auto"/>
            <w:left w:val="none" w:sz="0" w:space="0" w:color="auto"/>
            <w:bottom w:val="none" w:sz="0" w:space="0" w:color="auto"/>
            <w:right w:val="none" w:sz="0" w:space="0" w:color="auto"/>
          </w:divBdr>
        </w:div>
        <w:div w:id="1691684970">
          <w:marLeft w:val="0"/>
          <w:marRight w:val="0"/>
          <w:marTop w:val="0"/>
          <w:marBottom w:val="0"/>
          <w:divBdr>
            <w:top w:val="none" w:sz="0" w:space="0" w:color="auto"/>
            <w:left w:val="none" w:sz="0" w:space="0" w:color="auto"/>
            <w:bottom w:val="none" w:sz="0" w:space="0" w:color="auto"/>
            <w:right w:val="none" w:sz="0" w:space="0" w:color="auto"/>
          </w:divBdr>
        </w:div>
        <w:div w:id="1769543295">
          <w:marLeft w:val="0"/>
          <w:marRight w:val="0"/>
          <w:marTop w:val="0"/>
          <w:marBottom w:val="0"/>
          <w:divBdr>
            <w:top w:val="none" w:sz="0" w:space="0" w:color="auto"/>
            <w:left w:val="none" w:sz="0" w:space="0" w:color="auto"/>
            <w:bottom w:val="none" w:sz="0" w:space="0" w:color="auto"/>
            <w:right w:val="none" w:sz="0" w:space="0" w:color="auto"/>
          </w:divBdr>
        </w:div>
        <w:div w:id="1803109827">
          <w:marLeft w:val="0"/>
          <w:marRight w:val="0"/>
          <w:marTop w:val="0"/>
          <w:marBottom w:val="0"/>
          <w:divBdr>
            <w:top w:val="none" w:sz="0" w:space="0" w:color="auto"/>
            <w:left w:val="none" w:sz="0" w:space="0" w:color="auto"/>
            <w:bottom w:val="none" w:sz="0" w:space="0" w:color="auto"/>
            <w:right w:val="none" w:sz="0" w:space="0" w:color="auto"/>
          </w:divBdr>
        </w:div>
      </w:divsChild>
    </w:div>
    <w:div w:id="859054273">
      <w:bodyDiv w:val="1"/>
      <w:marLeft w:val="0"/>
      <w:marRight w:val="0"/>
      <w:marTop w:val="0"/>
      <w:marBottom w:val="0"/>
      <w:divBdr>
        <w:top w:val="none" w:sz="0" w:space="0" w:color="auto"/>
        <w:left w:val="none" w:sz="0" w:space="0" w:color="auto"/>
        <w:bottom w:val="none" w:sz="0" w:space="0" w:color="auto"/>
        <w:right w:val="none" w:sz="0" w:space="0" w:color="auto"/>
      </w:divBdr>
      <w:divsChild>
        <w:div w:id="503714183">
          <w:marLeft w:val="0"/>
          <w:marRight w:val="0"/>
          <w:marTop w:val="0"/>
          <w:marBottom w:val="0"/>
          <w:divBdr>
            <w:top w:val="none" w:sz="0" w:space="0" w:color="auto"/>
            <w:left w:val="none" w:sz="0" w:space="0" w:color="auto"/>
            <w:bottom w:val="none" w:sz="0" w:space="0" w:color="auto"/>
            <w:right w:val="none" w:sz="0" w:space="0" w:color="auto"/>
          </w:divBdr>
        </w:div>
        <w:div w:id="1220556816">
          <w:marLeft w:val="0"/>
          <w:marRight w:val="0"/>
          <w:marTop w:val="0"/>
          <w:marBottom w:val="0"/>
          <w:divBdr>
            <w:top w:val="none" w:sz="0" w:space="0" w:color="auto"/>
            <w:left w:val="none" w:sz="0" w:space="0" w:color="auto"/>
            <w:bottom w:val="none" w:sz="0" w:space="0" w:color="auto"/>
            <w:right w:val="none" w:sz="0" w:space="0" w:color="auto"/>
          </w:divBdr>
        </w:div>
        <w:div w:id="1309087523">
          <w:marLeft w:val="0"/>
          <w:marRight w:val="0"/>
          <w:marTop w:val="0"/>
          <w:marBottom w:val="0"/>
          <w:divBdr>
            <w:top w:val="none" w:sz="0" w:space="0" w:color="auto"/>
            <w:left w:val="none" w:sz="0" w:space="0" w:color="auto"/>
            <w:bottom w:val="none" w:sz="0" w:space="0" w:color="auto"/>
            <w:right w:val="none" w:sz="0" w:space="0" w:color="auto"/>
          </w:divBdr>
        </w:div>
        <w:div w:id="1331524985">
          <w:marLeft w:val="0"/>
          <w:marRight w:val="0"/>
          <w:marTop w:val="0"/>
          <w:marBottom w:val="0"/>
          <w:divBdr>
            <w:top w:val="none" w:sz="0" w:space="0" w:color="auto"/>
            <w:left w:val="none" w:sz="0" w:space="0" w:color="auto"/>
            <w:bottom w:val="none" w:sz="0" w:space="0" w:color="auto"/>
            <w:right w:val="none" w:sz="0" w:space="0" w:color="auto"/>
          </w:divBdr>
        </w:div>
        <w:div w:id="1453134046">
          <w:marLeft w:val="0"/>
          <w:marRight w:val="0"/>
          <w:marTop w:val="0"/>
          <w:marBottom w:val="0"/>
          <w:divBdr>
            <w:top w:val="none" w:sz="0" w:space="0" w:color="auto"/>
            <w:left w:val="none" w:sz="0" w:space="0" w:color="auto"/>
            <w:bottom w:val="none" w:sz="0" w:space="0" w:color="auto"/>
            <w:right w:val="none" w:sz="0" w:space="0" w:color="auto"/>
          </w:divBdr>
        </w:div>
        <w:div w:id="2089689509">
          <w:marLeft w:val="0"/>
          <w:marRight w:val="0"/>
          <w:marTop w:val="0"/>
          <w:marBottom w:val="0"/>
          <w:divBdr>
            <w:top w:val="none" w:sz="0" w:space="0" w:color="auto"/>
            <w:left w:val="none" w:sz="0" w:space="0" w:color="auto"/>
            <w:bottom w:val="none" w:sz="0" w:space="0" w:color="auto"/>
            <w:right w:val="none" w:sz="0" w:space="0" w:color="auto"/>
          </w:divBdr>
        </w:div>
      </w:divsChild>
    </w:div>
    <w:div w:id="882910540">
      <w:bodyDiv w:val="1"/>
      <w:marLeft w:val="0"/>
      <w:marRight w:val="0"/>
      <w:marTop w:val="0"/>
      <w:marBottom w:val="0"/>
      <w:divBdr>
        <w:top w:val="none" w:sz="0" w:space="0" w:color="auto"/>
        <w:left w:val="none" w:sz="0" w:space="0" w:color="auto"/>
        <w:bottom w:val="none" w:sz="0" w:space="0" w:color="auto"/>
        <w:right w:val="none" w:sz="0" w:space="0" w:color="auto"/>
      </w:divBdr>
      <w:divsChild>
        <w:div w:id="67967260">
          <w:marLeft w:val="0"/>
          <w:marRight w:val="0"/>
          <w:marTop w:val="0"/>
          <w:marBottom w:val="0"/>
          <w:divBdr>
            <w:top w:val="none" w:sz="0" w:space="0" w:color="auto"/>
            <w:left w:val="none" w:sz="0" w:space="0" w:color="auto"/>
            <w:bottom w:val="none" w:sz="0" w:space="0" w:color="auto"/>
            <w:right w:val="none" w:sz="0" w:space="0" w:color="auto"/>
          </w:divBdr>
        </w:div>
        <w:div w:id="100145613">
          <w:marLeft w:val="0"/>
          <w:marRight w:val="0"/>
          <w:marTop w:val="0"/>
          <w:marBottom w:val="0"/>
          <w:divBdr>
            <w:top w:val="none" w:sz="0" w:space="0" w:color="auto"/>
            <w:left w:val="none" w:sz="0" w:space="0" w:color="auto"/>
            <w:bottom w:val="none" w:sz="0" w:space="0" w:color="auto"/>
            <w:right w:val="none" w:sz="0" w:space="0" w:color="auto"/>
          </w:divBdr>
        </w:div>
        <w:div w:id="422534292">
          <w:marLeft w:val="0"/>
          <w:marRight w:val="0"/>
          <w:marTop w:val="0"/>
          <w:marBottom w:val="0"/>
          <w:divBdr>
            <w:top w:val="none" w:sz="0" w:space="0" w:color="auto"/>
            <w:left w:val="none" w:sz="0" w:space="0" w:color="auto"/>
            <w:bottom w:val="none" w:sz="0" w:space="0" w:color="auto"/>
            <w:right w:val="none" w:sz="0" w:space="0" w:color="auto"/>
          </w:divBdr>
        </w:div>
        <w:div w:id="433332132">
          <w:marLeft w:val="0"/>
          <w:marRight w:val="0"/>
          <w:marTop w:val="0"/>
          <w:marBottom w:val="0"/>
          <w:divBdr>
            <w:top w:val="none" w:sz="0" w:space="0" w:color="auto"/>
            <w:left w:val="none" w:sz="0" w:space="0" w:color="auto"/>
            <w:bottom w:val="none" w:sz="0" w:space="0" w:color="auto"/>
            <w:right w:val="none" w:sz="0" w:space="0" w:color="auto"/>
          </w:divBdr>
        </w:div>
        <w:div w:id="439224537">
          <w:marLeft w:val="0"/>
          <w:marRight w:val="0"/>
          <w:marTop w:val="0"/>
          <w:marBottom w:val="0"/>
          <w:divBdr>
            <w:top w:val="none" w:sz="0" w:space="0" w:color="auto"/>
            <w:left w:val="none" w:sz="0" w:space="0" w:color="auto"/>
            <w:bottom w:val="none" w:sz="0" w:space="0" w:color="auto"/>
            <w:right w:val="none" w:sz="0" w:space="0" w:color="auto"/>
          </w:divBdr>
        </w:div>
        <w:div w:id="470555725">
          <w:marLeft w:val="0"/>
          <w:marRight w:val="0"/>
          <w:marTop w:val="0"/>
          <w:marBottom w:val="0"/>
          <w:divBdr>
            <w:top w:val="none" w:sz="0" w:space="0" w:color="auto"/>
            <w:left w:val="none" w:sz="0" w:space="0" w:color="auto"/>
            <w:bottom w:val="none" w:sz="0" w:space="0" w:color="auto"/>
            <w:right w:val="none" w:sz="0" w:space="0" w:color="auto"/>
          </w:divBdr>
        </w:div>
        <w:div w:id="882912819">
          <w:marLeft w:val="0"/>
          <w:marRight w:val="0"/>
          <w:marTop w:val="0"/>
          <w:marBottom w:val="0"/>
          <w:divBdr>
            <w:top w:val="none" w:sz="0" w:space="0" w:color="auto"/>
            <w:left w:val="none" w:sz="0" w:space="0" w:color="auto"/>
            <w:bottom w:val="none" w:sz="0" w:space="0" w:color="auto"/>
            <w:right w:val="none" w:sz="0" w:space="0" w:color="auto"/>
          </w:divBdr>
        </w:div>
        <w:div w:id="1195777123">
          <w:marLeft w:val="0"/>
          <w:marRight w:val="0"/>
          <w:marTop w:val="0"/>
          <w:marBottom w:val="0"/>
          <w:divBdr>
            <w:top w:val="none" w:sz="0" w:space="0" w:color="auto"/>
            <w:left w:val="none" w:sz="0" w:space="0" w:color="auto"/>
            <w:bottom w:val="none" w:sz="0" w:space="0" w:color="auto"/>
            <w:right w:val="none" w:sz="0" w:space="0" w:color="auto"/>
          </w:divBdr>
        </w:div>
        <w:div w:id="1296985451">
          <w:marLeft w:val="0"/>
          <w:marRight w:val="0"/>
          <w:marTop w:val="0"/>
          <w:marBottom w:val="0"/>
          <w:divBdr>
            <w:top w:val="none" w:sz="0" w:space="0" w:color="auto"/>
            <w:left w:val="none" w:sz="0" w:space="0" w:color="auto"/>
            <w:bottom w:val="none" w:sz="0" w:space="0" w:color="auto"/>
            <w:right w:val="none" w:sz="0" w:space="0" w:color="auto"/>
          </w:divBdr>
        </w:div>
        <w:div w:id="1328942059">
          <w:marLeft w:val="0"/>
          <w:marRight w:val="0"/>
          <w:marTop w:val="0"/>
          <w:marBottom w:val="0"/>
          <w:divBdr>
            <w:top w:val="none" w:sz="0" w:space="0" w:color="auto"/>
            <w:left w:val="none" w:sz="0" w:space="0" w:color="auto"/>
            <w:bottom w:val="none" w:sz="0" w:space="0" w:color="auto"/>
            <w:right w:val="none" w:sz="0" w:space="0" w:color="auto"/>
          </w:divBdr>
        </w:div>
        <w:div w:id="1405371691">
          <w:marLeft w:val="0"/>
          <w:marRight w:val="0"/>
          <w:marTop w:val="0"/>
          <w:marBottom w:val="0"/>
          <w:divBdr>
            <w:top w:val="none" w:sz="0" w:space="0" w:color="auto"/>
            <w:left w:val="none" w:sz="0" w:space="0" w:color="auto"/>
            <w:bottom w:val="none" w:sz="0" w:space="0" w:color="auto"/>
            <w:right w:val="none" w:sz="0" w:space="0" w:color="auto"/>
          </w:divBdr>
        </w:div>
        <w:div w:id="1427195109">
          <w:marLeft w:val="0"/>
          <w:marRight w:val="0"/>
          <w:marTop w:val="0"/>
          <w:marBottom w:val="0"/>
          <w:divBdr>
            <w:top w:val="none" w:sz="0" w:space="0" w:color="auto"/>
            <w:left w:val="none" w:sz="0" w:space="0" w:color="auto"/>
            <w:bottom w:val="none" w:sz="0" w:space="0" w:color="auto"/>
            <w:right w:val="none" w:sz="0" w:space="0" w:color="auto"/>
          </w:divBdr>
        </w:div>
        <w:div w:id="1473133637">
          <w:marLeft w:val="0"/>
          <w:marRight w:val="0"/>
          <w:marTop w:val="0"/>
          <w:marBottom w:val="0"/>
          <w:divBdr>
            <w:top w:val="none" w:sz="0" w:space="0" w:color="auto"/>
            <w:left w:val="none" w:sz="0" w:space="0" w:color="auto"/>
            <w:bottom w:val="none" w:sz="0" w:space="0" w:color="auto"/>
            <w:right w:val="none" w:sz="0" w:space="0" w:color="auto"/>
          </w:divBdr>
        </w:div>
        <w:div w:id="1567111667">
          <w:marLeft w:val="0"/>
          <w:marRight w:val="0"/>
          <w:marTop w:val="0"/>
          <w:marBottom w:val="0"/>
          <w:divBdr>
            <w:top w:val="none" w:sz="0" w:space="0" w:color="auto"/>
            <w:left w:val="none" w:sz="0" w:space="0" w:color="auto"/>
            <w:bottom w:val="none" w:sz="0" w:space="0" w:color="auto"/>
            <w:right w:val="none" w:sz="0" w:space="0" w:color="auto"/>
          </w:divBdr>
        </w:div>
        <w:div w:id="1847398762">
          <w:marLeft w:val="0"/>
          <w:marRight w:val="0"/>
          <w:marTop w:val="0"/>
          <w:marBottom w:val="0"/>
          <w:divBdr>
            <w:top w:val="none" w:sz="0" w:space="0" w:color="auto"/>
            <w:left w:val="none" w:sz="0" w:space="0" w:color="auto"/>
            <w:bottom w:val="none" w:sz="0" w:space="0" w:color="auto"/>
            <w:right w:val="none" w:sz="0" w:space="0" w:color="auto"/>
          </w:divBdr>
        </w:div>
        <w:div w:id="1926377665">
          <w:marLeft w:val="0"/>
          <w:marRight w:val="0"/>
          <w:marTop w:val="0"/>
          <w:marBottom w:val="0"/>
          <w:divBdr>
            <w:top w:val="none" w:sz="0" w:space="0" w:color="auto"/>
            <w:left w:val="none" w:sz="0" w:space="0" w:color="auto"/>
            <w:bottom w:val="none" w:sz="0" w:space="0" w:color="auto"/>
            <w:right w:val="none" w:sz="0" w:space="0" w:color="auto"/>
          </w:divBdr>
        </w:div>
        <w:div w:id="2068988095">
          <w:marLeft w:val="0"/>
          <w:marRight w:val="0"/>
          <w:marTop w:val="0"/>
          <w:marBottom w:val="0"/>
          <w:divBdr>
            <w:top w:val="none" w:sz="0" w:space="0" w:color="auto"/>
            <w:left w:val="none" w:sz="0" w:space="0" w:color="auto"/>
            <w:bottom w:val="none" w:sz="0" w:space="0" w:color="auto"/>
            <w:right w:val="none" w:sz="0" w:space="0" w:color="auto"/>
          </w:divBdr>
        </w:div>
        <w:div w:id="2146390022">
          <w:marLeft w:val="0"/>
          <w:marRight w:val="0"/>
          <w:marTop w:val="0"/>
          <w:marBottom w:val="0"/>
          <w:divBdr>
            <w:top w:val="none" w:sz="0" w:space="0" w:color="auto"/>
            <w:left w:val="none" w:sz="0" w:space="0" w:color="auto"/>
            <w:bottom w:val="none" w:sz="0" w:space="0" w:color="auto"/>
            <w:right w:val="none" w:sz="0" w:space="0" w:color="auto"/>
          </w:divBdr>
        </w:div>
      </w:divsChild>
    </w:div>
    <w:div w:id="900095735">
      <w:bodyDiv w:val="1"/>
      <w:marLeft w:val="0"/>
      <w:marRight w:val="0"/>
      <w:marTop w:val="0"/>
      <w:marBottom w:val="0"/>
      <w:divBdr>
        <w:top w:val="none" w:sz="0" w:space="0" w:color="auto"/>
        <w:left w:val="none" w:sz="0" w:space="0" w:color="auto"/>
        <w:bottom w:val="none" w:sz="0" w:space="0" w:color="auto"/>
        <w:right w:val="none" w:sz="0" w:space="0" w:color="auto"/>
      </w:divBdr>
    </w:div>
    <w:div w:id="936251305">
      <w:bodyDiv w:val="1"/>
      <w:marLeft w:val="0"/>
      <w:marRight w:val="0"/>
      <w:marTop w:val="0"/>
      <w:marBottom w:val="0"/>
      <w:divBdr>
        <w:top w:val="none" w:sz="0" w:space="0" w:color="auto"/>
        <w:left w:val="none" w:sz="0" w:space="0" w:color="auto"/>
        <w:bottom w:val="none" w:sz="0" w:space="0" w:color="auto"/>
        <w:right w:val="none" w:sz="0" w:space="0" w:color="auto"/>
      </w:divBdr>
      <w:divsChild>
        <w:div w:id="17513273">
          <w:marLeft w:val="0"/>
          <w:marRight w:val="0"/>
          <w:marTop w:val="0"/>
          <w:marBottom w:val="0"/>
          <w:divBdr>
            <w:top w:val="none" w:sz="0" w:space="0" w:color="auto"/>
            <w:left w:val="none" w:sz="0" w:space="0" w:color="auto"/>
            <w:bottom w:val="none" w:sz="0" w:space="0" w:color="auto"/>
            <w:right w:val="none" w:sz="0" w:space="0" w:color="auto"/>
          </w:divBdr>
        </w:div>
        <w:div w:id="295112712">
          <w:marLeft w:val="0"/>
          <w:marRight w:val="0"/>
          <w:marTop w:val="0"/>
          <w:marBottom w:val="0"/>
          <w:divBdr>
            <w:top w:val="none" w:sz="0" w:space="0" w:color="auto"/>
            <w:left w:val="none" w:sz="0" w:space="0" w:color="auto"/>
            <w:bottom w:val="none" w:sz="0" w:space="0" w:color="auto"/>
            <w:right w:val="none" w:sz="0" w:space="0" w:color="auto"/>
          </w:divBdr>
        </w:div>
        <w:div w:id="333797922">
          <w:marLeft w:val="0"/>
          <w:marRight w:val="0"/>
          <w:marTop w:val="0"/>
          <w:marBottom w:val="0"/>
          <w:divBdr>
            <w:top w:val="none" w:sz="0" w:space="0" w:color="auto"/>
            <w:left w:val="none" w:sz="0" w:space="0" w:color="auto"/>
            <w:bottom w:val="none" w:sz="0" w:space="0" w:color="auto"/>
            <w:right w:val="none" w:sz="0" w:space="0" w:color="auto"/>
          </w:divBdr>
        </w:div>
        <w:div w:id="381371983">
          <w:marLeft w:val="0"/>
          <w:marRight w:val="0"/>
          <w:marTop w:val="0"/>
          <w:marBottom w:val="0"/>
          <w:divBdr>
            <w:top w:val="none" w:sz="0" w:space="0" w:color="auto"/>
            <w:left w:val="none" w:sz="0" w:space="0" w:color="auto"/>
            <w:bottom w:val="none" w:sz="0" w:space="0" w:color="auto"/>
            <w:right w:val="none" w:sz="0" w:space="0" w:color="auto"/>
          </w:divBdr>
        </w:div>
        <w:div w:id="580677871">
          <w:marLeft w:val="0"/>
          <w:marRight w:val="0"/>
          <w:marTop w:val="0"/>
          <w:marBottom w:val="0"/>
          <w:divBdr>
            <w:top w:val="none" w:sz="0" w:space="0" w:color="auto"/>
            <w:left w:val="none" w:sz="0" w:space="0" w:color="auto"/>
            <w:bottom w:val="none" w:sz="0" w:space="0" w:color="auto"/>
            <w:right w:val="none" w:sz="0" w:space="0" w:color="auto"/>
          </w:divBdr>
        </w:div>
        <w:div w:id="626203202">
          <w:marLeft w:val="0"/>
          <w:marRight w:val="0"/>
          <w:marTop w:val="0"/>
          <w:marBottom w:val="0"/>
          <w:divBdr>
            <w:top w:val="none" w:sz="0" w:space="0" w:color="auto"/>
            <w:left w:val="none" w:sz="0" w:space="0" w:color="auto"/>
            <w:bottom w:val="none" w:sz="0" w:space="0" w:color="auto"/>
            <w:right w:val="none" w:sz="0" w:space="0" w:color="auto"/>
          </w:divBdr>
        </w:div>
        <w:div w:id="1066538492">
          <w:marLeft w:val="0"/>
          <w:marRight w:val="0"/>
          <w:marTop w:val="0"/>
          <w:marBottom w:val="0"/>
          <w:divBdr>
            <w:top w:val="none" w:sz="0" w:space="0" w:color="auto"/>
            <w:left w:val="none" w:sz="0" w:space="0" w:color="auto"/>
            <w:bottom w:val="none" w:sz="0" w:space="0" w:color="auto"/>
            <w:right w:val="none" w:sz="0" w:space="0" w:color="auto"/>
          </w:divBdr>
        </w:div>
        <w:div w:id="1528367572">
          <w:marLeft w:val="0"/>
          <w:marRight w:val="0"/>
          <w:marTop w:val="0"/>
          <w:marBottom w:val="0"/>
          <w:divBdr>
            <w:top w:val="none" w:sz="0" w:space="0" w:color="auto"/>
            <w:left w:val="none" w:sz="0" w:space="0" w:color="auto"/>
            <w:bottom w:val="none" w:sz="0" w:space="0" w:color="auto"/>
            <w:right w:val="none" w:sz="0" w:space="0" w:color="auto"/>
          </w:divBdr>
        </w:div>
        <w:div w:id="1805730491">
          <w:marLeft w:val="0"/>
          <w:marRight w:val="0"/>
          <w:marTop w:val="0"/>
          <w:marBottom w:val="0"/>
          <w:divBdr>
            <w:top w:val="none" w:sz="0" w:space="0" w:color="auto"/>
            <w:left w:val="none" w:sz="0" w:space="0" w:color="auto"/>
            <w:bottom w:val="none" w:sz="0" w:space="0" w:color="auto"/>
            <w:right w:val="none" w:sz="0" w:space="0" w:color="auto"/>
          </w:divBdr>
        </w:div>
        <w:div w:id="1880242955">
          <w:marLeft w:val="0"/>
          <w:marRight w:val="0"/>
          <w:marTop w:val="0"/>
          <w:marBottom w:val="0"/>
          <w:divBdr>
            <w:top w:val="none" w:sz="0" w:space="0" w:color="auto"/>
            <w:left w:val="none" w:sz="0" w:space="0" w:color="auto"/>
            <w:bottom w:val="none" w:sz="0" w:space="0" w:color="auto"/>
            <w:right w:val="none" w:sz="0" w:space="0" w:color="auto"/>
          </w:divBdr>
        </w:div>
      </w:divsChild>
    </w:div>
    <w:div w:id="965088976">
      <w:bodyDiv w:val="1"/>
      <w:marLeft w:val="0"/>
      <w:marRight w:val="0"/>
      <w:marTop w:val="0"/>
      <w:marBottom w:val="0"/>
      <w:divBdr>
        <w:top w:val="none" w:sz="0" w:space="0" w:color="auto"/>
        <w:left w:val="none" w:sz="0" w:space="0" w:color="auto"/>
        <w:bottom w:val="none" w:sz="0" w:space="0" w:color="auto"/>
        <w:right w:val="none" w:sz="0" w:space="0" w:color="auto"/>
      </w:divBdr>
      <w:divsChild>
        <w:div w:id="90592349">
          <w:marLeft w:val="0"/>
          <w:marRight w:val="0"/>
          <w:marTop w:val="0"/>
          <w:marBottom w:val="0"/>
          <w:divBdr>
            <w:top w:val="none" w:sz="0" w:space="0" w:color="auto"/>
            <w:left w:val="none" w:sz="0" w:space="0" w:color="auto"/>
            <w:bottom w:val="none" w:sz="0" w:space="0" w:color="auto"/>
            <w:right w:val="none" w:sz="0" w:space="0" w:color="auto"/>
          </w:divBdr>
        </w:div>
        <w:div w:id="304971063">
          <w:marLeft w:val="0"/>
          <w:marRight w:val="0"/>
          <w:marTop w:val="0"/>
          <w:marBottom w:val="0"/>
          <w:divBdr>
            <w:top w:val="none" w:sz="0" w:space="0" w:color="auto"/>
            <w:left w:val="none" w:sz="0" w:space="0" w:color="auto"/>
            <w:bottom w:val="none" w:sz="0" w:space="0" w:color="auto"/>
            <w:right w:val="none" w:sz="0" w:space="0" w:color="auto"/>
          </w:divBdr>
        </w:div>
        <w:div w:id="407002090">
          <w:marLeft w:val="0"/>
          <w:marRight w:val="0"/>
          <w:marTop w:val="0"/>
          <w:marBottom w:val="0"/>
          <w:divBdr>
            <w:top w:val="none" w:sz="0" w:space="0" w:color="auto"/>
            <w:left w:val="none" w:sz="0" w:space="0" w:color="auto"/>
            <w:bottom w:val="none" w:sz="0" w:space="0" w:color="auto"/>
            <w:right w:val="none" w:sz="0" w:space="0" w:color="auto"/>
          </w:divBdr>
        </w:div>
        <w:div w:id="466709157">
          <w:marLeft w:val="0"/>
          <w:marRight w:val="0"/>
          <w:marTop w:val="0"/>
          <w:marBottom w:val="0"/>
          <w:divBdr>
            <w:top w:val="none" w:sz="0" w:space="0" w:color="auto"/>
            <w:left w:val="none" w:sz="0" w:space="0" w:color="auto"/>
            <w:bottom w:val="none" w:sz="0" w:space="0" w:color="auto"/>
            <w:right w:val="none" w:sz="0" w:space="0" w:color="auto"/>
          </w:divBdr>
        </w:div>
        <w:div w:id="620304221">
          <w:marLeft w:val="0"/>
          <w:marRight w:val="0"/>
          <w:marTop w:val="0"/>
          <w:marBottom w:val="0"/>
          <w:divBdr>
            <w:top w:val="none" w:sz="0" w:space="0" w:color="auto"/>
            <w:left w:val="none" w:sz="0" w:space="0" w:color="auto"/>
            <w:bottom w:val="none" w:sz="0" w:space="0" w:color="auto"/>
            <w:right w:val="none" w:sz="0" w:space="0" w:color="auto"/>
          </w:divBdr>
        </w:div>
        <w:div w:id="939221369">
          <w:marLeft w:val="0"/>
          <w:marRight w:val="0"/>
          <w:marTop w:val="0"/>
          <w:marBottom w:val="0"/>
          <w:divBdr>
            <w:top w:val="none" w:sz="0" w:space="0" w:color="auto"/>
            <w:left w:val="none" w:sz="0" w:space="0" w:color="auto"/>
            <w:bottom w:val="none" w:sz="0" w:space="0" w:color="auto"/>
            <w:right w:val="none" w:sz="0" w:space="0" w:color="auto"/>
          </w:divBdr>
        </w:div>
        <w:div w:id="1286081111">
          <w:marLeft w:val="0"/>
          <w:marRight w:val="0"/>
          <w:marTop w:val="0"/>
          <w:marBottom w:val="0"/>
          <w:divBdr>
            <w:top w:val="none" w:sz="0" w:space="0" w:color="auto"/>
            <w:left w:val="none" w:sz="0" w:space="0" w:color="auto"/>
            <w:bottom w:val="none" w:sz="0" w:space="0" w:color="auto"/>
            <w:right w:val="none" w:sz="0" w:space="0" w:color="auto"/>
          </w:divBdr>
        </w:div>
        <w:div w:id="1381704545">
          <w:marLeft w:val="0"/>
          <w:marRight w:val="0"/>
          <w:marTop w:val="0"/>
          <w:marBottom w:val="0"/>
          <w:divBdr>
            <w:top w:val="none" w:sz="0" w:space="0" w:color="auto"/>
            <w:left w:val="none" w:sz="0" w:space="0" w:color="auto"/>
            <w:bottom w:val="none" w:sz="0" w:space="0" w:color="auto"/>
            <w:right w:val="none" w:sz="0" w:space="0" w:color="auto"/>
          </w:divBdr>
        </w:div>
        <w:div w:id="1413698106">
          <w:marLeft w:val="0"/>
          <w:marRight w:val="0"/>
          <w:marTop w:val="0"/>
          <w:marBottom w:val="0"/>
          <w:divBdr>
            <w:top w:val="none" w:sz="0" w:space="0" w:color="auto"/>
            <w:left w:val="none" w:sz="0" w:space="0" w:color="auto"/>
            <w:bottom w:val="none" w:sz="0" w:space="0" w:color="auto"/>
            <w:right w:val="none" w:sz="0" w:space="0" w:color="auto"/>
          </w:divBdr>
        </w:div>
        <w:div w:id="1452019937">
          <w:marLeft w:val="0"/>
          <w:marRight w:val="0"/>
          <w:marTop w:val="0"/>
          <w:marBottom w:val="0"/>
          <w:divBdr>
            <w:top w:val="none" w:sz="0" w:space="0" w:color="auto"/>
            <w:left w:val="none" w:sz="0" w:space="0" w:color="auto"/>
            <w:bottom w:val="none" w:sz="0" w:space="0" w:color="auto"/>
            <w:right w:val="none" w:sz="0" w:space="0" w:color="auto"/>
          </w:divBdr>
        </w:div>
        <w:div w:id="1483039634">
          <w:marLeft w:val="0"/>
          <w:marRight w:val="0"/>
          <w:marTop w:val="0"/>
          <w:marBottom w:val="0"/>
          <w:divBdr>
            <w:top w:val="none" w:sz="0" w:space="0" w:color="auto"/>
            <w:left w:val="none" w:sz="0" w:space="0" w:color="auto"/>
            <w:bottom w:val="none" w:sz="0" w:space="0" w:color="auto"/>
            <w:right w:val="none" w:sz="0" w:space="0" w:color="auto"/>
          </w:divBdr>
        </w:div>
        <w:div w:id="1565528213">
          <w:marLeft w:val="0"/>
          <w:marRight w:val="0"/>
          <w:marTop w:val="0"/>
          <w:marBottom w:val="0"/>
          <w:divBdr>
            <w:top w:val="none" w:sz="0" w:space="0" w:color="auto"/>
            <w:left w:val="none" w:sz="0" w:space="0" w:color="auto"/>
            <w:bottom w:val="none" w:sz="0" w:space="0" w:color="auto"/>
            <w:right w:val="none" w:sz="0" w:space="0" w:color="auto"/>
          </w:divBdr>
        </w:div>
        <w:div w:id="1679773828">
          <w:marLeft w:val="0"/>
          <w:marRight w:val="0"/>
          <w:marTop w:val="0"/>
          <w:marBottom w:val="0"/>
          <w:divBdr>
            <w:top w:val="none" w:sz="0" w:space="0" w:color="auto"/>
            <w:left w:val="none" w:sz="0" w:space="0" w:color="auto"/>
            <w:bottom w:val="none" w:sz="0" w:space="0" w:color="auto"/>
            <w:right w:val="none" w:sz="0" w:space="0" w:color="auto"/>
          </w:divBdr>
        </w:div>
        <w:div w:id="1781877616">
          <w:marLeft w:val="0"/>
          <w:marRight w:val="0"/>
          <w:marTop w:val="0"/>
          <w:marBottom w:val="0"/>
          <w:divBdr>
            <w:top w:val="none" w:sz="0" w:space="0" w:color="auto"/>
            <w:left w:val="none" w:sz="0" w:space="0" w:color="auto"/>
            <w:bottom w:val="none" w:sz="0" w:space="0" w:color="auto"/>
            <w:right w:val="none" w:sz="0" w:space="0" w:color="auto"/>
          </w:divBdr>
        </w:div>
        <w:div w:id="2091996189">
          <w:marLeft w:val="0"/>
          <w:marRight w:val="0"/>
          <w:marTop w:val="0"/>
          <w:marBottom w:val="0"/>
          <w:divBdr>
            <w:top w:val="none" w:sz="0" w:space="0" w:color="auto"/>
            <w:left w:val="none" w:sz="0" w:space="0" w:color="auto"/>
            <w:bottom w:val="none" w:sz="0" w:space="0" w:color="auto"/>
            <w:right w:val="none" w:sz="0" w:space="0" w:color="auto"/>
          </w:divBdr>
        </w:div>
        <w:div w:id="2100440720">
          <w:marLeft w:val="0"/>
          <w:marRight w:val="0"/>
          <w:marTop w:val="0"/>
          <w:marBottom w:val="0"/>
          <w:divBdr>
            <w:top w:val="none" w:sz="0" w:space="0" w:color="auto"/>
            <w:left w:val="none" w:sz="0" w:space="0" w:color="auto"/>
            <w:bottom w:val="none" w:sz="0" w:space="0" w:color="auto"/>
            <w:right w:val="none" w:sz="0" w:space="0" w:color="auto"/>
          </w:divBdr>
        </w:div>
      </w:divsChild>
    </w:div>
    <w:div w:id="982588613">
      <w:bodyDiv w:val="1"/>
      <w:marLeft w:val="0"/>
      <w:marRight w:val="0"/>
      <w:marTop w:val="0"/>
      <w:marBottom w:val="0"/>
      <w:divBdr>
        <w:top w:val="none" w:sz="0" w:space="0" w:color="auto"/>
        <w:left w:val="none" w:sz="0" w:space="0" w:color="auto"/>
        <w:bottom w:val="none" w:sz="0" w:space="0" w:color="auto"/>
        <w:right w:val="none" w:sz="0" w:space="0" w:color="auto"/>
      </w:divBdr>
    </w:div>
    <w:div w:id="1172717943">
      <w:bodyDiv w:val="1"/>
      <w:marLeft w:val="0"/>
      <w:marRight w:val="0"/>
      <w:marTop w:val="0"/>
      <w:marBottom w:val="0"/>
      <w:divBdr>
        <w:top w:val="none" w:sz="0" w:space="0" w:color="auto"/>
        <w:left w:val="none" w:sz="0" w:space="0" w:color="auto"/>
        <w:bottom w:val="none" w:sz="0" w:space="0" w:color="auto"/>
        <w:right w:val="none" w:sz="0" w:space="0" w:color="auto"/>
      </w:divBdr>
      <w:divsChild>
        <w:div w:id="827599763">
          <w:marLeft w:val="0"/>
          <w:marRight w:val="0"/>
          <w:marTop w:val="0"/>
          <w:marBottom w:val="0"/>
          <w:divBdr>
            <w:top w:val="none" w:sz="0" w:space="0" w:color="auto"/>
            <w:left w:val="none" w:sz="0" w:space="0" w:color="auto"/>
            <w:bottom w:val="none" w:sz="0" w:space="0" w:color="auto"/>
            <w:right w:val="none" w:sz="0" w:space="0" w:color="auto"/>
          </w:divBdr>
        </w:div>
        <w:div w:id="1279340907">
          <w:marLeft w:val="0"/>
          <w:marRight w:val="0"/>
          <w:marTop w:val="0"/>
          <w:marBottom w:val="0"/>
          <w:divBdr>
            <w:top w:val="none" w:sz="0" w:space="0" w:color="auto"/>
            <w:left w:val="none" w:sz="0" w:space="0" w:color="auto"/>
            <w:bottom w:val="none" w:sz="0" w:space="0" w:color="auto"/>
            <w:right w:val="none" w:sz="0" w:space="0" w:color="auto"/>
          </w:divBdr>
        </w:div>
        <w:div w:id="1896042011">
          <w:marLeft w:val="0"/>
          <w:marRight w:val="0"/>
          <w:marTop w:val="0"/>
          <w:marBottom w:val="0"/>
          <w:divBdr>
            <w:top w:val="none" w:sz="0" w:space="0" w:color="auto"/>
            <w:left w:val="none" w:sz="0" w:space="0" w:color="auto"/>
            <w:bottom w:val="none" w:sz="0" w:space="0" w:color="auto"/>
            <w:right w:val="none" w:sz="0" w:space="0" w:color="auto"/>
          </w:divBdr>
        </w:div>
        <w:div w:id="2012371246">
          <w:marLeft w:val="0"/>
          <w:marRight w:val="0"/>
          <w:marTop w:val="0"/>
          <w:marBottom w:val="0"/>
          <w:divBdr>
            <w:top w:val="none" w:sz="0" w:space="0" w:color="auto"/>
            <w:left w:val="none" w:sz="0" w:space="0" w:color="auto"/>
            <w:bottom w:val="none" w:sz="0" w:space="0" w:color="auto"/>
            <w:right w:val="none" w:sz="0" w:space="0" w:color="auto"/>
          </w:divBdr>
        </w:div>
        <w:div w:id="1467625867">
          <w:marLeft w:val="0"/>
          <w:marRight w:val="0"/>
          <w:marTop w:val="0"/>
          <w:marBottom w:val="0"/>
          <w:divBdr>
            <w:top w:val="none" w:sz="0" w:space="0" w:color="auto"/>
            <w:left w:val="none" w:sz="0" w:space="0" w:color="auto"/>
            <w:bottom w:val="none" w:sz="0" w:space="0" w:color="auto"/>
            <w:right w:val="none" w:sz="0" w:space="0" w:color="auto"/>
          </w:divBdr>
        </w:div>
      </w:divsChild>
    </w:div>
    <w:div w:id="1187989596">
      <w:bodyDiv w:val="1"/>
      <w:marLeft w:val="0"/>
      <w:marRight w:val="0"/>
      <w:marTop w:val="0"/>
      <w:marBottom w:val="0"/>
      <w:divBdr>
        <w:top w:val="none" w:sz="0" w:space="0" w:color="auto"/>
        <w:left w:val="none" w:sz="0" w:space="0" w:color="auto"/>
        <w:bottom w:val="none" w:sz="0" w:space="0" w:color="auto"/>
        <w:right w:val="none" w:sz="0" w:space="0" w:color="auto"/>
      </w:divBdr>
      <w:divsChild>
        <w:div w:id="12533848">
          <w:marLeft w:val="0"/>
          <w:marRight w:val="0"/>
          <w:marTop w:val="0"/>
          <w:marBottom w:val="0"/>
          <w:divBdr>
            <w:top w:val="none" w:sz="0" w:space="0" w:color="auto"/>
            <w:left w:val="none" w:sz="0" w:space="0" w:color="auto"/>
            <w:bottom w:val="none" w:sz="0" w:space="0" w:color="auto"/>
            <w:right w:val="none" w:sz="0" w:space="0" w:color="auto"/>
          </w:divBdr>
        </w:div>
        <w:div w:id="170491081">
          <w:marLeft w:val="0"/>
          <w:marRight w:val="0"/>
          <w:marTop w:val="0"/>
          <w:marBottom w:val="0"/>
          <w:divBdr>
            <w:top w:val="none" w:sz="0" w:space="0" w:color="auto"/>
            <w:left w:val="none" w:sz="0" w:space="0" w:color="auto"/>
            <w:bottom w:val="none" w:sz="0" w:space="0" w:color="auto"/>
            <w:right w:val="none" w:sz="0" w:space="0" w:color="auto"/>
          </w:divBdr>
        </w:div>
        <w:div w:id="300502637">
          <w:marLeft w:val="0"/>
          <w:marRight w:val="0"/>
          <w:marTop w:val="0"/>
          <w:marBottom w:val="0"/>
          <w:divBdr>
            <w:top w:val="none" w:sz="0" w:space="0" w:color="auto"/>
            <w:left w:val="none" w:sz="0" w:space="0" w:color="auto"/>
            <w:bottom w:val="none" w:sz="0" w:space="0" w:color="auto"/>
            <w:right w:val="none" w:sz="0" w:space="0" w:color="auto"/>
          </w:divBdr>
        </w:div>
        <w:div w:id="576329770">
          <w:marLeft w:val="0"/>
          <w:marRight w:val="0"/>
          <w:marTop w:val="0"/>
          <w:marBottom w:val="0"/>
          <w:divBdr>
            <w:top w:val="none" w:sz="0" w:space="0" w:color="auto"/>
            <w:left w:val="none" w:sz="0" w:space="0" w:color="auto"/>
            <w:bottom w:val="none" w:sz="0" w:space="0" w:color="auto"/>
            <w:right w:val="none" w:sz="0" w:space="0" w:color="auto"/>
          </w:divBdr>
        </w:div>
        <w:div w:id="594902062">
          <w:marLeft w:val="0"/>
          <w:marRight w:val="0"/>
          <w:marTop w:val="0"/>
          <w:marBottom w:val="0"/>
          <w:divBdr>
            <w:top w:val="none" w:sz="0" w:space="0" w:color="auto"/>
            <w:left w:val="none" w:sz="0" w:space="0" w:color="auto"/>
            <w:bottom w:val="none" w:sz="0" w:space="0" w:color="auto"/>
            <w:right w:val="none" w:sz="0" w:space="0" w:color="auto"/>
          </w:divBdr>
        </w:div>
        <w:div w:id="697463098">
          <w:marLeft w:val="0"/>
          <w:marRight w:val="0"/>
          <w:marTop w:val="0"/>
          <w:marBottom w:val="0"/>
          <w:divBdr>
            <w:top w:val="none" w:sz="0" w:space="0" w:color="auto"/>
            <w:left w:val="none" w:sz="0" w:space="0" w:color="auto"/>
            <w:bottom w:val="none" w:sz="0" w:space="0" w:color="auto"/>
            <w:right w:val="none" w:sz="0" w:space="0" w:color="auto"/>
          </w:divBdr>
        </w:div>
        <w:div w:id="817963168">
          <w:marLeft w:val="0"/>
          <w:marRight w:val="0"/>
          <w:marTop w:val="0"/>
          <w:marBottom w:val="0"/>
          <w:divBdr>
            <w:top w:val="none" w:sz="0" w:space="0" w:color="auto"/>
            <w:left w:val="none" w:sz="0" w:space="0" w:color="auto"/>
            <w:bottom w:val="none" w:sz="0" w:space="0" w:color="auto"/>
            <w:right w:val="none" w:sz="0" w:space="0" w:color="auto"/>
          </w:divBdr>
        </w:div>
        <w:div w:id="1310552660">
          <w:marLeft w:val="0"/>
          <w:marRight w:val="0"/>
          <w:marTop w:val="0"/>
          <w:marBottom w:val="0"/>
          <w:divBdr>
            <w:top w:val="none" w:sz="0" w:space="0" w:color="auto"/>
            <w:left w:val="none" w:sz="0" w:space="0" w:color="auto"/>
            <w:bottom w:val="none" w:sz="0" w:space="0" w:color="auto"/>
            <w:right w:val="none" w:sz="0" w:space="0" w:color="auto"/>
          </w:divBdr>
        </w:div>
        <w:div w:id="1780834924">
          <w:marLeft w:val="0"/>
          <w:marRight w:val="0"/>
          <w:marTop w:val="0"/>
          <w:marBottom w:val="0"/>
          <w:divBdr>
            <w:top w:val="none" w:sz="0" w:space="0" w:color="auto"/>
            <w:left w:val="none" w:sz="0" w:space="0" w:color="auto"/>
            <w:bottom w:val="none" w:sz="0" w:space="0" w:color="auto"/>
            <w:right w:val="none" w:sz="0" w:space="0" w:color="auto"/>
          </w:divBdr>
        </w:div>
        <w:div w:id="2000308800">
          <w:marLeft w:val="0"/>
          <w:marRight w:val="0"/>
          <w:marTop w:val="0"/>
          <w:marBottom w:val="0"/>
          <w:divBdr>
            <w:top w:val="none" w:sz="0" w:space="0" w:color="auto"/>
            <w:left w:val="none" w:sz="0" w:space="0" w:color="auto"/>
            <w:bottom w:val="none" w:sz="0" w:space="0" w:color="auto"/>
            <w:right w:val="none" w:sz="0" w:space="0" w:color="auto"/>
          </w:divBdr>
        </w:div>
      </w:divsChild>
    </w:div>
    <w:div w:id="1252854885">
      <w:bodyDiv w:val="1"/>
      <w:marLeft w:val="0"/>
      <w:marRight w:val="0"/>
      <w:marTop w:val="0"/>
      <w:marBottom w:val="0"/>
      <w:divBdr>
        <w:top w:val="none" w:sz="0" w:space="0" w:color="auto"/>
        <w:left w:val="none" w:sz="0" w:space="0" w:color="auto"/>
        <w:bottom w:val="none" w:sz="0" w:space="0" w:color="auto"/>
        <w:right w:val="none" w:sz="0" w:space="0" w:color="auto"/>
      </w:divBdr>
      <w:divsChild>
        <w:div w:id="385766882">
          <w:marLeft w:val="0"/>
          <w:marRight w:val="0"/>
          <w:marTop w:val="0"/>
          <w:marBottom w:val="0"/>
          <w:divBdr>
            <w:top w:val="none" w:sz="0" w:space="0" w:color="auto"/>
            <w:left w:val="none" w:sz="0" w:space="0" w:color="auto"/>
            <w:bottom w:val="none" w:sz="0" w:space="0" w:color="auto"/>
            <w:right w:val="none" w:sz="0" w:space="0" w:color="auto"/>
          </w:divBdr>
        </w:div>
        <w:div w:id="1674259502">
          <w:marLeft w:val="0"/>
          <w:marRight w:val="0"/>
          <w:marTop w:val="0"/>
          <w:marBottom w:val="0"/>
          <w:divBdr>
            <w:top w:val="none" w:sz="0" w:space="0" w:color="auto"/>
            <w:left w:val="none" w:sz="0" w:space="0" w:color="auto"/>
            <w:bottom w:val="none" w:sz="0" w:space="0" w:color="auto"/>
            <w:right w:val="none" w:sz="0" w:space="0" w:color="auto"/>
          </w:divBdr>
        </w:div>
        <w:div w:id="1773818812">
          <w:marLeft w:val="0"/>
          <w:marRight w:val="0"/>
          <w:marTop w:val="0"/>
          <w:marBottom w:val="0"/>
          <w:divBdr>
            <w:top w:val="none" w:sz="0" w:space="0" w:color="auto"/>
            <w:left w:val="none" w:sz="0" w:space="0" w:color="auto"/>
            <w:bottom w:val="none" w:sz="0" w:space="0" w:color="auto"/>
            <w:right w:val="none" w:sz="0" w:space="0" w:color="auto"/>
          </w:divBdr>
        </w:div>
        <w:div w:id="2021856393">
          <w:marLeft w:val="0"/>
          <w:marRight w:val="0"/>
          <w:marTop w:val="0"/>
          <w:marBottom w:val="0"/>
          <w:divBdr>
            <w:top w:val="none" w:sz="0" w:space="0" w:color="auto"/>
            <w:left w:val="none" w:sz="0" w:space="0" w:color="auto"/>
            <w:bottom w:val="none" w:sz="0" w:space="0" w:color="auto"/>
            <w:right w:val="none" w:sz="0" w:space="0" w:color="auto"/>
          </w:divBdr>
        </w:div>
      </w:divsChild>
    </w:div>
    <w:div w:id="1366254179">
      <w:bodyDiv w:val="1"/>
      <w:marLeft w:val="0"/>
      <w:marRight w:val="0"/>
      <w:marTop w:val="0"/>
      <w:marBottom w:val="0"/>
      <w:divBdr>
        <w:top w:val="none" w:sz="0" w:space="0" w:color="auto"/>
        <w:left w:val="none" w:sz="0" w:space="0" w:color="auto"/>
        <w:bottom w:val="none" w:sz="0" w:space="0" w:color="auto"/>
        <w:right w:val="none" w:sz="0" w:space="0" w:color="auto"/>
      </w:divBdr>
      <w:divsChild>
        <w:div w:id="716780920">
          <w:marLeft w:val="0"/>
          <w:marRight w:val="0"/>
          <w:marTop w:val="0"/>
          <w:marBottom w:val="0"/>
          <w:divBdr>
            <w:top w:val="none" w:sz="0" w:space="0" w:color="auto"/>
            <w:left w:val="none" w:sz="0" w:space="0" w:color="auto"/>
            <w:bottom w:val="none" w:sz="0" w:space="0" w:color="auto"/>
            <w:right w:val="none" w:sz="0" w:space="0" w:color="auto"/>
          </w:divBdr>
        </w:div>
        <w:div w:id="1450776156">
          <w:marLeft w:val="0"/>
          <w:marRight w:val="0"/>
          <w:marTop w:val="0"/>
          <w:marBottom w:val="0"/>
          <w:divBdr>
            <w:top w:val="none" w:sz="0" w:space="0" w:color="auto"/>
            <w:left w:val="none" w:sz="0" w:space="0" w:color="auto"/>
            <w:bottom w:val="none" w:sz="0" w:space="0" w:color="auto"/>
            <w:right w:val="none" w:sz="0" w:space="0" w:color="auto"/>
          </w:divBdr>
        </w:div>
      </w:divsChild>
    </w:div>
    <w:div w:id="1383598565">
      <w:bodyDiv w:val="1"/>
      <w:marLeft w:val="0"/>
      <w:marRight w:val="0"/>
      <w:marTop w:val="0"/>
      <w:marBottom w:val="0"/>
      <w:divBdr>
        <w:top w:val="none" w:sz="0" w:space="0" w:color="auto"/>
        <w:left w:val="none" w:sz="0" w:space="0" w:color="auto"/>
        <w:bottom w:val="none" w:sz="0" w:space="0" w:color="auto"/>
        <w:right w:val="none" w:sz="0" w:space="0" w:color="auto"/>
      </w:divBdr>
      <w:divsChild>
        <w:div w:id="348023450">
          <w:marLeft w:val="0"/>
          <w:marRight w:val="0"/>
          <w:marTop w:val="0"/>
          <w:marBottom w:val="0"/>
          <w:divBdr>
            <w:top w:val="none" w:sz="0" w:space="0" w:color="auto"/>
            <w:left w:val="none" w:sz="0" w:space="0" w:color="auto"/>
            <w:bottom w:val="none" w:sz="0" w:space="0" w:color="auto"/>
            <w:right w:val="none" w:sz="0" w:space="0" w:color="auto"/>
          </w:divBdr>
        </w:div>
        <w:div w:id="350298329">
          <w:marLeft w:val="0"/>
          <w:marRight w:val="0"/>
          <w:marTop w:val="0"/>
          <w:marBottom w:val="0"/>
          <w:divBdr>
            <w:top w:val="none" w:sz="0" w:space="0" w:color="auto"/>
            <w:left w:val="none" w:sz="0" w:space="0" w:color="auto"/>
            <w:bottom w:val="none" w:sz="0" w:space="0" w:color="auto"/>
            <w:right w:val="none" w:sz="0" w:space="0" w:color="auto"/>
          </w:divBdr>
        </w:div>
        <w:div w:id="812216856">
          <w:marLeft w:val="0"/>
          <w:marRight w:val="0"/>
          <w:marTop w:val="0"/>
          <w:marBottom w:val="0"/>
          <w:divBdr>
            <w:top w:val="none" w:sz="0" w:space="0" w:color="auto"/>
            <w:left w:val="none" w:sz="0" w:space="0" w:color="auto"/>
            <w:bottom w:val="none" w:sz="0" w:space="0" w:color="auto"/>
            <w:right w:val="none" w:sz="0" w:space="0" w:color="auto"/>
          </w:divBdr>
        </w:div>
        <w:div w:id="874007466">
          <w:marLeft w:val="0"/>
          <w:marRight w:val="0"/>
          <w:marTop w:val="0"/>
          <w:marBottom w:val="0"/>
          <w:divBdr>
            <w:top w:val="none" w:sz="0" w:space="0" w:color="auto"/>
            <w:left w:val="none" w:sz="0" w:space="0" w:color="auto"/>
            <w:bottom w:val="none" w:sz="0" w:space="0" w:color="auto"/>
            <w:right w:val="none" w:sz="0" w:space="0" w:color="auto"/>
          </w:divBdr>
        </w:div>
        <w:div w:id="893468954">
          <w:marLeft w:val="0"/>
          <w:marRight w:val="0"/>
          <w:marTop w:val="0"/>
          <w:marBottom w:val="0"/>
          <w:divBdr>
            <w:top w:val="none" w:sz="0" w:space="0" w:color="auto"/>
            <w:left w:val="none" w:sz="0" w:space="0" w:color="auto"/>
            <w:bottom w:val="none" w:sz="0" w:space="0" w:color="auto"/>
            <w:right w:val="none" w:sz="0" w:space="0" w:color="auto"/>
          </w:divBdr>
        </w:div>
        <w:div w:id="1714497512">
          <w:marLeft w:val="0"/>
          <w:marRight w:val="0"/>
          <w:marTop w:val="0"/>
          <w:marBottom w:val="0"/>
          <w:divBdr>
            <w:top w:val="none" w:sz="0" w:space="0" w:color="auto"/>
            <w:left w:val="none" w:sz="0" w:space="0" w:color="auto"/>
            <w:bottom w:val="none" w:sz="0" w:space="0" w:color="auto"/>
            <w:right w:val="none" w:sz="0" w:space="0" w:color="auto"/>
          </w:divBdr>
        </w:div>
      </w:divsChild>
    </w:div>
    <w:div w:id="1446342292">
      <w:bodyDiv w:val="1"/>
      <w:marLeft w:val="0"/>
      <w:marRight w:val="0"/>
      <w:marTop w:val="0"/>
      <w:marBottom w:val="0"/>
      <w:divBdr>
        <w:top w:val="none" w:sz="0" w:space="0" w:color="auto"/>
        <w:left w:val="none" w:sz="0" w:space="0" w:color="auto"/>
        <w:bottom w:val="none" w:sz="0" w:space="0" w:color="auto"/>
        <w:right w:val="none" w:sz="0" w:space="0" w:color="auto"/>
      </w:divBdr>
      <w:divsChild>
        <w:div w:id="197550784">
          <w:marLeft w:val="0"/>
          <w:marRight w:val="0"/>
          <w:marTop w:val="0"/>
          <w:marBottom w:val="0"/>
          <w:divBdr>
            <w:top w:val="none" w:sz="0" w:space="0" w:color="auto"/>
            <w:left w:val="none" w:sz="0" w:space="0" w:color="auto"/>
            <w:bottom w:val="none" w:sz="0" w:space="0" w:color="auto"/>
            <w:right w:val="none" w:sz="0" w:space="0" w:color="auto"/>
          </w:divBdr>
        </w:div>
        <w:div w:id="612521292">
          <w:marLeft w:val="0"/>
          <w:marRight w:val="0"/>
          <w:marTop w:val="0"/>
          <w:marBottom w:val="0"/>
          <w:divBdr>
            <w:top w:val="none" w:sz="0" w:space="0" w:color="auto"/>
            <w:left w:val="none" w:sz="0" w:space="0" w:color="auto"/>
            <w:bottom w:val="none" w:sz="0" w:space="0" w:color="auto"/>
            <w:right w:val="none" w:sz="0" w:space="0" w:color="auto"/>
          </w:divBdr>
        </w:div>
        <w:div w:id="874653591">
          <w:marLeft w:val="0"/>
          <w:marRight w:val="0"/>
          <w:marTop w:val="0"/>
          <w:marBottom w:val="0"/>
          <w:divBdr>
            <w:top w:val="none" w:sz="0" w:space="0" w:color="auto"/>
            <w:left w:val="none" w:sz="0" w:space="0" w:color="auto"/>
            <w:bottom w:val="none" w:sz="0" w:space="0" w:color="auto"/>
            <w:right w:val="none" w:sz="0" w:space="0" w:color="auto"/>
          </w:divBdr>
        </w:div>
        <w:div w:id="994606984">
          <w:marLeft w:val="0"/>
          <w:marRight w:val="0"/>
          <w:marTop w:val="0"/>
          <w:marBottom w:val="0"/>
          <w:divBdr>
            <w:top w:val="none" w:sz="0" w:space="0" w:color="auto"/>
            <w:left w:val="none" w:sz="0" w:space="0" w:color="auto"/>
            <w:bottom w:val="none" w:sz="0" w:space="0" w:color="auto"/>
            <w:right w:val="none" w:sz="0" w:space="0" w:color="auto"/>
          </w:divBdr>
        </w:div>
        <w:div w:id="1007096786">
          <w:marLeft w:val="0"/>
          <w:marRight w:val="0"/>
          <w:marTop w:val="0"/>
          <w:marBottom w:val="0"/>
          <w:divBdr>
            <w:top w:val="none" w:sz="0" w:space="0" w:color="auto"/>
            <w:left w:val="none" w:sz="0" w:space="0" w:color="auto"/>
            <w:bottom w:val="none" w:sz="0" w:space="0" w:color="auto"/>
            <w:right w:val="none" w:sz="0" w:space="0" w:color="auto"/>
          </w:divBdr>
        </w:div>
        <w:div w:id="1028216364">
          <w:marLeft w:val="0"/>
          <w:marRight w:val="0"/>
          <w:marTop w:val="0"/>
          <w:marBottom w:val="0"/>
          <w:divBdr>
            <w:top w:val="none" w:sz="0" w:space="0" w:color="auto"/>
            <w:left w:val="none" w:sz="0" w:space="0" w:color="auto"/>
            <w:bottom w:val="none" w:sz="0" w:space="0" w:color="auto"/>
            <w:right w:val="none" w:sz="0" w:space="0" w:color="auto"/>
          </w:divBdr>
        </w:div>
        <w:div w:id="1054043078">
          <w:marLeft w:val="0"/>
          <w:marRight w:val="0"/>
          <w:marTop w:val="0"/>
          <w:marBottom w:val="0"/>
          <w:divBdr>
            <w:top w:val="none" w:sz="0" w:space="0" w:color="auto"/>
            <w:left w:val="none" w:sz="0" w:space="0" w:color="auto"/>
            <w:bottom w:val="none" w:sz="0" w:space="0" w:color="auto"/>
            <w:right w:val="none" w:sz="0" w:space="0" w:color="auto"/>
          </w:divBdr>
        </w:div>
        <w:div w:id="1177428199">
          <w:marLeft w:val="0"/>
          <w:marRight w:val="0"/>
          <w:marTop w:val="0"/>
          <w:marBottom w:val="0"/>
          <w:divBdr>
            <w:top w:val="none" w:sz="0" w:space="0" w:color="auto"/>
            <w:left w:val="none" w:sz="0" w:space="0" w:color="auto"/>
            <w:bottom w:val="none" w:sz="0" w:space="0" w:color="auto"/>
            <w:right w:val="none" w:sz="0" w:space="0" w:color="auto"/>
          </w:divBdr>
        </w:div>
        <w:div w:id="1218781289">
          <w:marLeft w:val="0"/>
          <w:marRight w:val="0"/>
          <w:marTop w:val="0"/>
          <w:marBottom w:val="0"/>
          <w:divBdr>
            <w:top w:val="none" w:sz="0" w:space="0" w:color="auto"/>
            <w:left w:val="none" w:sz="0" w:space="0" w:color="auto"/>
            <w:bottom w:val="none" w:sz="0" w:space="0" w:color="auto"/>
            <w:right w:val="none" w:sz="0" w:space="0" w:color="auto"/>
          </w:divBdr>
        </w:div>
        <w:div w:id="1283924480">
          <w:marLeft w:val="0"/>
          <w:marRight w:val="0"/>
          <w:marTop w:val="0"/>
          <w:marBottom w:val="0"/>
          <w:divBdr>
            <w:top w:val="none" w:sz="0" w:space="0" w:color="auto"/>
            <w:left w:val="none" w:sz="0" w:space="0" w:color="auto"/>
            <w:bottom w:val="none" w:sz="0" w:space="0" w:color="auto"/>
            <w:right w:val="none" w:sz="0" w:space="0" w:color="auto"/>
          </w:divBdr>
        </w:div>
        <w:div w:id="1400058568">
          <w:marLeft w:val="0"/>
          <w:marRight w:val="0"/>
          <w:marTop w:val="0"/>
          <w:marBottom w:val="0"/>
          <w:divBdr>
            <w:top w:val="none" w:sz="0" w:space="0" w:color="auto"/>
            <w:left w:val="none" w:sz="0" w:space="0" w:color="auto"/>
            <w:bottom w:val="none" w:sz="0" w:space="0" w:color="auto"/>
            <w:right w:val="none" w:sz="0" w:space="0" w:color="auto"/>
          </w:divBdr>
        </w:div>
        <w:div w:id="1632396670">
          <w:marLeft w:val="0"/>
          <w:marRight w:val="0"/>
          <w:marTop w:val="0"/>
          <w:marBottom w:val="0"/>
          <w:divBdr>
            <w:top w:val="none" w:sz="0" w:space="0" w:color="auto"/>
            <w:left w:val="none" w:sz="0" w:space="0" w:color="auto"/>
            <w:bottom w:val="none" w:sz="0" w:space="0" w:color="auto"/>
            <w:right w:val="none" w:sz="0" w:space="0" w:color="auto"/>
          </w:divBdr>
        </w:div>
        <w:div w:id="1672677392">
          <w:marLeft w:val="0"/>
          <w:marRight w:val="0"/>
          <w:marTop w:val="0"/>
          <w:marBottom w:val="0"/>
          <w:divBdr>
            <w:top w:val="none" w:sz="0" w:space="0" w:color="auto"/>
            <w:left w:val="none" w:sz="0" w:space="0" w:color="auto"/>
            <w:bottom w:val="none" w:sz="0" w:space="0" w:color="auto"/>
            <w:right w:val="none" w:sz="0" w:space="0" w:color="auto"/>
          </w:divBdr>
        </w:div>
        <w:div w:id="1823960889">
          <w:marLeft w:val="0"/>
          <w:marRight w:val="0"/>
          <w:marTop w:val="0"/>
          <w:marBottom w:val="0"/>
          <w:divBdr>
            <w:top w:val="none" w:sz="0" w:space="0" w:color="auto"/>
            <w:left w:val="none" w:sz="0" w:space="0" w:color="auto"/>
            <w:bottom w:val="none" w:sz="0" w:space="0" w:color="auto"/>
            <w:right w:val="none" w:sz="0" w:space="0" w:color="auto"/>
          </w:divBdr>
        </w:div>
        <w:div w:id="1899853337">
          <w:marLeft w:val="0"/>
          <w:marRight w:val="0"/>
          <w:marTop w:val="0"/>
          <w:marBottom w:val="0"/>
          <w:divBdr>
            <w:top w:val="none" w:sz="0" w:space="0" w:color="auto"/>
            <w:left w:val="none" w:sz="0" w:space="0" w:color="auto"/>
            <w:bottom w:val="none" w:sz="0" w:space="0" w:color="auto"/>
            <w:right w:val="none" w:sz="0" w:space="0" w:color="auto"/>
          </w:divBdr>
        </w:div>
        <w:div w:id="2011054737">
          <w:marLeft w:val="0"/>
          <w:marRight w:val="0"/>
          <w:marTop w:val="0"/>
          <w:marBottom w:val="0"/>
          <w:divBdr>
            <w:top w:val="none" w:sz="0" w:space="0" w:color="auto"/>
            <w:left w:val="none" w:sz="0" w:space="0" w:color="auto"/>
            <w:bottom w:val="none" w:sz="0" w:space="0" w:color="auto"/>
            <w:right w:val="none" w:sz="0" w:space="0" w:color="auto"/>
          </w:divBdr>
        </w:div>
        <w:div w:id="2018192703">
          <w:marLeft w:val="0"/>
          <w:marRight w:val="0"/>
          <w:marTop w:val="0"/>
          <w:marBottom w:val="0"/>
          <w:divBdr>
            <w:top w:val="none" w:sz="0" w:space="0" w:color="auto"/>
            <w:left w:val="none" w:sz="0" w:space="0" w:color="auto"/>
            <w:bottom w:val="none" w:sz="0" w:space="0" w:color="auto"/>
            <w:right w:val="none" w:sz="0" w:space="0" w:color="auto"/>
          </w:divBdr>
        </w:div>
        <w:div w:id="2114202091">
          <w:marLeft w:val="0"/>
          <w:marRight w:val="0"/>
          <w:marTop w:val="0"/>
          <w:marBottom w:val="0"/>
          <w:divBdr>
            <w:top w:val="none" w:sz="0" w:space="0" w:color="auto"/>
            <w:left w:val="none" w:sz="0" w:space="0" w:color="auto"/>
            <w:bottom w:val="none" w:sz="0" w:space="0" w:color="auto"/>
            <w:right w:val="none" w:sz="0" w:space="0" w:color="auto"/>
          </w:divBdr>
        </w:div>
      </w:divsChild>
    </w:div>
    <w:div w:id="1513258117">
      <w:bodyDiv w:val="1"/>
      <w:marLeft w:val="0"/>
      <w:marRight w:val="0"/>
      <w:marTop w:val="0"/>
      <w:marBottom w:val="0"/>
      <w:divBdr>
        <w:top w:val="none" w:sz="0" w:space="0" w:color="auto"/>
        <w:left w:val="none" w:sz="0" w:space="0" w:color="auto"/>
        <w:bottom w:val="none" w:sz="0" w:space="0" w:color="auto"/>
        <w:right w:val="none" w:sz="0" w:space="0" w:color="auto"/>
      </w:divBdr>
      <w:divsChild>
        <w:div w:id="234635531">
          <w:marLeft w:val="0"/>
          <w:marRight w:val="0"/>
          <w:marTop w:val="0"/>
          <w:marBottom w:val="0"/>
          <w:divBdr>
            <w:top w:val="none" w:sz="0" w:space="0" w:color="auto"/>
            <w:left w:val="none" w:sz="0" w:space="0" w:color="auto"/>
            <w:bottom w:val="none" w:sz="0" w:space="0" w:color="auto"/>
            <w:right w:val="none" w:sz="0" w:space="0" w:color="auto"/>
          </w:divBdr>
        </w:div>
        <w:div w:id="273178073">
          <w:marLeft w:val="0"/>
          <w:marRight w:val="0"/>
          <w:marTop w:val="0"/>
          <w:marBottom w:val="0"/>
          <w:divBdr>
            <w:top w:val="none" w:sz="0" w:space="0" w:color="auto"/>
            <w:left w:val="none" w:sz="0" w:space="0" w:color="auto"/>
            <w:bottom w:val="none" w:sz="0" w:space="0" w:color="auto"/>
            <w:right w:val="none" w:sz="0" w:space="0" w:color="auto"/>
          </w:divBdr>
        </w:div>
        <w:div w:id="582495016">
          <w:marLeft w:val="0"/>
          <w:marRight w:val="0"/>
          <w:marTop w:val="0"/>
          <w:marBottom w:val="0"/>
          <w:divBdr>
            <w:top w:val="none" w:sz="0" w:space="0" w:color="auto"/>
            <w:left w:val="none" w:sz="0" w:space="0" w:color="auto"/>
            <w:bottom w:val="none" w:sz="0" w:space="0" w:color="auto"/>
            <w:right w:val="none" w:sz="0" w:space="0" w:color="auto"/>
          </w:divBdr>
        </w:div>
        <w:div w:id="615792503">
          <w:marLeft w:val="0"/>
          <w:marRight w:val="0"/>
          <w:marTop w:val="0"/>
          <w:marBottom w:val="0"/>
          <w:divBdr>
            <w:top w:val="none" w:sz="0" w:space="0" w:color="auto"/>
            <w:left w:val="none" w:sz="0" w:space="0" w:color="auto"/>
            <w:bottom w:val="none" w:sz="0" w:space="0" w:color="auto"/>
            <w:right w:val="none" w:sz="0" w:space="0" w:color="auto"/>
          </w:divBdr>
        </w:div>
        <w:div w:id="742489126">
          <w:marLeft w:val="0"/>
          <w:marRight w:val="0"/>
          <w:marTop w:val="0"/>
          <w:marBottom w:val="0"/>
          <w:divBdr>
            <w:top w:val="none" w:sz="0" w:space="0" w:color="auto"/>
            <w:left w:val="none" w:sz="0" w:space="0" w:color="auto"/>
            <w:bottom w:val="none" w:sz="0" w:space="0" w:color="auto"/>
            <w:right w:val="none" w:sz="0" w:space="0" w:color="auto"/>
          </w:divBdr>
        </w:div>
        <w:div w:id="897324414">
          <w:marLeft w:val="0"/>
          <w:marRight w:val="0"/>
          <w:marTop w:val="0"/>
          <w:marBottom w:val="0"/>
          <w:divBdr>
            <w:top w:val="none" w:sz="0" w:space="0" w:color="auto"/>
            <w:left w:val="none" w:sz="0" w:space="0" w:color="auto"/>
            <w:bottom w:val="none" w:sz="0" w:space="0" w:color="auto"/>
            <w:right w:val="none" w:sz="0" w:space="0" w:color="auto"/>
          </w:divBdr>
        </w:div>
        <w:div w:id="1016349875">
          <w:marLeft w:val="0"/>
          <w:marRight w:val="0"/>
          <w:marTop w:val="0"/>
          <w:marBottom w:val="0"/>
          <w:divBdr>
            <w:top w:val="none" w:sz="0" w:space="0" w:color="auto"/>
            <w:left w:val="none" w:sz="0" w:space="0" w:color="auto"/>
            <w:bottom w:val="none" w:sz="0" w:space="0" w:color="auto"/>
            <w:right w:val="none" w:sz="0" w:space="0" w:color="auto"/>
          </w:divBdr>
        </w:div>
        <w:div w:id="1344673966">
          <w:marLeft w:val="0"/>
          <w:marRight w:val="0"/>
          <w:marTop w:val="0"/>
          <w:marBottom w:val="0"/>
          <w:divBdr>
            <w:top w:val="none" w:sz="0" w:space="0" w:color="auto"/>
            <w:left w:val="none" w:sz="0" w:space="0" w:color="auto"/>
            <w:bottom w:val="none" w:sz="0" w:space="0" w:color="auto"/>
            <w:right w:val="none" w:sz="0" w:space="0" w:color="auto"/>
          </w:divBdr>
        </w:div>
        <w:div w:id="1516459927">
          <w:marLeft w:val="0"/>
          <w:marRight w:val="0"/>
          <w:marTop w:val="0"/>
          <w:marBottom w:val="0"/>
          <w:divBdr>
            <w:top w:val="none" w:sz="0" w:space="0" w:color="auto"/>
            <w:left w:val="none" w:sz="0" w:space="0" w:color="auto"/>
            <w:bottom w:val="none" w:sz="0" w:space="0" w:color="auto"/>
            <w:right w:val="none" w:sz="0" w:space="0" w:color="auto"/>
          </w:divBdr>
        </w:div>
        <w:div w:id="1541088227">
          <w:marLeft w:val="0"/>
          <w:marRight w:val="0"/>
          <w:marTop w:val="0"/>
          <w:marBottom w:val="0"/>
          <w:divBdr>
            <w:top w:val="none" w:sz="0" w:space="0" w:color="auto"/>
            <w:left w:val="none" w:sz="0" w:space="0" w:color="auto"/>
            <w:bottom w:val="none" w:sz="0" w:space="0" w:color="auto"/>
            <w:right w:val="none" w:sz="0" w:space="0" w:color="auto"/>
          </w:divBdr>
        </w:div>
        <w:div w:id="1630698835">
          <w:marLeft w:val="0"/>
          <w:marRight w:val="0"/>
          <w:marTop w:val="0"/>
          <w:marBottom w:val="0"/>
          <w:divBdr>
            <w:top w:val="none" w:sz="0" w:space="0" w:color="auto"/>
            <w:left w:val="none" w:sz="0" w:space="0" w:color="auto"/>
            <w:bottom w:val="none" w:sz="0" w:space="0" w:color="auto"/>
            <w:right w:val="none" w:sz="0" w:space="0" w:color="auto"/>
          </w:divBdr>
        </w:div>
        <w:div w:id="1650405600">
          <w:marLeft w:val="0"/>
          <w:marRight w:val="0"/>
          <w:marTop w:val="0"/>
          <w:marBottom w:val="0"/>
          <w:divBdr>
            <w:top w:val="none" w:sz="0" w:space="0" w:color="auto"/>
            <w:left w:val="none" w:sz="0" w:space="0" w:color="auto"/>
            <w:bottom w:val="none" w:sz="0" w:space="0" w:color="auto"/>
            <w:right w:val="none" w:sz="0" w:space="0" w:color="auto"/>
          </w:divBdr>
        </w:div>
        <w:div w:id="1660111061">
          <w:marLeft w:val="0"/>
          <w:marRight w:val="0"/>
          <w:marTop w:val="0"/>
          <w:marBottom w:val="0"/>
          <w:divBdr>
            <w:top w:val="none" w:sz="0" w:space="0" w:color="auto"/>
            <w:left w:val="none" w:sz="0" w:space="0" w:color="auto"/>
            <w:bottom w:val="none" w:sz="0" w:space="0" w:color="auto"/>
            <w:right w:val="none" w:sz="0" w:space="0" w:color="auto"/>
          </w:divBdr>
        </w:div>
        <w:div w:id="1711488557">
          <w:marLeft w:val="0"/>
          <w:marRight w:val="0"/>
          <w:marTop w:val="0"/>
          <w:marBottom w:val="0"/>
          <w:divBdr>
            <w:top w:val="none" w:sz="0" w:space="0" w:color="auto"/>
            <w:left w:val="none" w:sz="0" w:space="0" w:color="auto"/>
            <w:bottom w:val="none" w:sz="0" w:space="0" w:color="auto"/>
            <w:right w:val="none" w:sz="0" w:space="0" w:color="auto"/>
          </w:divBdr>
        </w:div>
        <w:div w:id="1725256081">
          <w:marLeft w:val="0"/>
          <w:marRight w:val="0"/>
          <w:marTop w:val="0"/>
          <w:marBottom w:val="0"/>
          <w:divBdr>
            <w:top w:val="none" w:sz="0" w:space="0" w:color="auto"/>
            <w:left w:val="none" w:sz="0" w:space="0" w:color="auto"/>
            <w:bottom w:val="none" w:sz="0" w:space="0" w:color="auto"/>
            <w:right w:val="none" w:sz="0" w:space="0" w:color="auto"/>
          </w:divBdr>
        </w:div>
        <w:div w:id="2049645859">
          <w:marLeft w:val="0"/>
          <w:marRight w:val="0"/>
          <w:marTop w:val="0"/>
          <w:marBottom w:val="0"/>
          <w:divBdr>
            <w:top w:val="none" w:sz="0" w:space="0" w:color="auto"/>
            <w:left w:val="none" w:sz="0" w:space="0" w:color="auto"/>
            <w:bottom w:val="none" w:sz="0" w:space="0" w:color="auto"/>
            <w:right w:val="none" w:sz="0" w:space="0" w:color="auto"/>
          </w:divBdr>
        </w:div>
      </w:divsChild>
    </w:div>
    <w:div w:id="1527056793">
      <w:bodyDiv w:val="1"/>
      <w:marLeft w:val="0"/>
      <w:marRight w:val="0"/>
      <w:marTop w:val="0"/>
      <w:marBottom w:val="0"/>
      <w:divBdr>
        <w:top w:val="none" w:sz="0" w:space="0" w:color="auto"/>
        <w:left w:val="none" w:sz="0" w:space="0" w:color="auto"/>
        <w:bottom w:val="none" w:sz="0" w:space="0" w:color="auto"/>
        <w:right w:val="none" w:sz="0" w:space="0" w:color="auto"/>
      </w:divBdr>
      <w:divsChild>
        <w:div w:id="832180808">
          <w:marLeft w:val="0"/>
          <w:marRight w:val="0"/>
          <w:marTop w:val="0"/>
          <w:marBottom w:val="0"/>
          <w:divBdr>
            <w:top w:val="none" w:sz="0" w:space="0" w:color="auto"/>
            <w:left w:val="none" w:sz="0" w:space="0" w:color="auto"/>
            <w:bottom w:val="none" w:sz="0" w:space="0" w:color="auto"/>
            <w:right w:val="none" w:sz="0" w:space="0" w:color="auto"/>
          </w:divBdr>
        </w:div>
        <w:div w:id="1073894147">
          <w:marLeft w:val="0"/>
          <w:marRight w:val="0"/>
          <w:marTop w:val="0"/>
          <w:marBottom w:val="0"/>
          <w:divBdr>
            <w:top w:val="none" w:sz="0" w:space="0" w:color="auto"/>
            <w:left w:val="none" w:sz="0" w:space="0" w:color="auto"/>
            <w:bottom w:val="none" w:sz="0" w:space="0" w:color="auto"/>
            <w:right w:val="none" w:sz="0" w:space="0" w:color="auto"/>
          </w:divBdr>
        </w:div>
        <w:div w:id="1190608012">
          <w:marLeft w:val="0"/>
          <w:marRight w:val="0"/>
          <w:marTop w:val="0"/>
          <w:marBottom w:val="0"/>
          <w:divBdr>
            <w:top w:val="none" w:sz="0" w:space="0" w:color="auto"/>
            <w:left w:val="none" w:sz="0" w:space="0" w:color="auto"/>
            <w:bottom w:val="none" w:sz="0" w:space="0" w:color="auto"/>
            <w:right w:val="none" w:sz="0" w:space="0" w:color="auto"/>
          </w:divBdr>
        </w:div>
        <w:div w:id="1364014700">
          <w:marLeft w:val="0"/>
          <w:marRight w:val="0"/>
          <w:marTop w:val="0"/>
          <w:marBottom w:val="0"/>
          <w:divBdr>
            <w:top w:val="none" w:sz="0" w:space="0" w:color="auto"/>
            <w:left w:val="none" w:sz="0" w:space="0" w:color="auto"/>
            <w:bottom w:val="none" w:sz="0" w:space="0" w:color="auto"/>
            <w:right w:val="none" w:sz="0" w:space="0" w:color="auto"/>
          </w:divBdr>
        </w:div>
        <w:div w:id="1616017610">
          <w:marLeft w:val="0"/>
          <w:marRight w:val="0"/>
          <w:marTop w:val="0"/>
          <w:marBottom w:val="0"/>
          <w:divBdr>
            <w:top w:val="none" w:sz="0" w:space="0" w:color="auto"/>
            <w:left w:val="none" w:sz="0" w:space="0" w:color="auto"/>
            <w:bottom w:val="none" w:sz="0" w:space="0" w:color="auto"/>
            <w:right w:val="none" w:sz="0" w:space="0" w:color="auto"/>
          </w:divBdr>
        </w:div>
        <w:div w:id="1892305450">
          <w:marLeft w:val="0"/>
          <w:marRight w:val="0"/>
          <w:marTop w:val="0"/>
          <w:marBottom w:val="0"/>
          <w:divBdr>
            <w:top w:val="none" w:sz="0" w:space="0" w:color="auto"/>
            <w:left w:val="none" w:sz="0" w:space="0" w:color="auto"/>
            <w:bottom w:val="none" w:sz="0" w:space="0" w:color="auto"/>
            <w:right w:val="none" w:sz="0" w:space="0" w:color="auto"/>
          </w:divBdr>
        </w:div>
        <w:div w:id="1903176279">
          <w:marLeft w:val="0"/>
          <w:marRight w:val="0"/>
          <w:marTop w:val="0"/>
          <w:marBottom w:val="0"/>
          <w:divBdr>
            <w:top w:val="none" w:sz="0" w:space="0" w:color="auto"/>
            <w:left w:val="none" w:sz="0" w:space="0" w:color="auto"/>
            <w:bottom w:val="none" w:sz="0" w:space="0" w:color="auto"/>
            <w:right w:val="none" w:sz="0" w:space="0" w:color="auto"/>
          </w:divBdr>
        </w:div>
        <w:div w:id="2048674653">
          <w:marLeft w:val="0"/>
          <w:marRight w:val="0"/>
          <w:marTop w:val="0"/>
          <w:marBottom w:val="0"/>
          <w:divBdr>
            <w:top w:val="none" w:sz="0" w:space="0" w:color="auto"/>
            <w:left w:val="none" w:sz="0" w:space="0" w:color="auto"/>
            <w:bottom w:val="none" w:sz="0" w:space="0" w:color="auto"/>
            <w:right w:val="none" w:sz="0" w:space="0" w:color="auto"/>
          </w:divBdr>
        </w:div>
        <w:div w:id="2079204286">
          <w:marLeft w:val="0"/>
          <w:marRight w:val="0"/>
          <w:marTop w:val="0"/>
          <w:marBottom w:val="0"/>
          <w:divBdr>
            <w:top w:val="none" w:sz="0" w:space="0" w:color="auto"/>
            <w:left w:val="none" w:sz="0" w:space="0" w:color="auto"/>
            <w:bottom w:val="none" w:sz="0" w:space="0" w:color="auto"/>
            <w:right w:val="none" w:sz="0" w:space="0" w:color="auto"/>
          </w:divBdr>
        </w:div>
      </w:divsChild>
    </w:div>
    <w:div w:id="1575122909">
      <w:bodyDiv w:val="1"/>
      <w:marLeft w:val="0"/>
      <w:marRight w:val="0"/>
      <w:marTop w:val="0"/>
      <w:marBottom w:val="0"/>
      <w:divBdr>
        <w:top w:val="none" w:sz="0" w:space="0" w:color="auto"/>
        <w:left w:val="none" w:sz="0" w:space="0" w:color="auto"/>
        <w:bottom w:val="none" w:sz="0" w:space="0" w:color="auto"/>
        <w:right w:val="none" w:sz="0" w:space="0" w:color="auto"/>
      </w:divBdr>
      <w:divsChild>
        <w:div w:id="352072900">
          <w:marLeft w:val="547"/>
          <w:marRight w:val="0"/>
          <w:marTop w:val="0"/>
          <w:marBottom w:val="0"/>
          <w:divBdr>
            <w:top w:val="none" w:sz="0" w:space="0" w:color="auto"/>
            <w:left w:val="none" w:sz="0" w:space="0" w:color="auto"/>
            <w:bottom w:val="none" w:sz="0" w:space="0" w:color="auto"/>
            <w:right w:val="none" w:sz="0" w:space="0" w:color="auto"/>
          </w:divBdr>
        </w:div>
      </w:divsChild>
    </w:div>
    <w:div w:id="1612862586">
      <w:bodyDiv w:val="1"/>
      <w:marLeft w:val="0"/>
      <w:marRight w:val="0"/>
      <w:marTop w:val="0"/>
      <w:marBottom w:val="0"/>
      <w:divBdr>
        <w:top w:val="none" w:sz="0" w:space="0" w:color="auto"/>
        <w:left w:val="none" w:sz="0" w:space="0" w:color="auto"/>
        <w:bottom w:val="none" w:sz="0" w:space="0" w:color="auto"/>
        <w:right w:val="none" w:sz="0" w:space="0" w:color="auto"/>
      </w:divBdr>
      <w:divsChild>
        <w:div w:id="1127506266">
          <w:marLeft w:val="0"/>
          <w:marRight w:val="0"/>
          <w:marTop w:val="0"/>
          <w:marBottom w:val="0"/>
          <w:divBdr>
            <w:top w:val="none" w:sz="0" w:space="0" w:color="auto"/>
            <w:left w:val="none" w:sz="0" w:space="0" w:color="auto"/>
            <w:bottom w:val="none" w:sz="0" w:space="0" w:color="auto"/>
            <w:right w:val="none" w:sz="0" w:space="0" w:color="auto"/>
          </w:divBdr>
        </w:div>
        <w:div w:id="1794516233">
          <w:marLeft w:val="0"/>
          <w:marRight w:val="0"/>
          <w:marTop w:val="0"/>
          <w:marBottom w:val="0"/>
          <w:divBdr>
            <w:top w:val="none" w:sz="0" w:space="0" w:color="auto"/>
            <w:left w:val="none" w:sz="0" w:space="0" w:color="auto"/>
            <w:bottom w:val="none" w:sz="0" w:space="0" w:color="auto"/>
            <w:right w:val="none" w:sz="0" w:space="0" w:color="auto"/>
          </w:divBdr>
        </w:div>
        <w:div w:id="1754620329">
          <w:marLeft w:val="0"/>
          <w:marRight w:val="0"/>
          <w:marTop w:val="0"/>
          <w:marBottom w:val="0"/>
          <w:divBdr>
            <w:top w:val="none" w:sz="0" w:space="0" w:color="auto"/>
            <w:left w:val="none" w:sz="0" w:space="0" w:color="auto"/>
            <w:bottom w:val="none" w:sz="0" w:space="0" w:color="auto"/>
            <w:right w:val="none" w:sz="0" w:space="0" w:color="auto"/>
          </w:divBdr>
        </w:div>
        <w:div w:id="886844247">
          <w:marLeft w:val="0"/>
          <w:marRight w:val="0"/>
          <w:marTop w:val="0"/>
          <w:marBottom w:val="0"/>
          <w:divBdr>
            <w:top w:val="none" w:sz="0" w:space="0" w:color="auto"/>
            <w:left w:val="none" w:sz="0" w:space="0" w:color="auto"/>
            <w:bottom w:val="none" w:sz="0" w:space="0" w:color="auto"/>
            <w:right w:val="none" w:sz="0" w:space="0" w:color="auto"/>
          </w:divBdr>
        </w:div>
        <w:div w:id="1204633457">
          <w:marLeft w:val="0"/>
          <w:marRight w:val="0"/>
          <w:marTop w:val="0"/>
          <w:marBottom w:val="0"/>
          <w:divBdr>
            <w:top w:val="none" w:sz="0" w:space="0" w:color="auto"/>
            <w:left w:val="none" w:sz="0" w:space="0" w:color="auto"/>
            <w:bottom w:val="none" w:sz="0" w:space="0" w:color="auto"/>
            <w:right w:val="none" w:sz="0" w:space="0" w:color="auto"/>
          </w:divBdr>
        </w:div>
        <w:div w:id="1895236256">
          <w:marLeft w:val="0"/>
          <w:marRight w:val="0"/>
          <w:marTop w:val="0"/>
          <w:marBottom w:val="0"/>
          <w:divBdr>
            <w:top w:val="none" w:sz="0" w:space="0" w:color="auto"/>
            <w:left w:val="none" w:sz="0" w:space="0" w:color="auto"/>
            <w:bottom w:val="none" w:sz="0" w:space="0" w:color="auto"/>
            <w:right w:val="none" w:sz="0" w:space="0" w:color="auto"/>
          </w:divBdr>
        </w:div>
        <w:div w:id="859202394">
          <w:marLeft w:val="0"/>
          <w:marRight w:val="0"/>
          <w:marTop w:val="0"/>
          <w:marBottom w:val="0"/>
          <w:divBdr>
            <w:top w:val="none" w:sz="0" w:space="0" w:color="auto"/>
            <w:left w:val="none" w:sz="0" w:space="0" w:color="auto"/>
            <w:bottom w:val="none" w:sz="0" w:space="0" w:color="auto"/>
            <w:right w:val="none" w:sz="0" w:space="0" w:color="auto"/>
          </w:divBdr>
        </w:div>
        <w:div w:id="657923131">
          <w:marLeft w:val="0"/>
          <w:marRight w:val="0"/>
          <w:marTop w:val="0"/>
          <w:marBottom w:val="0"/>
          <w:divBdr>
            <w:top w:val="none" w:sz="0" w:space="0" w:color="auto"/>
            <w:left w:val="none" w:sz="0" w:space="0" w:color="auto"/>
            <w:bottom w:val="none" w:sz="0" w:space="0" w:color="auto"/>
            <w:right w:val="none" w:sz="0" w:space="0" w:color="auto"/>
          </w:divBdr>
        </w:div>
        <w:div w:id="359860782">
          <w:marLeft w:val="0"/>
          <w:marRight w:val="0"/>
          <w:marTop w:val="0"/>
          <w:marBottom w:val="0"/>
          <w:divBdr>
            <w:top w:val="none" w:sz="0" w:space="0" w:color="auto"/>
            <w:left w:val="none" w:sz="0" w:space="0" w:color="auto"/>
            <w:bottom w:val="none" w:sz="0" w:space="0" w:color="auto"/>
            <w:right w:val="none" w:sz="0" w:space="0" w:color="auto"/>
          </w:divBdr>
        </w:div>
        <w:div w:id="334378612">
          <w:marLeft w:val="0"/>
          <w:marRight w:val="0"/>
          <w:marTop w:val="0"/>
          <w:marBottom w:val="0"/>
          <w:divBdr>
            <w:top w:val="none" w:sz="0" w:space="0" w:color="auto"/>
            <w:left w:val="none" w:sz="0" w:space="0" w:color="auto"/>
            <w:bottom w:val="none" w:sz="0" w:space="0" w:color="auto"/>
            <w:right w:val="none" w:sz="0" w:space="0" w:color="auto"/>
          </w:divBdr>
        </w:div>
        <w:div w:id="642779834">
          <w:marLeft w:val="0"/>
          <w:marRight w:val="0"/>
          <w:marTop w:val="0"/>
          <w:marBottom w:val="0"/>
          <w:divBdr>
            <w:top w:val="none" w:sz="0" w:space="0" w:color="auto"/>
            <w:left w:val="none" w:sz="0" w:space="0" w:color="auto"/>
            <w:bottom w:val="none" w:sz="0" w:space="0" w:color="auto"/>
            <w:right w:val="none" w:sz="0" w:space="0" w:color="auto"/>
          </w:divBdr>
        </w:div>
        <w:div w:id="2101174922">
          <w:marLeft w:val="0"/>
          <w:marRight w:val="0"/>
          <w:marTop w:val="0"/>
          <w:marBottom w:val="0"/>
          <w:divBdr>
            <w:top w:val="none" w:sz="0" w:space="0" w:color="auto"/>
            <w:left w:val="none" w:sz="0" w:space="0" w:color="auto"/>
            <w:bottom w:val="none" w:sz="0" w:space="0" w:color="auto"/>
            <w:right w:val="none" w:sz="0" w:space="0" w:color="auto"/>
          </w:divBdr>
        </w:div>
        <w:div w:id="1992171263">
          <w:marLeft w:val="0"/>
          <w:marRight w:val="0"/>
          <w:marTop w:val="0"/>
          <w:marBottom w:val="0"/>
          <w:divBdr>
            <w:top w:val="none" w:sz="0" w:space="0" w:color="auto"/>
            <w:left w:val="none" w:sz="0" w:space="0" w:color="auto"/>
            <w:bottom w:val="none" w:sz="0" w:space="0" w:color="auto"/>
            <w:right w:val="none" w:sz="0" w:space="0" w:color="auto"/>
          </w:divBdr>
        </w:div>
        <w:div w:id="955673756">
          <w:marLeft w:val="0"/>
          <w:marRight w:val="0"/>
          <w:marTop w:val="0"/>
          <w:marBottom w:val="0"/>
          <w:divBdr>
            <w:top w:val="none" w:sz="0" w:space="0" w:color="auto"/>
            <w:left w:val="none" w:sz="0" w:space="0" w:color="auto"/>
            <w:bottom w:val="none" w:sz="0" w:space="0" w:color="auto"/>
            <w:right w:val="none" w:sz="0" w:space="0" w:color="auto"/>
          </w:divBdr>
        </w:div>
        <w:div w:id="1365986632">
          <w:marLeft w:val="0"/>
          <w:marRight w:val="0"/>
          <w:marTop w:val="0"/>
          <w:marBottom w:val="0"/>
          <w:divBdr>
            <w:top w:val="none" w:sz="0" w:space="0" w:color="auto"/>
            <w:left w:val="none" w:sz="0" w:space="0" w:color="auto"/>
            <w:bottom w:val="none" w:sz="0" w:space="0" w:color="auto"/>
            <w:right w:val="none" w:sz="0" w:space="0" w:color="auto"/>
          </w:divBdr>
        </w:div>
      </w:divsChild>
    </w:div>
    <w:div w:id="1626541619">
      <w:bodyDiv w:val="1"/>
      <w:marLeft w:val="0"/>
      <w:marRight w:val="0"/>
      <w:marTop w:val="0"/>
      <w:marBottom w:val="0"/>
      <w:divBdr>
        <w:top w:val="none" w:sz="0" w:space="0" w:color="auto"/>
        <w:left w:val="none" w:sz="0" w:space="0" w:color="auto"/>
        <w:bottom w:val="none" w:sz="0" w:space="0" w:color="auto"/>
        <w:right w:val="none" w:sz="0" w:space="0" w:color="auto"/>
      </w:divBdr>
      <w:divsChild>
        <w:div w:id="162017356">
          <w:marLeft w:val="0"/>
          <w:marRight w:val="0"/>
          <w:marTop w:val="0"/>
          <w:marBottom w:val="0"/>
          <w:divBdr>
            <w:top w:val="none" w:sz="0" w:space="0" w:color="auto"/>
            <w:left w:val="none" w:sz="0" w:space="0" w:color="auto"/>
            <w:bottom w:val="none" w:sz="0" w:space="0" w:color="auto"/>
            <w:right w:val="none" w:sz="0" w:space="0" w:color="auto"/>
          </w:divBdr>
        </w:div>
        <w:div w:id="563679359">
          <w:marLeft w:val="0"/>
          <w:marRight w:val="0"/>
          <w:marTop w:val="0"/>
          <w:marBottom w:val="0"/>
          <w:divBdr>
            <w:top w:val="none" w:sz="0" w:space="0" w:color="auto"/>
            <w:left w:val="none" w:sz="0" w:space="0" w:color="auto"/>
            <w:bottom w:val="none" w:sz="0" w:space="0" w:color="auto"/>
            <w:right w:val="none" w:sz="0" w:space="0" w:color="auto"/>
          </w:divBdr>
        </w:div>
        <w:div w:id="1328436143">
          <w:marLeft w:val="0"/>
          <w:marRight w:val="0"/>
          <w:marTop w:val="0"/>
          <w:marBottom w:val="0"/>
          <w:divBdr>
            <w:top w:val="none" w:sz="0" w:space="0" w:color="auto"/>
            <w:left w:val="none" w:sz="0" w:space="0" w:color="auto"/>
            <w:bottom w:val="none" w:sz="0" w:space="0" w:color="auto"/>
            <w:right w:val="none" w:sz="0" w:space="0" w:color="auto"/>
          </w:divBdr>
        </w:div>
        <w:div w:id="1421024414">
          <w:marLeft w:val="0"/>
          <w:marRight w:val="0"/>
          <w:marTop w:val="0"/>
          <w:marBottom w:val="0"/>
          <w:divBdr>
            <w:top w:val="none" w:sz="0" w:space="0" w:color="auto"/>
            <w:left w:val="none" w:sz="0" w:space="0" w:color="auto"/>
            <w:bottom w:val="none" w:sz="0" w:space="0" w:color="auto"/>
            <w:right w:val="none" w:sz="0" w:space="0" w:color="auto"/>
          </w:divBdr>
        </w:div>
        <w:div w:id="1584341570">
          <w:marLeft w:val="0"/>
          <w:marRight w:val="0"/>
          <w:marTop w:val="0"/>
          <w:marBottom w:val="0"/>
          <w:divBdr>
            <w:top w:val="none" w:sz="0" w:space="0" w:color="auto"/>
            <w:left w:val="none" w:sz="0" w:space="0" w:color="auto"/>
            <w:bottom w:val="none" w:sz="0" w:space="0" w:color="auto"/>
            <w:right w:val="none" w:sz="0" w:space="0" w:color="auto"/>
          </w:divBdr>
        </w:div>
        <w:div w:id="1858689942">
          <w:marLeft w:val="0"/>
          <w:marRight w:val="0"/>
          <w:marTop w:val="0"/>
          <w:marBottom w:val="0"/>
          <w:divBdr>
            <w:top w:val="none" w:sz="0" w:space="0" w:color="auto"/>
            <w:left w:val="none" w:sz="0" w:space="0" w:color="auto"/>
            <w:bottom w:val="none" w:sz="0" w:space="0" w:color="auto"/>
            <w:right w:val="none" w:sz="0" w:space="0" w:color="auto"/>
          </w:divBdr>
        </w:div>
      </w:divsChild>
    </w:div>
    <w:div w:id="1673675412">
      <w:bodyDiv w:val="1"/>
      <w:marLeft w:val="0"/>
      <w:marRight w:val="0"/>
      <w:marTop w:val="0"/>
      <w:marBottom w:val="0"/>
      <w:divBdr>
        <w:top w:val="none" w:sz="0" w:space="0" w:color="auto"/>
        <w:left w:val="none" w:sz="0" w:space="0" w:color="auto"/>
        <w:bottom w:val="none" w:sz="0" w:space="0" w:color="auto"/>
        <w:right w:val="none" w:sz="0" w:space="0" w:color="auto"/>
      </w:divBdr>
      <w:divsChild>
        <w:div w:id="303122019">
          <w:marLeft w:val="0"/>
          <w:marRight w:val="0"/>
          <w:marTop w:val="0"/>
          <w:marBottom w:val="0"/>
          <w:divBdr>
            <w:top w:val="none" w:sz="0" w:space="0" w:color="auto"/>
            <w:left w:val="none" w:sz="0" w:space="0" w:color="auto"/>
            <w:bottom w:val="none" w:sz="0" w:space="0" w:color="auto"/>
            <w:right w:val="none" w:sz="0" w:space="0" w:color="auto"/>
          </w:divBdr>
        </w:div>
        <w:div w:id="695234369">
          <w:marLeft w:val="0"/>
          <w:marRight w:val="0"/>
          <w:marTop w:val="0"/>
          <w:marBottom w:val="0"/>
          <w:divBdr>
            <w:top w:val="none" w:sz="0" w:space="0" w:color="auto"/>
            <w:left w:val="none" w:sz="0" w:space="0" w:color="auto"/>
            <w:bottom w:val="none" w:sz="0" w:space="0" w:color="auto"/>
            <w:right w:val="none" w:sz="0" w:space="0" w:color="auto"/>
          </w:divBdr>
        </w:div>
        <w:div w:id="769621352">
          <w:marLeft w:val="0"/>
          <w:marRight w:val="0"/>
          <w:marTop w:val="0"/>
          <w:marBottom w:val="0"/>
          <w:divBdr>
            <w:top w:val="none" w:sz="0" w:space="0" w:color="auto"/>
            <w:left w:val="none" w:sz="0" w:space="0" w:color="auto"/>
            <w:bottom w:val="none" w:sz="0" w:space="0" w:color="auto"/>
            <w:right w:val="none" w:sz="0" w:space="0" w:color="auto"/>
          </w:divBdr>
        </w:div>
        <w:div w:id="912085450">
          <w:marLeft w:val="0"/>
          <w:marRight w:val="0"/>
          <w:marTop w:val="0"/>
          <w:marBottom w:val="0"/>
          <w:divBdr>
            <w:top w:val="none" w:sz="0" w:space="0" w:color="auto"/>
            <w:left w:val="none" w:sz="0" w:space="0" w:color="auto"/>
            <w:bottom w:val="none" w:sz="0" w:space="0" w:color="auto"/>
            <w:right w:val="none" w:sz="0" w:space="0" w:color="auto"/>
          </w:divBdr>
        </w:div>
        <w:div w:id="1047535677">
          <w:marLeft w:val="0"/>
          <w:marRight w:val="0"/>
          <w:marTop w:val="0"/>
          <w:marBottom w:val="0"/>
          <w:divBdr>
            <w:top w:val="none" w:sz="0" w:space="0" w:color="auto"/>
            <w:left w:val="none" w:sz="0" w:space="0" w:color="auto"/>
            <w:bottom w:val="none" w:sz="0" w:space="0" w:color="auto"/>
            <w:right w:val="none" w:sz="0" w:space="0" w:color="auto"/>
          </w:divBdr>
        </w:div>
        <w:div w:id="1391880678">
          <w:marLeft w:val="0"/>
          <w:marRight w:val="0"/>
          <w:marTop w:val="0"/>
          <w:marBottom w:val="0"/>
          <w:divBdr>
            <w:top w:val="none" w:sz="0" w:space="0" w:color="auto"/>
            <w:left w:val="none" w:sz="0" w:space="0" w:color="auto"/>
            <w:bottom w:val="none" w:sz="0" w:space="0" w:color="auto"/>
            <w:right w:val="none" w:sz="0" w:space="0" w:color="auto"/>
          </w:divBdr>
        </w:div>
        <w:div w:id="1418943193">
          <w:marLeft w:val="0"/>
          <w:marRight w:val="0"/>
          <w:marTop w:val="0"/>
          <w:marBottom w:val="0"/>
          <w:divBdr>
            <w:top w:val="none" w:sz="0" w:space="0" w:color="auto"/>
            <w:left w:val="none" w:sz="0" w:space="0" w:color="auto"/>
            <w:bottom w:val="none" w:sz="0" w:space="0" w:color="auto"/>
            <w:right w:val="none" w:sz="0" w:space="0" w:color="auto"/>
          </w:divBdr>
        </w:div>
        <w:div w:id="1449354651">
          <w:marLeft w:val="0"/>
          <w:marRight w:val="0"/>
          <w:marTop w:val="0"/>
          <w:marBottom w:val="0"/>
          <w:divBdr>
            <w:top w:val="none" w:sz="0" w:space="0" w:color="auto"/>
            <w:left w:val="none" w:sz="0" w:space="0" w:color="auto"/>
            <w:bottom w:val="none" w:sz="0" w:space="0" w:color="auto"/>
            <w:right w:val="none" w:sz="0" w:space="0" w:color="auto"/>
          </w:divBdr>
        </w:div>
      </w:divsChild>
    </w:div>
    <w:div w:id="1749765854">
      <w:bodyDiv w:val="1"/>
      <w:marLeft w:val="0"/>
      <w:marRight w:val="0"/>
      <w:marTop w:val="0"/>
      <w:marBottom w:val="0"/>
      <w:divBdr>
        <w:top w:val="none" w:sz="0" w:space="0" w:color="auto"/>
        <w:left w:val="none" w:sz="0" w:space="0" w:color="auto"/>
        <w:bottom w:val="none" w:sz="0" w:space="0" w:color="auto"/>
        <w:right w:val="none" w:sz="0" w:space="0" w:color="auto"/>
      </w:divBdr>
      <w:divsChild>
        <w:div w:id="34161329">
          <w:marLeft w:val="0"/>
          <w:marRight w:val="0"/>
          <w:marTop w:val="0"/>
          <w:marBottom w:val="0"/>
          <w:divBdr>
            <w:top w:val="none" w:sz="0" w:space="0" w:color="auto"/>
            <w:left w:val="none" w:sz="0" w:space="0" w:color="auto"/>
            <w:bottom w:val="none" w:sz="0" w:space="0" w:color="auto"/>
            <w:right w:val="none" w:sz="0" w:space="0" w:color="auto"/>
          </w:divBdr>
        </w:div>
        <w:div w:id="216818662">
          <w:marLeft w:val="0"/>
          <w:marRight w:val="0"/>
          <w:marTop w:val="0"/>
          <w:marBottom w:val="0"/>
          <w:divBdr>
            <w:top w:val="none" w:sz="0" w:space="0" w:color="auto"/>
            <w:left w:val="none" w:sz="0" w:space="0" w:color="auto"/>
            <w:bottom w:val="none" w:sz="0" w:space="0" w:color="auto"/>
            <w:right w:val="none" w:sz="0" w:space="0" w:color="auto"/>
          </w:divBdr>
        </w:div>
        <w:div w:id="394544912">
          <w:marLeft w:val="0"/>
          <w:marRight w:val="0"/>
          <w:marTop w:val="0"/>
          <w:marBottom w:val="0"/>
          <w:divBdr>
            <w:top w:val="none" w:sz="0" w:space="0" w:color="auto"/>
            <w:left w:val="none" w:sz="0" w:space="0" w:color="auto"/>
            <w:bottom w:val="none" w:sz="0" w:space="0" w:color="auto"/>
            <w:right w:val="none" w:sz="0" w:space="0" w:color="auto"/>
          </w:divBdr>
        </w:div>
        <w:div w:id="588395167">
          <w:marLeft w:val="0"/>
          <w:marRight w:val="0"/>
          <w:marTop w:val="0"/>
          <w:marBottom w:val="0"/>
          <w:divBdr>
            <w:top w:val="none" w:sz="0" w:space="0" w:color="auto"/>
            <w:left w:val="none" w:sz="0" w:space="0" w:color="auto"/>
            <w:bottom w:val="none" w:sz="0" w:space="0" w:color="auto"/>
            <w:right w:val="none" w:sz="0" w:space="0" w:color="auto"/>
          </w:divBdr>
        </w:div>
        <w:div w:id="1392390677">
          <w:marLeft w:val="0"/>
          <w:marRight w:val="0"/>
          <w:marTop w:val="0"/>
          <w:marBottom w:val="0"/>
          <w:divBdr>
            <w:top w:val="none" w:sz="0" w:space="0" w:color="auto"/>
            <w:left w:val="none" w:sz="0" w:space="0" w:color="auto"/>
            <w:bottom w:val="none" w:sz="0" w:space="0" w:color="auto"/>
            <w:right w:val="none" w:sz="0" w:space="0" w:color="auto"/>
          </w:divBdr>
        </w:div>
      </w:divsChild>
    </w:div>
    <w:div w:id="1791049947">
      <w:bodyDiv w:val="1"/>
      <w:marLeft w:val="0"/>
      <w:marRight w:val="0"/>
      <w:marTop w:val="0"/>
      <w:marBottom w:val="0"/>
      <w:divBdr>
        <w:top w:val="none" w:sz="0" w:space="0" w:color="auto"/>
        <w:left w:val="none" w:sz="0" w:space="0" w:color="auto"/>
        <w:bottom w:val="none" w:sz="0" w:space="0" w:color="auto"/>
        <w:right w:val="none" w:sz="0" w:space="0" w:color="auto"/>
      </w:divBdr>
      <w:divsChild>
        <w:div w:id="19623528">
          <w:marLeft w:val="0"/>
          <w:marRight w:val="0"/>
          <w:marTop w:val="0"/>
          <w:marBottom w:val="0"/>
          <w:divBdr>
            <w:top w:val="none" w:sz="0" w:space="0" w:color="auto"/>
            <w:left w:val="none" w:sz="0" w:space="0" w:color="auto"/>
            <w:bottom w:val="none" w:sz="0" w:space="0" w:color="auto"/>
            <w:right w:val="none" w:sz="0" w:space="0" w:color="auto"/>
          </w:divBdr>
        </w:div>
        <w:div w:id="29959274">
          <w:marLeft w:val="0"/>
          <w:marRight w:val="0"/>
          <w:marTop w:val="0"/>
          <w:marBottom w:val="0"/>
          <w:divBdr>
            <w:top w:val="none" w:sz="0" w:space="0" w:color="auto"/>
            <w:left w:val="none" w:sz="0" w:space="0" w:color="auto"/>
            <w:bottom w:val="none" w:sz="0" w:space="0" w:color="auto"/>
            <w:right w:val="none" w:sz="0" w:space="0" w:color="auto"/>
          </w:divBdr>
        </w:div>
        <w:div w:id="99640715">
          <w:marLeft w:val="0"/>
          <w:marRight w:val="0"/>
          <w:marTop w:val="0"/>
          <w:marBottom w:val="0"/>
          <w:divBdr>
            <w:top w:val="none" w:sz="0" w:space="0" w:color="auto"/>
            <w:left w:val="none" w:sz="0" w:space="0" w:color="auto"/>
            <w:bottom w:val="none" w:sz="0" w:space="0" w:color="auto"/>
            <w:right w:val="none" w:sz="0" w:space="0" w:color="auto"/>
          </w:divBdr>
        </w:div>
        <w:div w:id="100685260">
          <w:marLeft w:val="0"/>
          <w:marRight w:val="0"/>
          <w:marTop w:val="0"/>
          <w:marBottom w:val="0"/>
          <w:divBdr>
            <w:top w:val="none" w:sz="0" w:space="0" w:color="auto"/>
            <w:left w:val="none" w:sz="0" w:space="0" w:color="auto"/>
            <w:bottom w:val="none" w:sz="0" w:space="0" w:color="auto"/>
            <w:right w:val="none" w:sz="0" w:space="0" w:color="auto"/>
          </w:divBdr>
        </w:div>
        <w:div w:id="263651852">
          <w:marLeft w:val="0"/>
          <w:marRight w:val="0"/>
          <w:marTop w:val="0"/>
          <w:marBottom w:val="0"/>
          <w:divBdr>
            <w:top w:val="none" w:sz="0" w:space="0" w:color="auto"/>
            <w:left w:val="none" w:sz="0" w:space="0" w:color="auto"/>
            <w:bottom w:val="none" w:sz="0" w:space="0" w:color="auto"/>
            <w:right w:val="none" w:sz="0" w:space="0" w:color="auto"/>
          </w:divBdr>
        </w:div>
        <w:div w:id="328143054">
          <w:marLeft w:val="0"/>
          <w:marRight w:val="0"/>
          <w:marTop w:val="0"/>
          <w:marBottom w:val="0"/>
          <w:divBdr>
            <w:top w:val="none" w:sz="0" w:space="0" w:color="auto"/>
            <w:left w:val="none" w:sz="0" w:space="0" w:color="auto"/>
            <w:bottom w:val="none" w:sz="0" w:space="0" w:color="auto"/>
            <w:right w:val="none" w:sz="0" w:space="0" w:color="auto"/>
          </w:divBdr>
        </w:div>
        <w:div w:id="549995845">
          <w:marLeft w:val="0"/>
          <w:marRight w:val="0"/>
          <w:marTop w:val="0"/>
          <w:marBottom w:val="0"/>
          <w:divBdr>
            <w:top w:val="none" w:sz="0" w:space="0" w:color="auto"/>
            <w:left w:val="none" w:sz="0" w:space="0" w:color="auto"/>
            <w:bottom w:val="none" w:sz="0" w:space="0" w:color="auto"/>
            <w:right w:val="none" w:sz="0" w:space="0" w:color="auto"/>
          </w:divBdr>
        </w:div>
        <w:div w:id="755711369">
          <w:marLeft w:val="0"/>
          <w:marRight w:val="0"/>
          <w:marTop w:val="0"/>
          <w:marBottom w:val="0"/>
          <w:divBdr>
            <w:top w:val="none" w:sz="0" w:space="0" w:color="auto"/>
            <w:left w:val="none" w:sz="0" w:space="0" w:color="auto"/>
            <w:bottom w:val="none" w:sz="0" w:space="0" w:color="auto"/>
            <w:right w:val="none" w:sz="0" w:space="0" w:color="auto"/>
          </w:divBdr>
        </w:div>
        <w:div w:id="771315477">
          <w:marLeft w:val="0"/>
          <w:marRight w:val="0"/>
          <w:marTop w:val="0"/>
          <w:marBottom w:val="0"/>
          <w:divBdr>
            <w:top w:val="none" w:sz="0" w:space="0" w:color="auto"/>
            <w:left w:val="none" w:sz="0" w:space="0" w:color="auto"/>
            <w:bottom w:val="none" w:sz="0" w:space="0" w:color="auto"/>
            <w:right w:val="none" w:sz="0" w:space="0" w:color="auto"/>
          </w:divBdr>
        </w:div>
        <w:div w:id="774053800">
          <w:marLeft w:val="0"/>
          <w:marRight w:val="0"/>
          <w:marTop w:val="0"/>
          <w:marBottom w:val="0"/>
          <w:divBdr>
            <w:top w:val="none" w:sz="0" w:space="0" w:color="auto"/>
            <w:left w:val="none" w:sz="0" w:space="0" w:color="auto"/>
            <w:bottom w:val="none" w:sz="0" w:space="0" w:color="auto"/>
            <w:right w:val="none" w:sz="0" w:space="0" w:color="auto"/>
          </w:divBdr>
        </w:div>
        <w:div w:id="778186332">
          <w:marLeft w:val="0"/>
          <w:marRight w:val="0"/>
          <w:marTop w:val="0"/>
          <w:marBottom w:val="0"/>
          <w:divBdr>
            <w:top w:val="none" w:sz="0" w:space="0" w:color="auto"/>
            <w:left w:val="none" w:sz="0" w:space="0" w:color="auto"/>
            <w:bottom w:val="none" w:sz="0" w:space="0" w:color="auto"/>
            <w:right w:val="none" w:sz="0" w:space="0" w:color="auto"/>
          </w:divBdr>
        </w:div>
        <w:div w:id="1143889406">
          <w:marLeft w:val="0"/>
          <w:marRight w:val="0"/>
          <w:marTop w:val="0"/>
          <w:marBottom w:val="0"/>
          <w:divBdr>
            <w:top w:val="none" w:sz="0" w:space="0" w:color="auto"/>
            <w:left w:val="none" w:sz="0" w:space="0" w:color="auto"/>
            <w:bottom w:val="none" w:sz="0" w:space="0" w:color="auto"/>
            <w:right w:val="none" w:sz="0" w:space="0" w:color="auto"/>
          </w:divBdr>
        </w:div>
        <w:div w:id="1546913046">
          <w:marLeft w:val="0"/>
          <w:marRight w:val="0"/>
          <w:marTop w:val="0"/>
          <w:marBottom w:val="0"/>
          <w:divBdr>
            <w:top w:val="none" w:sz="0" w:space="0" w:color="auto"/>
            <w:left w:val="none" w:sz="0" w:space="0" w:color="auto"/>
            <w:bottom w:val="none" w:sz="0" w:space="0" w:color="auto"/>
            <w:right w:val="none" w:sz="0" w:space="0" w:color="auto"/>
          </w:divBdr>
        </w:div>
        <w:div w:id="2034262880">
          <w:marLeft w:val="0"/>
          <w:marRight w:val="0"/>
          <w:marTop w:val="0"/>
          <w:marBottom w:val="0"/>
          <w:divBdr>
            <w:top w:val="none" w:sz="0" w:space="0" w:color="auto"/>
            <w:left w:val="none" w:sz="0" w:space="0" w:color="auto"/>
            <w:bottom w:val="none" w:sz="0" w:space="0" w:color="auto"/>
            <w:right w:val="none" w:sz="0" w:space="0" w:color="auto"/>
          </w:divBdr>
        </w:div>
        <w:div w:id="2092698162">
          <w:marLeft w:val="0"/>
          <w:marRight w:val="0"/>
          <w:marTop w:val="0"/>
          <w:marBottom w:val="0"/>
          <w:divBdr>
            <w:top w:val="none" w:sz="0" w:space="0" w:color="auto"/>
            <w:left w:val="none" w:sz="0" w:space="0" w:color="auto"/>
            <w:bottom w:val="none" w:sz="0" w:space="0" w:color="auto"/>
            <w:right w:val="none" w:sz="0" w:space="0" w:color="auto"/>
          </w:divBdr>
        </w:div>
      </w:divsChild>
    </w:div>
    <w:div w:id="1813449114">
      <w:bodyDiv w:val="1"/>
      <w:marLeft w:val="0"/>
      <w:marRight w:val="0"/>
      <w:marTop w:val="0"/>
      <w:marBottom w:val="0"/>
      <w:divBdr>
        <w:top w:val="none" w:sz="0" w:space="0" w:color="auto"/>
        <w:left w:val="none" w:sz="0" w:space="0" w:color="auto"/>
        <w:bottom w:val="none" w:sz="0" w:space="0" w:color="auto"/>
        <w:right w:val="none" w:sz="0" w:space="0" w:color="auto"/>
      </w:divBdr>
      <w:divsChild>
        <w:div w:id="57483304">
          <w:marLeft w:val="0"/>
          <w:marRight w:val="0"/>
          <w:marTop w:val="0"/>
          <w:marBottom w:val="0"/>
          <w:divBdr>
            <w:top w:val="none" w:sz="0" w:space="0" w:color="auto"/>
            <w:left w:val="none" w:sz="0" w:space="0" w:color="auto"/>
            <w:bottom w:val="none" w:sz="0" w:space="0" w:color="auto"/>
            <w:right w:val="none" w:sz="0" w:space="0" w:color="auto"/>
          </w:divBdr>
        </w:div>
        <w:div w:id="580797457">
          <w:marLeft w:val="0"/>
          <w:marRight w:val="0"/>
          <w:marTop w:val="0"/>
          <w:marBottom w:val="0"/>
          <w:divBdr>
            <w:top w:val="none" w:sz="0" w:space="0" w:color="auto"/>
            <w:left w:val="none" w:sz="0" w:space="0" w:color="auto"/>
            <w:bottom w:val="none" w:sz="0" w:space="0" w:color="auto"/>
            <w:right w:val="none" w:sz="0" w:space="0" w:color="auto"/>
          </w:divBdr>
        </w:div>
        <w:div w:id="676494481">
          <w:marLeft w:val="0"/>
          <w:marRight w:val="0"/>
          <w:marTop w:val="0"/>
          <w:marBottom w:val="0"/>
          <w:divBdr>
            <w:top w:val="none" w:sz="0" w:space="0" w:color="auto"/>
            <w:left w:val="none" w:sz="0" w:space="0" w:color="auto"/>
            <w:bottom w:val="none" w:sz="0" w:space="0" w:color="auto"/>
            <w:right w:val="none" w:sz="0" w:space="0" w:color="auto"/>
          </w:divBdr>
        </w:div>
        <w:div w:id="1142230811">
          <w:marLeft w:val="0"/>
          <w:marRight w:val="0"/>
          <w:marTop w:val="0"/>
          <w:marBottom w:val="0"/>
          <w:divBdr>
            <w:top w:val="none" w:sz="0" w:space="0" w:color="auto"/>
            <w:left w:val="none" w:sz="0" w:space="0" w:color="auto"/>
            <w:bottom w:val="none" w:sz="0" w:space="0" w:color="auto"/>
            <w:right w:val="none" w:sz="0" w:space="0" w:color="auto"/>
          </w:divBdr>
        </w:div>
        <w:div w:id="1546482458">
          <w:marLeft w:val="0"/>
          <w:marRight w:val="0"/>
          <w:marTop w:val="0"/>
          <w:marBottom w:val="0"/>
          <w:divBdr>
            <w:top w:val="none" w:sz="0" w:space="0" w:color="auto"/>
            <w:left w:val="none" w:sz="0" w:space="0" w:color="auto"/>
            <w:bottom w:val="none" w:sz="0" w:space="0" w:color="auto"/>
            <w:right w:val="none" w:sz="0" w:space="0" w:color="auto"/>
          </w:divBdr>
        </w:div>
        <w:div w:id="1597976354">
          <w:marLeft w:val="0"/>
          <w:marRight w:val="0"/>
          <w:marTop w:val="0"/>
          <w:marBottom w:val="0"/>
          <w:divBdr>
            <w:top w:val="none" w:sz="0" w:space="0" w:color="auto"/>
            <w:left w:val="none" w:sz="0" w:space="0" w:color="auto"/>
            <w:bottom w:val="none" w:sz="0" w:space="0" w:color="auto"/>
            <w:right w:val="none" w:sz="0" w:space="0" w:color="auto"/>
          </w:divBdr>
        </w:div>
        <w:div w:id="1612398399">
          <w:marLeft w:val="0"/>
          <w:marRight w:val="0"/>
          <w:marTop w:val="0"/>
          <w:marBottom w:val="0"/>
          <w:divBdr>
            <w:top w:val="none" w:sz="0" w:space="0" w:color="auto"/>
            <w:left w:val="none" w:sz="0" w:space="0" w:color="auto"/>
            <w:bottom w:val="none" w:sz="0" w:space="0" w:color="auto"/>
            <w:right w:val="none" w:sz="0" w:space="0" w:color="auto"/>
          </w:divBdr>
        </w:div>
        <w:div w:id="1625114475">
          <w:marLeft w:val="0"/>
          <w:marRight w:val="0"/>
          <w:marTop w:val="0"/>
          <w:marBottom w:val="0"/>
          <w:divBdr>
            <w:top w:val="none" w:sz="0" w:space="0" w:color="auto"/>
            <w:left w:val="none" w:sz="0" w:space="0" w:color="auto"/>
            <w:bottom w:val="none" w:sz="0" w:space="0" w:color="auto"/>
            <w:right w:val="none" w:sz="0" w:space="0" w:color="auto"/>
          </w:divBdr>
        </w:div>
        <w:div w:id="1738278496">
          <w:marLeft w:val="0"/>
          <w:marRight w:val="0"/>
          <w:marTop w:val="0"/>
          <w:marBottom w:val="0"/>
          <w:divBdr>
            <w:top w:val="none" w:sz="0" w:space="0" w:color="auto"/>
            <w:left w:val="none" w:sz="0" w:space="0" w:color="auto"/>
            <w:bottom w:val="none" w:sz="0" w:space="0" w:color="auto"/>
            <w:right w:val="none" w:sz="0" w:space="0" w:color="auto"/>
          </w:divBdr>
        </w:div>
        <w:div w:id="1837308096">
          <w:marLeft w:val="0"/>
          <w:marRight w:val="0"/>
          <w:marTop w:val="0"/>
          <w:marBottom w:val="0"/>
          <w:divBdr>
            <w:top w:val="none" w:sz="0" w:space="0" w:color="auto"/>
            <w:left w:val="none" w:sz="0" w:space="0" w:color="auto"/>
            <w:bottom w:val="none" w:sz="0" w:space="0" w:color="auto"/>
            <w:right w:val="none" w:sz="0" w:space="0" w:color="auto"/>
          </w:divBdr>
        </w:div>
        <w:div w:id="1960641652">
          <w:marLeft w:val="0"/>
          <w:marRight w:val="0"/>
          <w:marTop w:val="0"/>
          <w:marBottom w:val="0"/>
          <w:divBdr>
            <w:top w:val="none" w:sz="0" w:space="0" w:color="auto"/>
            <w:left w:val="none" w:sz="0" w:space="0" w:color="auto"/>
            <w:bottom w:val="none" w:sz="0" w:space="0" w:color="auto"/>
            <w:right w:val="none" w:sz="0" w:space="0" w:color="auto"/>
          </w:divBdr>
        </w:div>
        <w:div w:id="2054839258">
          <w:marLeft w:val="0"/>
          <w:marRight w:val="0"/>
          <w:marTop w:val="0"/>
          <w:marBottom w:val="0"/>
          <w:divBdr>
            <w:top w:val="none" w:sz="0" w:space="0" w:color="auto"/>
            <w:left w:val="none" w:sz="0" w:space="0" w:color="auto"/>
            <w:bottom w:val="none" w:sz="0" w:space="0" w:color="auto"/>
            <w:right w:val="none" w:sz="0" w:space="0" w:color="auto"/>
          </w:divBdr>
        </w:div>
      </w:divsChild>
    </w:div>
    <w:div w:id="1844276116">
      <w:bodyDiv w:val="1"/>
      <w:marLeft w:val="0"/>
      <w:marRight w:val="0"/>
      <w:marTop w:val="0"/>
      <w:marBottom w:val="0"/>
      <w:divBdr>
        <w:top w:val="none" w:sz="0" w:space="0" w:color="auto"/>
        <w:left w:val="none" w:sz="0" w:space="0" w:color="auto"/>
        <w:bottom w:val="none" w:sz="0" w:space="0" w:color="auto"/>
        <w:right w:val="none" w:sz="0" w:space="0" w:color="auto"/>
      </w:divBdr>
      <w:divsChild>
        <w:div w:id="428965239">
          <w:marLeft w:val="0"/>
          <w:marRight w:val="0"/>
          <w:marTop w:val="0"/>
          <w:marBottom w:val="0"/>
          <w:divBdr>
            <w:top w:val="none" w:sz="0" w:space="0" w:color="auto"/>
            <w:left w:val="none" w:sz="0" w:space="0" w:color="auto"/>
            <w:bottom w:val="none" w:sz="0" w:space="0" w:color="auto"/>
            <w:right w:val="none" w:sz="0" w:space="0" w:color="auto"/>
          </w:divBdr>
        </w:div>
        <w:div w:id="728454062">
          <w:marLeft w:val="0"/>
          <w:marRight w:val="0"/>
          <w:marTop w:val="0"/>
          <w:marBottom w:val="0"/>
          <w:divBdr>
            <w:top w:val="none" w:sz="0" w:space="0" w:color="auto"/>
            <w:left w:val="none" w:sz="0" w:space="0" w:color="auto"/>
            <w:bottom w:val="none" w:sz="0" w:space="0" w:color="auto"/>
            <w:right w:val="none" w:sz="0" w:space="0" w:color="auto"/>
          </w:divBdr>
        </w:div>
        <w:div w:id="1226061801">
          <w:marLeft w:val="0"/>
          <w:marRight w:val="0"/>
          <w:marTop w:val="0"/>
          <w:marBottom w:val="0"/>
          <w:divBdr>
            <w:top w:val="none" w:sz="0" w:space="0" w:color="auto"/>
            <w:left w:val="none" w:sz="0" w:space="0" w:color="auto"/>
            <w:bottom w:val="none" w:sz="0" w:space="0" w:color="auto"/>
            <w:right w:val="none" w:sz="0" w:space="0" w:color="auto"/>
          </w:divBdr>
        </w:div>
        <w:div w:id="1922789188">
          <w:marLeft w:val="0"/>
          <w:marRight w:val="0"/>
          <w:marTop w:val="0"/>
          <w:marBottom w:val="0"/>
          <w:divBdr>
            <w:top w:val="none" w:sz="0" w:space="0" w:color="auto"/>
            <w:left w:val="none" w:sz="0" w:space="0" w:color="auto"/>
            <w:bottom w:val="none" w:sz="0" w:space="0" w:color="auto"/>
            <w:right w:val="none" w:sz="0" w:space="0" w:color="auto"/>
          </w:divBdr>
        </w:div>
      </w:divsChild>
    </w:div>
    <w:div w:id="1869760838">
      <w:bodyDiv w:val="1"/>
      <w:marLeft w:val="0"/>
      <w:marRight w:val="0"/>
      <w:marTop w:val="0"/>
      <w:marBottom w:val="0"/>
      <w:divBdr>
        <w:top w:val="none" w:sz="0" w:space="0" w:color="auto"/>
        <w:left w:val="none" w:sz="0" w:space="0" w:color="auto"/>
        <w:bottom w:val="none" w:sz="0" w:space="0" w:color="auto"/>
        <w:right w:val="none" w:sz="0" w:space="0" w:color="auto"/>
      </w:divBdr>
      <w:divsChild>
        <w:div w:id="338236132">
          <w:marLeft w:val="0"/>
          <w:marRight w:val="0"/>
          <w:marTop w:val="0"/>
          <w:marBottom w:val="0"/>
          <w:divBdr>
            <w:top w:val="none" w:sz="0" w:space="0" w:color="auto"/>
            <w:left w:val="none" w:sz="0" w:space="0" w:color="auto"/>
            <w:bottom w:val="none" w:sz="0" w:space="0" w:color="auto"/>
            <w:right w:val="none" w:sz="0" w:space="0" w:color="auto"/>
          </w:divBdr>
        </w:div>
        <w:div w:id="441343629">
          <w:marLeft w:val="0"/>
          <w:marRight w:val="0"/>
          <w:marTop w:val="0"/>
          <w:marBottom w:val="0"/>
          <w:divBdr>
            <w:top w:val="none" w:sz="0" w:space="0" w:color="auto"/>
            <w:left w:val="none" w:sz="0" w:space="0" w:color="auto"/>
            <w:bottom w:val="none" w:sz="0" w:space="0" w:color="auto"/>
            <w:right w:val="none" w:sz="0" w:space="0" w:color="auto"/>
          </w:divBdr>
        </w:div>
        <w:div w:id="853151250">
          <w:marLeft w:val="0"/>
          <w:marRight w:val="0"/>
          <w:marTop w:val="0"/>
          <w:marBottom w:val="0"/>
          <w:divBdr>
            <w:top w:val="none" w:sz="0" w:space="0" w:color="auto"/>
            <w:left w:val="none" w:sz="0" w:space="0" w:color="auto"/>
            <w:bottom w:val="none" w:sz="0" w:space="0" w:color="auto"/>
            <w:right w:val="none" w:sz="0" w:space="0" w:color="auto"/>
          </w:divBdr>
        </w:div>
        <w:div w:id="854342334">
          <w:marLeft w:val="0"/>
          <w:marRight w:val="0"/>
          <w:marTop w:val="0"/>
          <w:marBottom w:val="0"/>
          <w:divBdr>
            <w:top w:val="none" w:sz="0" w:space="0" w:color="auto"/>
            <w:left w:val="none" w:sz="0" w:space="0" w:color="auto"/>
            <w:bottom w:val="none" w:sz="0" w:space="0" w:color="auto"/>
            <w:right w:val="none" w:sz="0" w:space="0" w:color="auto"/>
          </w:divBdr>
        </w:div>
        <w:div w:id="908346681">
          <w:marLeft w:val="0"/>
          <w:marRight w:val="0"/>
          <w:marTop w:val="0"/>
          <w:marBottom w:val="0"/>
          <w:divBdr>
            <w:top w:val="none" w:sz="0" w:space="0" w:color="auto"/>
            <w:left w:val="none" w:sz="0" w:space="0" w:color="auto"/>
            <w:bottom w:val="none" w:sz="0" w:space="0" w:color="auto"/>
            <w:right w:val="none" w:sz="0" w:space="0" w:color="auto"/>
          </w:divBdr>
        </w:div>
        <w:div w:id="1005477579">
          <w:marLeft w:val="0"/>
          <w:marRight w:val="0"/>
          <w:marTop w:val="0"/>
          <w:marBottom w:val="0"/>
          <w:divBdr>
            <w:top w:val="none" w:sz="0" w:space="0" w:color="auto"/>
            <w:left w:val="none" w:sz="0" w:space="0" w:color="auto"/>
            <w:bottom w:val="none" w:sz="0" w:space="0" w:color="auto"/>
            <w:right w:val="none" w:sz="0" w:space="0" w:color="auto"/>
          </w:divBdr>
        </w:div>
        <w:div w:id="1440023678">
          <w:marLeft w:val="0"/>
          <w:marRight w:val="0"/>
          <w:marTop w:val="0"/>
          <w:marBottom w:val="0"/>
          <w:divBdr>
            <w:top w:val="none" w:sz="0" w:space="0" w:color="auto"/>
            <w:left w:val="none" w:sz="0" w:space="0" w:color="auto"/>
            <w:bottom w:val="none" w:sz="0" w:space="0" w:color="auto"/>
            <w:right w:val="none" w:sz="0" w:space="0" w:color="auto"/>
          </w:divBdr>
        </w:div>
        <w:div w:id="1497576604">
          <w:marLeft w:val="0"/>
          <w:marRight w:val="0"/>
          <w:marTop w:val="0"/>
          <w:marBottom w:val="0"/>
          <w:divBdr>
            <w:top w:val="none" w:sz="0" w:space="0" w:color="auto"/>
            <w:left w:val="none" w:sz="0" w:space="0" w:color="auto"/>
            <w:bottom w:val="none" w:sz="0" w:space="0" w:color="auto"/>
            <w:right w:val="none" w:sz="0" w:space="0" w:color="auto"/>
          </w:divBdr>
        </w:div>
        <w:div w:id="1652442861">
          <w:marLeft w:val="0"/>
          <w:marRight w:val="0"/>
          <w:marTop w:val="0"/>
          <w:marBottom w:val="0"/>
          <w:divBdr>
            <w:top w:val="none" w:sz="0" w:space="0" w:color="auto"/>
            <w:left w:val="none" w:sz="0" w:space="0" w:color="auto"/>
            <w:bottom w:val="none" w:sz="0" w:space="0" w:color="auto"/>
            <w:right w:val="none" w:sz="0" w:space="0" w:color="auto"/>
          </w:divBdr>
        </w:div>
      </w:divsChild>
    </w:div>
    <w:div w:id="1905866903">
      <w:bodyDiv w:val="1"/>
      <w:marLeft w:val="0"/>
      <w:marRight w:val="0"/>
      <w:marTop w:val="0"/>
      <w:marBottom w:val="0"/>
      <w:divBdr>
        <w:top w:val="none" w:sz="0" w:space="0" w:color="auto"/>
        <w:left w:val="none" w:sz="0" w:space="0" w:color="auto"/>
        <w:bottom w:val="none" w:sz="0" w:space="0" w:color="auto"/>
        <w:right w:val="none" w:sz="0" w:space="0" w:color="auto"/>
      </w:divBdr>
      <w:divsChild>
        <w:div w:id="1131557591">
          <w:marLeft w:val="0"/>
          <w:marRight w:val="0"/>
          <w:marTop w:val="0"/>
          <w:marBottom w:val="0"/>
          <w:divBdr>
            <w:top w:val="none" w:sz="0" w:space="0" w:color="auto"/>
            <w:left w:val="none" w:sz="0" w:space="0" w:color="auto"/>
            <w:bottom w:val="none" w:sz="0" w:space="0" w:color="auto"/>
            <w:right w:val="none" w:sz="0" w:space="0" w:color="auto"/>
          </w:divBdr>
        </w:div>
        <w:div w:id="114177378">
          <w:marLeft w:val="0"/>
          <w:marRight w:val="0"/>
          <w:marTop w:val="0"/>
          <w:marBottom w:val="0"/>
          <w:divBdr>
            <w:top w:val="none" w:sz="0" w:space="0" w:color="auto"/>
            <w:left w:val="none" w:sz="0" w:space="0" w:color="auto"/>
            <w:bottom w:val="none" w:sz="0" w:space="0" w:color="auto"/>
            <w:right w:val="none" w:sz="0" w:space="0" w:color="auto"/>
          </w:divBdr>
        </w:div>
        <w:div w:id="2051567370">
          <w:marLeft w:val="0"/>
          <w:marRight w:val="0"/>
          <w:marTop w:val="0"/>
          <w:marBottom w:val="0"/>
          <w:divBdr>
            <w:top w:val="none" w:sz="0" w:space="0" w:color="auto"/>
            <w:left w:val="none" w:sz="0" w:space="0" w:color="auto"/>
            <w:bottom w:val="none" w:sz="0" w:space="0" w:color="auto"/>
            <w:right w:val="none" w:sz="0" w:space="0" w:color="auto"/>
          </w:divBdr>
        </w:div>
      </w:divsChild>
    </w:div>
    <w:div w:id="1949504532">
      <w:bodyDiv w:val="1"/>
      <w:marLeft w:val="0"/>
      <w:marRight w:val="0"/>
      <w:marTop w:val="0"/>
      <w:marBottom w:val="0"/>
      <w:divBdr>
        <w:top w:val="none" w:sz="0" w:space="0" w:color="auto"/>
        <w:left w:val="none" w:sz="0" w:space="0" w:color="auto"/>
        <w:bottom w:val="none" w:sz="0" w:space="0" w:color="auto"/>
        <w:right w:val="none" w:sz="0" w:space="0" w:color="auto"/>
      </w:divBdr>
      <w:divsChild>
        <w:div w:id="96606690">
          <w:marLeft w:val="0"/>
          <w:marRight w:val="0"/>
          <w:marTop w:val="0"/>
          <w:marBottom w:val="0"/>
          <w:divBdr>
            <w:top w:val="none" w:sz="0" w:space="0" w:color="auto"/>
            <w:left w:val="none" w:sz="0" w:space="0" w:color="auto"/>
            <w:bottom w:val="none" w:sz="0" w:space="0" w:color="auto"/>
            <w:right w:val="none" w:sz="0" w:space="0" w:color="auto"/>
          </w:divBdr>
        </w:div>
        <w:div w:id="730079869">
          <w:marLeft w:val="0"/>
          <w:marRight w:val="0"/>
          <w:marTop w:val="0"/>
          <w:marBottom w:val="0"/>
          <w:divBdr>
            <w:top w:val="none" w:sz="0" w:space="0" w:color="auto"/>
            <w:left w:val="none" w:sz="0" w:space="0" w:color="auto"/>
            <w:bottom w:val="none" w:sz="0" w:space="0" w:color="auto"/>
            <w:right w:val="none" w:sz="0" w:space="0" w:color="auto"/>
          </w:divBdr>
        </w:div>
        <w:div w:id="867765651">
          <w:marLeft w:val="0"/>
          <w:marRight w:val="0"/>
          <w:marTop w:val="0"/>
          <w:marBottom w:val="0"/>
          <w:divBdr>
            <w:top w:val="none" w:sz="0" w:space="0" w:color="auto"/>
            <w:left w:val="none" w:sz="0" w:space="0" w:color="auto"/>
            <w:bottom w:val="none" w:sz="0" w:space="0" w:color="auto"/>
            <w:right w:val="none" w:sz="0" w:space="0" w:color="auto"/>
          </w:divBdr>
        </w:div>
        <w:div w:id="977684723">
          <w:marLeft w:val="0"/>
          <w:marRight w:val="0"/>
          <w:marTop w:val="0"/>
          <w:marBottom w:val="0"/>
          <w:divBdr>
            <w:top w:val="none" w:sz="0" w:space="0" w:color="auto"/>
            <w:left w:val="none" w:sz="0" w:space="0" w:color="auto"/>
            <w:bottom w:val="none" w:sz="0" w:space="0" w:color="auto"/>
            <w:right w:val="none" w:sz="0" w:space="0" w:color="auto"/>
          </w:divBdr>
        </w:div>
        <w:div w:id="1062875469">
          <w:marLeft w:val="0"/>
          <w:marRight w:val="0"/>
          <w:marTop w:val="0"/>
          <w:marBottom w:val="0"/>
          <w:divBdr>
            <w:top w:val="none" w:sz="0" w:space="0" w:color="auto"/>
            <w:left w:val="none" w:sz="0" w:space="0" w:color="auto"/>
            <w:bottom w:val="none" w:sz="0" w:space="0" w:color="auto"/>
            <w:right w:val="none" w:sz="0" w:space="0" w:color="auto"/>
          </w:divBdr>
        </w:div>
        <w:div w:id="1064373464">
          <w:marLeft w:val="0"/>
          <w:marRight w:val="0"/>
          <w:marTop w:val="0"/>
          <w:marBottom w:val="0"/>
          <w:divBdr>
            <w:top w:val="none" w:sz="0" w:space="0" w:color="auto"/>
            <w:left w:val="none" w:sz="0" w:space="0" w:color="auto"/>
            <w:bottom w:val="none" w:sz="0" w:space="0" w:color="auto"/>
            <w:right w:val="none" w:sz="0" w:space="0" w:color="auto"/>
          </w:divBdr>
        </w:div>
        <w:div w:id="1071271791">
          <w:marLeft w:val="0"/>
          <w:marRight w:val="0"/>
          <w:marTop w:val="0"/>
          <w:marBottom w:val="0"/>
          <w:divBdr>
            <w:top w:val="none" w:sz="0" w:space="0" w:color="auto"/>
            <w:left w:val="none" w:sz="0" w:space="0" w:color="auto"/>
            <w:bottom w:val="none" w:sz="0" w:space="0" w:color="auto"/>
            <w:right w:val="none" w:sz="0" w:space="0" w:color="auto"/>
          </w:divBdr>
        </w:div>
        <w:div w:id="1769540593">
          <w:marLeft w:val="0"/>
          <w:marRight w:val="0"/>
          <w:marTop w:val="0"/>
          <w:marBottom w:val="0"/>
          <w:divBdr>
            <w:top w:val="none" w:sz="0" w:space="0" w:color="auto"/>
            <w:left w:val="none" w:sz="0" w:space="0" w:color="auto"/>
            <w:bottom w:val="none" w:sz="0" w:space="0" w:color="auto"/>
            <w:right w:val="none" w:sz="0" w:space="0" w:color="auto"/>
          </w:divBdr>
        </w:div>
        <w:div w:id="1992519933">
          <w:marLeft w:val="0"/>
          <w:marRight w:val="0"/>
          <w:marTop w:val="0"/>
          <w:marBottom w:val="0"/>
          <w:divBdr>
            <w:top w:val="none" w:sz="0" w:space="0" w:color="auto"/>
            <w:left w:val="none" w:sz="0" w:space="0" w:color="auto"/>
            <w:bottom w:val="none" w:sz="0" w:space="0" w:color="auto"/>
            <w:right w:val="none" w:sz="0" w:space="0" w:color="auto"/>
          </w:divBdr>
        </w:div>
      </w:divsChild>
    </w:div>
    <w:div w:id="1992251528">
      <w:bodyDiv w:val="1"/>
      <w:marLeft w:val="0"/>
      <w:marRight w:val="0"/>
      <w:marTop w:val="0"/>
      <w:marBottom w:val="0"/>
      <w:divBdr>
        <w:top w:val="none" w:sz="0" w:space="0" w:color="auto"/>
        <w:left w:val="none" w:sz="0" w:space="0" w:color="auto"/>
        <w:bottom w:val="none" w:sz="0" w:space="0" w:color="auto"/>
        <w:right w:val="none" w:sz="0" w:space="0" w:color="auto"/>
      </w:divBdr>
      <w:divsChild>
        <w:div w:id="51007129">
          <w:marLeft w:val="0"/>
          <w:marRight w:val="0"/>
          <w:marTop w:val="0"/>
          <w:marBottom w:val="0"/>
          <w:divBdr>
            <w:top w:val="none" w:sz="0" w:space="0" w:color="auto"/>
            <w:left w:val="none" w:sz="0" w:space="0" w:color="auto"/>
            <w:bottom w:val="none" w:sz="0" w:space="0" w:color="auto"/>
            <w:right w:val="none" w:sz="0" w:space="0" w:color="auto"/>
          </w:divBdr>
        </w:div>
        <w:div w:id="185876247">
          <w:marLeft w:val="0"/>
          <w:marRight w:val="0"/>
          <w:marTop w:val="0"/>
          <w:marBottom w:val="0"/>
          <w:divBdr>
            <w:top w:val="none" w:sz="0" w:space="0" w:color="auto"/>
            <w:left w:val="none" w:sz="0" w:space="0" w:color="auto"/>
            <w:bottom w:val="none" w:sz="0" w:space="0" w:color="auto"/>
            <w:right w:val="none" w:sz="0" w:space="0" w:color="auto"/>
          </w:divBdr>
        </w:div>
        <w:div w:id="300965420">
          <w:marLeft w:val="0"/>
          <w:marRight w:val="0"/>
          <w:marTop w:val="0"/>
          <w:marBottom w:val="0"/>
          <w:divBdr>
            <w:top w:val="none" w:sz="0" w:space="0" w:color="auto"/>
            <w:left w:val="none" w:sz="0" w:space="0" w:color="auto"/>
            <w:bottom w:val="none" w:sz="0" w:space="0" w:color="auto"/>
            <w:right w:val="none" w:sz="0" w:space="0" w:color="auto"/>
          </w:divBdr>
        </w:div>
        <w:div w:id="431172992">
          <w:marLeft w:val="0"/>
          <w:marRight w:val="0"/>
          <w:marTop w:val="0"/>
          <w:marBottom w:val="0"/>
          <w:divBdr>
            <w:top w:val="none" w:sz="0" w:space="0" w:color="auto"/>
            <w:left w:val="none" w:sz="0" w:space="0" w:color="auto"/>
            <w:bottom w:val="none" w:sz="0" w:space="0" w:color="auto"/>
            <w:right w:val="none" w:sz="0" w:space="0" w:color="auto"/>
          </w:divBdr>
        </w:div>
        <w:div w:id="494541158">
          <w:marLeft w:val="0"/>
          <w:marRight w:val="0"/>
          <w:marTop w:val="0"/>
          <w:marBottom w:val="0"/>
          <w:divBdr>
            <w:top w:val="none" w:sz="0" w:space="0" w:color="auto"/>
            <w:left w:val="none" w:sz="0" w:space="0" w:color="auto"/>
            <w:bottom w:val="none" w:sz="0" w:space="0" w:color="auto"/>
            <w:right w:val="none" w:sz="0" w:space="0" w:color="auto"/>
          </w:divBdr>
        </w:div>
        <w:div w:id="593050249">
          <w:marLeft w:val="0"/>
          <w:marRight w:val="0"/>
          <w:marTop w:val="0"/>
          <w:marBottom w:val="0"/>
          <w:divBdr>
            <w:top w:val="none" w:sz="0" w:space="0" w:color="auto"/>
            <w:left w:val="none" w:sz="0" w:space="0" w:color="auto"/>
            <w:bottom w:val="none" w:sz="0" w:space="0" w:color="auto"/>
            <w:right w:val="none" w:sz="0" w:space="0" w:color="auto"/>
          </w:divBdr>
        </w:div>
        <w:div w:id="636882563">
          <w:marLeft w:val="0"/>
          <w:marRight w:val="0"/>
          <w:marTop w:val="0"/>
          <w:marBottom w:val="0"/>
          <w:divBdr>
            <w:top w:val="none" w:sz="0" w:space="0" w:color="auto"/>
            <w:left w:val="none" w:sz="0" w:space="0" w:color="auto"/>
            <w:bottom w:val="none" w:sz="0" w:space="0" w:color="auto"/>
            <w:right w:val="none" w:sz="0" w:space="0" w:color="auto"/>
          </w:divBdr>
        </w:div>
        <w:div w:id="647519311">
          <w:marLeft w:val="0"/>
          <w:marRight w:val="0"/>
          <w:marTop w:val="0"/>
          <w:marBottom w:val="0"/>
          <w:divBdr>
            <w:top w:val="none" w:sz="0" w:space="0" w:color="auto"/>
            <w:left w:val="none" w:sz="0" w:space="0" w:color="auto"/>
            <w:bottom w:val="none" w:sz="0" w:space="0" w:color="auto"/>
            <w:right w:val="none" w:sz="0" w:space="0" w:color="auto"/>
          </w:divBdr>
        </w:div>
        <w:div w:id="680426976">
          <w:marLeft w:val="0"/>
          <w:marRight w:val="0"/>
          <w:marTop w:val="0"/>
          <w:marBottom w:val="0"/>
          <w:divBdr>
            <w:top w:val="none" w:sz="0" w:space="0" w:color="auto"/>
            <w:left w:val="none" w:sz="0" w:space="0" w:color="auto"/>
            <w:bottom w:val="none" w:sz="0" w:space="0" w:color="auto"/>
            <w:right w:val="none" w:sz="0" w:space="0" w:color="auto"/>
          </w:divBdr>
        </w:div>
        <w:div w:id="869952230">
          <w:marLeft w:val="0"/>
          <w:marRight w:val="0"/>
          <w:marTop w:val="0"/>
          <w:marBottom w:val="0"/>
          <w:divBdr>
            <w:top w:val="none" w:sz="0" w:space="0" w:color="auto"/>
            <w:left w:val="none" w:sz="0" w:space="0" w:color="auto"/>
            <w:bottom w:val="none" w:sz="0" w:space="0" w:color="auto"/>
            <w:right w:val="none" w:sz="0" w:space="0" w:color="auto"/>
          </w:divBdr>
        </w:div>
        <w:div w:id="915629932">
          <w:marLeft w:val="0"/>
          <w:marRight w:val="0"/>
          <w:marTop w:val="0"/>
          <w:marBottom w:val="0"/>
          <w:divBdr>
            <w:top w:val="none" w:sz="0" w:space="0" w:color="auto"/>
            <w:left w:val="none" w:sz="0" w:space="0" w:color="auto"/>
            <w:bottom w:val="none" w:sz="0" w:space="0" w:color="auto"/>
            <w:right w:val="none" w:sz="0" w:space="0" w:color="auto"/>
          </w:divBdr>
        </w:div>
        <w:div w:id="1100830012">
          <w:marLeft w:val="0"/>
          <w:marRight w:val="0"/>
          <w:marTop w:val="0"/>
          <w:marBottom w:val="0"/>
          <w:divBdr>
            <w:top w:val="none" w:sz="0" w:space="0" w:color="auto"/>
            <w:left w:val="none" w:sz="0" w:space="0" w:color="auto"/>
            <w:bottom w:val="none" w:sz="0" w:space="0" w:color="auto"/>
            <w:right w:val="none" w:sz="0" w:space="0" w:color="auto"/>
          </w:divBdr>
        </w:div>
        <w:div w:id="1142307758">
          <w:marLeft w:val="0"/>
          <w:marRight w:val="0"/>
          <w:marTop w:val="0"/>
          <w:marBottom w:val="0"/>
          <w:divBdr>
            <w:top w:val="none" w:sz="0" w:space="0" w:color="auto"/>
            <w:left w:val="none" w:sz="0" w:space="0" w:color="auto"/>
            <w:bottom w:val="none" w:sz="0" w:space="0" w:color="auto"/>
            <w:right w:val="none" w:sz="0" w:space="0" w:color="auto"/>
          </w:divBdr>
        </w:div>
        <w:div w:id="1479616425">
          <w:marLeft w:val="0"/>
          <w:marRight w:val="0"/>
          <w:marTop w:val="0"/>
          <w:marBottom w:val="0"/>
          <w:divBdr>
            <w:top w:val="none" w:sz="0" w:space="0" w:color="auto"/>
            <w:left w:val="none" w:sz="0" w:space="0" w:color="auto"/>
            <w:bottom w:val="none" w:sz="0" w:space="0" w:color="auto"/>
            <w:right w:val="none" w:sz="0" w:space="0" w:color="auto"/>
          </w:divBdr>
        </w:div>
        <w:div w:id="1523545030">
          <w:marLeft w:val="0"/>
          <w:marRight w:val="0"/>
          <w:marTop w:val="0"/>
          <w:marBottom w:val="0"/>
          <w:divBdr>
            <w:top w:val="none" w:sz="0" w:space="0" w:color="auto"/>
            <w:left w:val="none" w:sz="0" w:space="0" w:color="auto"/>
            <w:bottom w:val="none" w:sz="0" w:space="0" w:color="auto"/>
            <w:right w:val="none" w:sz="0" w:space="0" w:color="auto"/>
          </w:divBdr>
        </w:div>
        <w:div w:id="1570456342">
          <w:marLeft w:val="0"/>
          <w:marRight w:val="0"/>
          <w:marTop w:val="0"/>
          <w:marBottom w:val="0"/>
          <w:divBdr>
            <w:top w:val="none" w:sz="0" w:space="0" w:color="auto"/>
            <w:left w:val="none" w:sz="0" w:space="0" w:color="auto"/>
            <w:bottom w:val="none" w:sz="0" w:space="0" w:color="auto"/>
            <w:right w:val="none" w:sz="0" w:space="0" w:color="auto"/>
          </w:divBdr>
        </w:div>
        <w:div w:id="1739278736">
          <w:marLeft w:val="0"/>
          <w:marRight w:val="0"/>
          <w:marTop w:val="0"/>
          <w:marBottom w:val="0"/>
          <w:divBdr>
            <w:top w:val="none" w:sz="0" w:space="0" w:color="auto"/>
            <w:left w:val="none" w:sz="0" w:space="0" w:color="auto"/>
            <w:bottom w:val="none" w:sz="0" w:space="0" w:color="auto"/>
            <w:right w:val="none" w:sz="0" w:space="0" w:color="auto"/>
          </w:divBdr>
        </w:div>
        <w:div w:id="1890990752">
          <w:marLeft w:val="0"/>
          <w:marRight w:val="0"/>
          <w:marTop w:val="0"/>
          <w:marBottom w:val="0"/>
          <w:divBdr>
            <w:top w:val="none" w:sz="0" w:space="0" w:color="auto"/>
            <w:left w:val="none" w:sz="0" w:space="0" w:color="auto"/>
            <w:bottom w:val="none" w:sz="0" w:space="0" w:color="auto"/>
            <w:right w:val="none" w:sz="0" w:space="0" w:color="auto"/>
          </w:divBdr>
        </w:div>
        <w:div w:id="1994751211">
          <w:marLeft w:val="0"/>
          <w:marRight w:val="0"/>
          <w:marTop w:val="0"/>
          <w:marBottom w:val="0"/>
          <w:divBdr>
            <w:top w:val="none" w:sz="0" w:space="0" w:color="auto"/>
            <w:left w:val="none" w:sz="0" w:space="0" w:color="auto"/>
            <w:bottom w:val="none" w:sz="0" w:space="0" w:color="auto"/>
            <w:right w:val="none" w:sz="0" w:space="0" w:color="auto"/>
          </w:divBdr>
        </w:div>
        <w:div w:id="2111772389">
          <w:marLeft w:val="0"/>
          <w:marRight w:val="0"/>
          <w:marTop w:val="0"/>
          <w:marBottom w:val="0"/>
          <w:divBdr>
            <w:top w:val="none" w:sz="0" w:space="0" w:color="auto"/>
            <w:left w:val="none" w:sz="0" w:space="0" w:color="auto"/>
            <w:bottom w:val="none" w:sz="0" w:space="0" w:color="auto"/>
            <w:right w:val="none" w:sz="0" w:space="0" w:color="auto"/>
          </w:divBdr>
        </w:div>
      </w:divsChild>
    </w:div>
    <w:div w:id="2030328829">
      <w:bodyDiv w:val="1"/>
      <w:marLeft w:val="0"/>
      <w:marRight w:val="0"/>
      <w:marTop w:val="0"/>
      <w:marBottom w:val="0"/>
      <w:divBdr>
        <w:top w:val="none" w:sz="0" w:space="0" w:color="auto"/>
        <w:left w:val="none" w:sz="0" w:space="0" w:color="auto"/>
        <w:bottom w:val="none" w:sz="0" w:space="0" w:color="auto"/>
        <w:right w:val="none" w:sz="0" w:space="0" w:color="auto"/>
      </w:divBdr>
      <w:divsChild>
        <w:div w:id="231357893">
          <w:marLeft w:val="0"/>
          <w:marRight w:val="0"/>
          <w:marTop w:val="0"/>
          <w:marBottom w:val="0"/>
          <w:divBdr>
            <w:top w:val="none" w:sz="0" w:space="0" w:color="auto"/>
            <w:left w:val="none" w:sz="0" w:space="0" w:color="auto"/>
            <w:bottom w:val="none" w:sz="0" w:space="0" w:color="auto"/>
            <w:right w:val="none" w:sz="0" w:space="0" w:color="auto"/>
          </w:divBdr>
        </w:div>
        <w:div w:id="244654519">
          <w:marLeft w:val="0"/>
          <w:marRight w:val="0"/>
          <w:marTop w:val="0"/>
          <w:marBottom w:val="0"/>
          <w:divBdr>
            <w:top w:val="none" w:sz="0" w:space="0" w:color="auto"/>
            <w:left w:val="none" w:sz="0" w:space="0" w:color="auto"/>
            <w:bottom w:val="none" w:sz="0" w:space="0" w:color="auto"/>
            <w:right w:val="none" w:sz="0" w:space="0" w:color="auto"/>
          </w:divBdr>
        </w:div>
        <w:div w:id="587858043">
          <w:marLeft w:val="0"/>
          <w:marRight w:val="0"/>
          <w:marTop w:val="0"/>
          <w:marBottom w:val="0"/>
          <w:divBdr>
            <w:top w:val="none" w:sz="0" w:space="0" w:color="auto"/>
            <w:left w:val="none" w:sz="0" w:space="0" w:color="auto"/>
            <w:bottom w:val="none" w:sz="0" w:space="0" w:color="auto"/>
            <w:right w:val="none" w:sz="0" w:space="0" w:color="auto"/>
          </w:divBdr>
        </w:div>
        <w:div w:id="767434871">
          <w:marLeft w:val="0"/>
          <w:marRight w:val="0"/>
          <w:marTop w:val="0"/>
          <w:marBottom w:val="0"/>
          <w:divBdr>
            <w:top w:val="none" w:sz="0" w:space="0" w:color="auto"/>
            <w:left w:val="none" w:sz="0" w:space="0" w:color="auto"/>
            <w:bottom w:val="none" w:sz="0" w:space="0" w:color="auto"/>
            <w:right w:val="none" w:sz="0" w:space="0" w:color="auto"/>
          </w:divBdr>
        </w:div>
        <w:div w:id="802309093">
          <w:marLeft w:val="0"/>
          <w:marRight w:val="0"/>
          <w:marTop w:val="0"/>
          <w:marBottom w:val="0"/>
          <w:divBdr>
            <w:top w:val="none" w:sz="0" w:space="0" w:color="auto"/>
            <w:left w:val="none" w:sz="0" w:space="0" w:color="auto"/>
            <w:bottom w:val="none" w:sz="0" w:space="0" w:color="auto"/>
            <w:right w:val="none" w:sz="0" w:space="0" w:color="auto"/>
          </w:divBdr>
        </w:div>
        <w:div w:id="830558530">
          <w:marLeft w:val="0"/>
          <w:marRight w:val="0"/>
          <w:marTop w:val="0"/>
          <w:marBottom w:val="0"/>
          <w:divBdr>
            <w:top w:val="none" w:sz="0" w:space="0" w:color="auto"/>
            <w:left w:val="none" w:sz="0" w:space="0" w:color="auto"/>
            <w:bottom w:val="none" w:sz="0" w:space="0" w:color="auto"/>
            <w:right w:val="none" w:sz="0" w:space="0" w:color="auto"/>
          </w:divBdr>
        </w:div>
        <w:div w:id="866598667">
          <w:marLeft w:val="0"/>
          <w:marRight w:val="0"/>
          <w:marTop w:val="0"/>
          <w:marBottom w:val="0"/>
          <w:divBdr>
            <w:top w:val="none" w:sz="0" w:space="0" w:color="auto"/>
            <w:left w:val="none" w:sz="0" w:space="0" w:color="auto"/>
            <w:bottom w:val="none" w:sz="0" w:space="0" w:color="auto"/>
            <w:right w:val="none" w:sz="0" w:space="0" w:color="auto"/>
          </w:divBdr>
        </w:div>
        <w:div w:id="1225485958">
          <w:marLeft w:val="0"/>
          <w:marRight w:val="0"/>
          <w:marTop w:val="0"/>
          <w:marBottom w:val="0"/>
          <w:divBdr>
            <w:top w:val="none" w:sz="0" w:space="0" w:color="auto"/>
            <w:left w:val="none" w:sz="0" w:space="0" w:color="auto"/>
            <w:bottom w:val="none" w:sz="0" w:space="0" w:color="auto"/>
            <w:right w:val="none" w:sz="0" w:space="0" w:color="auto"/>
          </w:divBdr>
        </w:div>
        <w:div w:id="1429885539">
          <w:marLeft w:val="0"/>
          <w:marRight w:val="0"/>
          <w:marTop w:val="0"/>
          <w:marBottom w:val="0"/>
          <w:divBdr>
            <w:top w:val="none" w:sz="0" w:space="0" w:color="auto"/>
            <w:left w:val="none" w:sz="0" w:space="0" w:color="auto"/>
            <w:bottom w:val="none" w:sz="0" w:space="0" w:color="auto"/>
            <w:right w:val="none" w:sz="0" w:space="0" w:color="auto"/>
          </w:divBdr>
        </w:div>
        <w:div w:id="1537615651">
          <w:marLeft w:val="0"/>
          <w:marRight w:val="0"/>
          <w:marTop w:val="0"/>
          <w:marBottom w:val="0"/>
          <w:divBdr>
            <w:top w:val="none" w:sz="0" w:space="0" w:color="auto"/>
            <w:left w:val="none" w:sz="0" w:space="0" w:color="auto"/>
            <w:bottom w:val="none" w:sz="0" w:space="0" w:color="auto"/>
            <w:right w:val="none" w:sz="0" w:space="0" w:color="auto"/>
          </w:divBdr>
        </w:div>
        <w:div w:id="1798260852">
          <w:marLeft w:val="0"/>
          <w:marRight w:val="0"/>
          <w:marTop w:val="0"/>
          <w:marBottom w:val="0"/>
          <w:divBdr>
            <w:top w:val="none" w:sz="0" w:space="0" w:color="auto"/>
            <w:left w:val="none" w:sz="0" w:space="0" w:color="auto"/>
            <w:bottom w:val="none" w:sz="0" w:space="0" w:color="auto"/>
            <w:right w:val="none" w:sz="0" w:space="0" w:color="auto"/>
          </w:divBdr>
        </w:div>
        <w:div w:id="1855683536">
          <w:marLeft w:val="0"/>
          <w:marRight w:val="0"/>
          <w:marTop w:val="0"/>
          <w:marBottom w:val="0"/>
          <w:divBdr>
            <w:top w:val="none" w:sz="0" w:space="0" w:color="auto"/>
            <w:left w:val="none" w:sz="0" w:space="0" w:color="auto"/>
            <w:bottom w:val="none" w:sz="0" w:space="0" w:color="auto"/>
            <w:right w:val="none" w:sz="0" w:space="0" w:color="auto"/>
          </w:divBdr>
        </w:div>
        <w:div w:id="2073692394">
          <w:marLeft w:val="0"/>
          <w:marRight w:val="0"/>
          <w:marTop w:val="0"/>
          <w:marBottom w:val="0"/>
          <w:divBdr>
            <w:top w:val="none" w:sz="0" w:space="0" w:color="auto"/>
            <w:left w:val="none" w:sz="0" w:space="0" w:color="auto"/>
            <w:bottom w:val="none" w:sz="0" w:space="0" w:color="auto"/>
            <w:right w:val="none" w:sz="0" w:space="0" w:color="auto"/>
          </w:divBdr>
        </w:div>
        <w:div w:id="2087797657">
          <w:marLeft w:val="0"/>
          <w:marRight w:val="0"/>
          <w:marTop w:val="0"/>
          <w:marBottom w:val="0"/>
          <w:divBdr>
            <w:top w:val="none" w:sz="0" w:space="0" w:color="auto"/>
            <w:left w:val="none" w:sz="0" w:space="0" w:color="auto"/>
            <w:bottom w:val="none" w:sz="0" w:space="0" w:color="auto"/>
            <w:right w:val="none" w:sz="0" w:space="0" w:color="auto"/>
          </w:divBdr>
        </w:div>
        <w:div w:id="21185965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hyperlink" Target="http://eur-lex.europa.eu/legal-content/PL/AUTO/?uri=uriserv:OJ.C_.2009.155.01.0001.01.POL" TargetMode="External"/><Relationship Id="rId26" Type="http://schemas.microsoft.com/office/2018/08/relationships/commentsExtensible" Target="commentsExtensible.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yperlink" Target="http://www.rpo.wzp.pl/o-programie/poznaj-program-regionalny-i-jego-zasady" TargetMode="External"/><Relationship Id="rId2" Type="http://schemas.openxmlformats.org/officeDocument/2006/relationships/customXml" Target="../customXml/item2.xml"/><Relationship Id="rId16" Type="http://schemas.openxmlformats.org/officeDocument/2006/relationships/hyperlink" Target="http://www.rpo.wzp.pl/o-programie/poznaj-inteligentne-specjalizacj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6.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5.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FAFB6A7-9E03-49D4-BC18-37F702804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62</Pages>
  <Words>21238</Words>
  <Characters>127432</Characters>
  <Application>Microsoft Office Word</Application>
  <DocSecurity>0</DocSecurity>
  <Lines>1061</Lines>
  <Paragraphs>296</Paragraphs>
  <ScaleCrop>false</ScaleCrop>
  <HeadingPairs>
    <vt:vector size="2" baseType="variant">
      <vt:variant>
        <vt:lpstr>Tytuł</vt:lpstr>
      </vt:variant>
      <vt:variant>
        <vt:i4>1</vt:i4>
      </vt:variant>
    </vt:vector>
  </HeadingPairs>
  <TitlesOfParts>
    <vt:vector size="1" baseType="lpstr">
      <vt:lpstr>System ewaluacji Regionalnego Programu Operacyjnego Województwa Zachodniopomorskiego na lata 2014-2020</vt:lpstr>
    </vt:vector>
  </TitlesOfParts>
  <Company>Województwo Zachodniopomorskie</Company>
  <LinksUpToDate>false</LinksUpToDate>
  <CharactersWithSpaces>148374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 ewaluacji Regionalnego Programu Operacyjnego Województwa Zachodniopomorskiego na lata 2014-2020</dc:title>
  <dc:creator>Opracowanie: Monika Lemke, Anna Rogozińska</dc:creator>
  <cp:lastModifiedBy>Magdalena Rdzeń</cp:lastModifiedBy>
  <cp:revision>3</cp:revision>
  <cp:lastPrinted>2020-03-03T12:24:00Z</cp:lastPrinted>
  <dcterms:created xsi:type="dcterms:W3CDTF">2023-03-22T07:47:00Z</dcterms:created>
  <dcterms:modified xsi:type="dcterms:W3CDTF">2023-03-27T11:36:00Z</dcterms:modified>
</cp:coreProperties>
</file>